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5C" w:rsidRPr="00E04C5C" w:rsidRDefault="00E04C5C" w:rsidP="00E04C5C">
      <w:pPr>
        <w:spacing w:after="0" w:line="240" w:lineRule="auto"/>
        <w:ind w:firstLine="709"/>
        <w:rPr>
          <w:rStyle w:val="a4"/>
          <w:rFonts w:ascii="Times New Roman" w:hAnsi="Times New Roman" w:cs="Times New Roman"/>
          <w:i/>
          <w:color w:val="000000"/>
          <w:sz w:val="28"/>
          <w:szCs w:val="28"/>
        </w:rPr>
      </w:pPr>
      <w:proofErr w:type="spellStart"/>
      <w:r w:rsidRPr="00E04C5C">
        <w:rPr>
          <w:rStyle w:val="a4"/>
          <w:rFonts w:ascii="Times New Roman" w:hAnsi="Times New Roman" w:cs="Times New Roman"/>
          <w:i/>
          <w:color w:val="000000"/>
          <w:sz w:val="28"/>
          <w:szCs w:val="28"/>
        </w:rPr>
        <w:t>Туктагулова</w:t>
      </w:r>
      <w:proofErr w:type="spellEnd"/>
      <w:r w:rsidRPr="00E04C5C">
        <w:rPr>
          <w:rStyle w:val="a4"/>
          <w:rFonts w:ascii="Times New Roman" w:hAnsi="Times New Roman" w:cs="Times New Roman"/>
          <w:i/>
          <w:color w:val="000000"/>
          <w:sz w:val="28"/>
          <w:szCs w:val="28"/>
        </w:rPr>
        <w:t xml:space="preserve"> Л.Е., студент четвертого курса,</w:t>
      </w:r>
    </w:p>
    <w:p w:rsidR="00E04C5C" w:rsidRPr="00E04C5C" w:rsidRDefault="00E04C5C" w:rsidP="00E04C5C">
      <w:pPr>
        <w:spacing w:after="0" w:line="240" w:lineRule="auto"/>
        <w:ind w:firstLine="709"/>
        <w:rPr>
          <w:rStyle w:val="a4"/>
          <w:rFonts w:ascii="Times New Roman" w:hAnsi="Times New Roman" w:cs="Times New Roman"/>
          <w:i/>
          <w:color w:val="000000"/>
          <w:sz w:val="28"/>
          <w:szCs w:val="28"/>
        </w:rPr>
      </w:pPr>
      <w:r w:rsidRPr="00E04C5C">
        <w:rPr>
          <w:rStyle w:val="a4"/>
          <w:rFonts w:ascii="Times New Roman" w:hAnsi="Times New Roman" w:cs="Times New Roman"/>
          <w:i/>
          <w:color w:val="000000"/>
          <w:sz w:val="28"/>
          <w:szCs w:val="28"/>
        </w:rPr>
        <w:t xml:space="preserve"> Специальность: логопед – дефектолог</w:t>
      </w:r>
    </w:p>
    <w:p w:rsidR="00E04C5C" w:rsidRPr="00E04C5C" w:rsidRDefault="00E04C5C" w:rsidP="00E04C5C">
      <w:pPr>
        <w:spacing w:after="0" w:line="240" w:lineRule="auto"/>
        <w:ind w:firstLine="709"/>
        <w:rPr>
          <w:rFonts w:ascii="Times New Roman" w:hAnsi="Times New Roman" w:cs="Times New Roman"/>
          <w:b/>
          <w:bCs/>
          <w:i/>
          <w:color w:val="000000"/>
          <w:sz w:val="28"/>
          <w:szCs w:val="28"/>
        </w:rPr>
      </w:pPr>
      <w:r w:rsidRPr="00E04C5C">
        <w:rPr>
          <w:rStyle w:val="a4"/>
          <w:rFonts w:ascii="Times New Roman" w:hAnsi="Times New Roman" w:cs="Times New Roman"/>
          <w:i/>
          <w:color w:val="000000"/>
          <w:sz w:val="28"/>
          <w:szCs w:val="28"/>
        </w:rPr>
        <w:t>«Павлодарский государственный педагогический университет» г</w:t>
      </w:r>
      <w:proofErr w:type="gramStart"/>
      <w:r w:rsidRPr="00E04C5C">
        <w:rPr>
          <w:rStyle w:val="a4"/>
          <w:rFonts w:ascii="Times New Roman" w:hAnsi="Times New Roman" w:cs="Times New Roman"/>
          <w:i/>
          <w:color w:val="000000"/>
          <w:sz w:val="28"/>
          <w:szCs w:val="28"/>
        </w:rPr>
        <w:t>.П</w:t>
      </w:r>
      <w:proofErr w:type="gramEnd"/>
      <w:r w:rsidRPr="00E04C5C">
        <w:rPr>
          <w:rStyle w:val="a4"/>
          <w:rFonts w:ascii="Times New Roman" w:hAnsi="Times New Roman" w:cs="Times New Roman"/>
          <w:i/>
          <w:color w:val="000000"/>
          <w:sz w:val="28"/>
          <w:szCs w:val="28"/>
        </w:rPr>
        <w:t>авлодар</w:t>
      </w:r>
    </w:p>
    <w:p w:rsidR="00E04C5C" w:rsidRDefault="00E04C5C" w:rsidP="00E04C5C">
      <w:pPr>
        <w:spacing w:after="0" w:line="240" w:lineRule="auto"/>
        <w:jc w:val="center"/>
        <w:rPr>
          <w:rFonts w:ascii="Times New Roman" w:hAnsi="Times New Roman" w:cs="Times New Roman"/>
          <w:sz w:val="32"/>
          <w:szCs w:val="32"/>
        </w:rPr>
      </w:pPr>
    </w:p>
    <w:p w:rsidR="00E04C5C" w:rsidRPr="00E04C5C" w:rsidRDefault="00E04C5C" w:rsidP="00E04C5C">
      <w:pPr>
        <w:spacing w:after="0" w:line="240" w:lineRule="auto"/>
        <w:jc w:val="center"/>
        <w:rPr>
          <w:rStyle w:val="a4"/>
          <w:rFonts w:ascii="Times New Roman" w:hAnsi="Times New Roman" w:cs="Times New Roman"/>
          <w:b w:val="0"/>
          <w:bCs w:val="0"/>
          <w:sz w:val="32"/>
          <w:szCs w:val="32"/>
        </w:rPr>
      </w:pPr>
      <w:r w:rsidRPr="004110BE">
        <w:rPr>
          <w:rFonts w:ascii="Times New Roman" w:hAnsi="Times New Roman" w:cs="Times New Roman"/>
          <w:sz w:val="32"/>
          <w:szCs w:val="32"/>
        </w:rPr>
        <w:t xml:space="preserve">ОСОБЕННОСТИ КОРРЕКЦИОННО-ЛОГОПЕДИЧЕСКОЙ РАБОТЫ ПО ФОРМИРОВАНИЮ ЗВУКОПРОИЗНОШЕНИЯ У </w:t>
      </w:r>
      <w:r w:rsidRPr="00B65E1B">
        <w:rPr>
          <w:rFonts w:ascii="Times New Roman" w:hAnsi="Times New Roman" w:cs="Times New Roman"/>
          <w:sz w:val="32"/>
          <w:szCs w:val="32"/>
        </w:rPr>
        <w:t>СЛАБОСЛЫШАЩИХ</w:t>
      </w:r>
      <w:r w:rsidRPr="00B65E1B">
        <w:rPr>
          <w:rFonts w:ascii="Times New Roman" w:hAnsi="Times New Roman" w:cs="Times New Roman"/>
          <w:sz w:val="32"/>
          <w:szCs w:val="32"/>
          <w:lang w:val="kk-KZ"/>
        </w:rPr>
        <w:t xml:space="preserve"> МЛАДШИХ</w:t>
      </w:r>
      <w:r w:rsidRPr="00B65E1B">
        <w:rPr>
          <w:rFonts w:ascii="Times New Roman" w:hAnsi="Times New Roman" w:cs="Times New Roman"/>
          <w:sz w:val="32"/>
          <w:szCs w:val="32"/>
        </w:rPr>
        <w:t xml:space="preserve"> ШКОЛЬНИКОВ</w:t>
      </w:r>
    </w:p>
    <w:p w:rsidR="00E04C5C" w:rsidRDefault="00E04C5C" w:rsidP="004178F5">
      <w:pPr>
        <w:spacing w:after="0" w:line="240" w:lineRule="auto"/>
        <w:ind w:firstLine="709"/>
        <w:jc w:val="both"/>
        <w:rPr>
          <w:rStyle w:val="a4"/>
          <w:rFonts w:ascii="Times New Roman" w:hAnsi="Times New Roman" w:cs="Times New Roman"/>
          <w:color w:val="000000"/>
          <w:sz w:val="28"/>
          <w:szCs w:val="28"/>
        </w:rPr>
      </w:pPr>
    </w:p>
    <w:p w:rsidR="004178F5" w:rsidRDefault="004178F5" w:rsidP="004178F5">
      <w:pPr>
        <w:spacing w:after="0" w:line="240" w:lineRule="auto"/>
        <w:ind w:firstLine="709"/>
        <w:jc w:val="both"/>
        <w:rPr>
          <w:sz w:val="28"/>
          <w:szCs w:val="28"/>
        </w:rPr>
      </w:pPr>
      <w:r w:rsidRPr="00DB7C2E">
        <w:rPr>
          <w:rStyle w:val="a4"/>
          <w:rFonts w:ascii="Times New Roman" w:hAnsi="Times New Roman" w:cs="Times New Roman"/>
          <w:color w:val="000000"/>
          <w:sz w:val="28"/>
          <w:szCs w:val="28"/>
        </w:rPr>
        <w:t>Число детей с нарушением</w:t>
      </w:r>
      <w:r>
        <w:rPr>
          <w:rStyle w:val="a4"/>
          <w:rFonts w:ascii="Times New Roman" w:hAnsi="Times New Roman" w:cs="Times New Roman"/>
          <w:color w:val="000000"/>
          <w:sz w:val="28"/>
          <w:szCs w:val="28"/>
        </w:rPr>
        <w:t xml:space="preserve"> слуха – глухих и слабослышащих</w:t>
      </w:r>
      <w:r w:rsidRPr="00DB7C2E">
        <w:rPr>
          <w:rStyle w:val="a4"/>
          <w:rFonts w:ascii="Times New Roman" w:hAnsi="Times New Roman" w:cs="Times New Roman"/>
          <w:color w:val="000000"/>
          <w:sz w:val="28"/>
          <w:szCs w:val="28"/>
        </w:rPr>
        <w:t xml:space="preserve"> растет во всем мире с каждым годом. </w:t>
      </w:r>
      <w:r w:rsidRPr="008C1552">
        <w:rPr>
          <w:rFonts w:ascii="Times New Roman" w:hAnsi="Times New Roman" w:cs="Times New Roman"/>
          <w:sz w:val="28"/>
          <w:szCs w:val="28"/>
        </w:rPr>
        <w:t xml:space="preserve">Данные Всемирной организации здравоохранения (ВОЗ) </w:t>
      </w:r>
      <w:r>
        <w:rPr>
          <w:rFonts w:ascii="Times New Roman" w:hAnsi="Times New Roman" w:cs="Times New Roman"/>
          <w:sz w:val="28"/>
          <w:szCs w:val="28"/>
        </w:rPr>
        <w:t xml:space="preserve">говорят,  что </w:t>
      </w:r>
      <w:r w:rsidRPr="008C1552">
        <w:rPr>
          <w:rFonts w:ascii="Times New Roman" w:hAnsi="Times New Roman" w:cs="Times New Roman"/>
          <w:sz w:val="28"/>
          <w:szCs w:val="28"/>
        </w:rPr>
        <w:t xml:space="preserve">в 2002 году число детей с нарушениями слуха составляло – 250 млн. человек, </w:t>
      </w:r>
      <w:r>
        <w:rPr>
          <w:rFonts w:ascii="Times New Roman" w:hAnsi="Times New Roman" w:cs="Times New Roman"/>
          <w:sz w:val="28"/>
          <w:szCs w:val="28"/>
        </w:rPr>
        <w:t xml:space="preserve">а </w:t>
      </w:r>
      <w:r w:rsidRPr="008C1552">
        <w:rPr>
          <w:rFonts w:ascii="Times New Roman" w:hAnsi="Times New Roman" w:cs="Times New Roman"/>
          <w:sz w:val="28"/>
          <w:szCs w:val="28"/>
        </w:rPr>
        <w:t>в 2008 году 278 млн. человек. По прогнозам ВОЗ к 2020 году число детей, имеющих нарушение слуховой функции, увеличится на 30 %.</w:t>
      </w:r>
    </w:p>
    <w:p w:rsidR="004178F5" w:rsidRPr="008C074D" w:rsidRDefault="004178F5" w:rsidP="004178F5">
      <w:pPr>
        <w:pStyle w:val="1"/>
        <w:spacing w:before="0" w:line="240" w:lineRule="auto"/>
        <w:ind w:firstLine="708"/>
        <w:jc w:val="both"/>
        <w:textAlignment w:val="top"/>
        <w:rPr>
          <w:rFonts w:ascii="REG" w:hAnsi="REG"/>
          <w:b w:val="0"/>
          <w:caps/>
          <w:color w:val="000000"/>
          <w:sz w:val="27"/>
          <w:szCs w:val="27"/>
        </w:rPr>
      </w:pPr>
      <w:r w:rsidRPr="00DB7C2E">
        <w:rPr>
          <w:rStyle w:val="a4"/>
          <w:rFonts w:ascii="Times New Roman" w:hAnsi="Times New Roman" w:cs="Times New Roman"/>
          <w:color w:val="000000"/>
        </w:rPr>
        <w:t>Дети теряют слух по разным причинам, иногда еще до рождения. Если нарушение слуха наступает до овладения ребенком речью, она без обучения не развивается совсем; если до потери слуха дошкольник был говорящим, он начинает терять речь и может стать глухонемым. Иногда поражение охватывает очень большую область улитки, и тогда врачи говорят о тотальной глухоте; в других случаях площадь поражения оказывается значительно меньше, и это состояние слуха медики квалифицируют как тугоухость, а детей называют слабослышащими</w:t>
      </w:r>
      <w:r>
        <w:rPr>
          <w:rStyle w:val="a4"/>
          <w:rFonts w:ascii="Times New Roman" w:hAnsi="Times New Roman" w:cs="Times New Roman"/>
          <w:color w:val="000000"/>
        </w:rPr>
        <w:t xml:space="preserve"> </w:t>
      </w:r>
      <w:r w:rsidRPr="0058405E">
        <w:rPr>
          <w:rFonts w:ascii="Times New Roman" w:hAnsi="Times New Roman" w:cs="Times New Roman"/>
          <w:b w:val="0"/>
          <w:color w:val="auto"/>
        </w:rPr>
        <w:t>[1</w:t>
      </w:r>
      <w:r w:rsidRPr="008C074D">
        <w:rPr>
          <w:rFonts w:ascii="Times New Roman" w:hAnsi="Times New Roman" w:cs="Times New Roman"/>
          <w:b w:val="0"/>
          <w:color w:val="auto"/>
        </w:rPr>
        <w:t>]</w:t>
      </w:r>
      <w:r w:rsidRPr="0058405E">
        <w:rPr>
          <w:rStyle w:val="a4"/>
          <w:rFonts w:ascii="Times New Roman" w:hAnsi="Times New Roman" w:cs="Times New Roman"/>
          <w:color w:val="auto"/>
        </w:rPr>
        <w:t>.</w:t>
      </w:r>
      <w:r w:rsidRPr="0058405E">
        <w:rPr>
          <w:rFonts w:ascii="Times New Roman" w:hAnsi="Times New Roman" w:cs="Times New Roman"/>
          <w:color w:val="auto"/>
        </w:rPr>
        <w:t xml:space="preserve">  </w:t>
      </w:r>
    </w:p>
    <w:p w:rsidR="004178F5" w:rsidRPr="008C074D" w:rsidRDefault="004178F5" w:rsidP="004178F5">
      <w:pPr>
        <w:pStyle w:val="Default"/>
        <w:ind w:firstLine="708"/>
        <w:jc w:val="both"/>
      </w:pPr>
      <w:r>
        <w:rPr>
          <w:sz w:val="28"/>
          <w:szCs w:val="28"/>
        </w:rPr>
        <w:t xml:space="preserve">По данным ученых-сурдопедагогов: </w:t>
      </w:r>
      <w:r w:rsidRPr="00E96432">
        <w:rPr>
          <w:sz w:val="28"/>
          <w:szCs w:val="28"/>
        </w:rPr>
        <w:t xml:space="preserve">Л. В. Неймана (1949), Р. М. </w:t>
      </w:r>
      <w:proofErr w:type="spellStart"/>
      <w:r w:rsidRPr="00E96432">
        <w:rPr>
          <w:sz w:val="28"/>
          <w:szCs w:val="28"/>
        </w:rPr>
        <w:t>Боскис</w:t>
      </w:r>
      <w:proofErr w:type="spellEnd"/>
      <w:r w:rsidRPr="00E96432">
        <w:rPr>
          <w:sz w:val="28"/>
          <w:szCs w:val="28"/>
        </w:rPr>
        <w:t xml:space="preserve"> (1953), И. М. Соловьева (1960), Т. В. </w:t>
      </w:r>
      <w:proofErr w:type="gramStart"/>
      <w:r w:rsidRPr="00E96432">
        <w:rPr>
          <w:sz w:val="28"/>
          <w:szCs w:val="28"/>
        </w:rPr>
        <w:t>Розановой</w:t>
      </w:r>
      <w:proofErr w:type="gramEnd"/>
      <w:r w:rsidRPr="00E96432">
        <w:rPr>
          <w:sz w:val="28"/>
          <w:szCs w:val="28"/>
        </w:rPr>
        <w:t xml:space="preserve"> (1973) нарушение</w:t>
      </w:r>
      <w:r>
        <w:rPr>
          <w:sz w:val="28"/>
          <w:szCs w:val="28"/>
        </w:rPr>
        <w:t xml:space="preserve"> слуха неблагоприятно влияет на речевое и психическое развитие ребенка. </w:t>
      </w:r>
      <w:r w:rsidRPr="00052F36">
        <w:rPr>
          <w:sz w:val="28"/>
          <w:szCs w:val="28"/>
        </w:rPr>
        <w:t>Пока ребенок развивается, закладываются основы его личности. Поэтому ему очень важно воспринимать мир вокруг себя в полном объеме. Через зрение, осязание и обоняние он познает формы и свойства предметов, но только через речь ребенок узнает о намерениях окружающих его людей, способах и оттенках человеческого взаимодействия. Общаясь, он через слова воспринимает эмоциональные оценки, которые люди не могут передавать иным способом. Вот почему ребенок, у которого звуковой канал передачи информации «выключен», представляет этот мир не таким, как его сверстники. </w:t>
      </w:r>
      <w:r w:rsidRPr="0058405E">
        <w:rPr>
          <w:color w:val="auto"/>
          <w:sz w:val="28"/>
          <w:szCs w:val="28"/>
        </w:rPr>
        <w:t>[</w:t>
      </w:r>
      <w:r w:rsidRPr="008C074D">
        <w:rPr>
          <w:color w:val="auto"/>
          <w:sz w:val="28"/>
          <w:szCs w:val="28"/>
        </w:rPr>
        <w:t>2]</w:t>
      </w:r>
    </w:p>
    <w:p w:rsidR="004178F5" w:rsidRPr="00F7545D" w:rsidRDefault="004178F5" w:rsidP="004178F5">
      <w:pPr>
        <w:shd w:val="clear" w:color="auto" w:fill="FFFFFF"/>
        <w:spacing w:after="0" w:line="240" w:lineRule="auto"/>
        <w:ind w:firstLine="708"/>
        <w:jc w:val="both"/>
        <w:rPr>
          <w:rFonts w:ascii="Times New Roman" w:eastAsia="Times New Roman" w:hAnsi="Times New Roman" w:cs="Times New Roman"/>
          <w:sz w:val="28"/>
          <w:szCs w:val="28"/>
        </w:rPr>
      </w:pPr>
      <w:r w:rsidRPr="00F7545D">
        <w:rPr>
          <w:rFonts w:ascii="Times New Roman" w:eastAsia="Times New Roman" w:hAnsi="Times New Roman" w:cs="Times New Roman"/>
          <w:sz w:val="28"/>
          <w:szCs w:val="28"/>
        </w:rPr>
        <w:t>Формирование у детей с нарушенным слухом устной речи - одна из наиболее важных и сложных задач их обучения и воспитания. Поскольку слуховой анализатор играет первостепенную роль в развитии речи ребенка, нарушение слуха может в большей или меньшей степени препятствовать развитию речи.</w:t>
      </w:r>
    </w:p>
    <w:p w:rsidR="004178F5" w:rsidRDefault="004178F5" w:rsidP="004178F5">
      <w:pPr>
        <w:pStyle w:val="2"/>
        <w:shd w:val="clear" w:color="auto" w:fill="FFFFFF"/>
        <w:spacing w:before="0" w:beforeAutospacing="0" w:after="0" w:afterAutospacing="0"/>
        <w:ind w:firstLine="708"/>
        <w:jc w:val="both"/>
        <w:rPr>
          <w:b w:val="0"/>
          <w:sz w:val="28"/>
          <w:szCs w:val="28"/>
        </w:rPr>
      </w:pPr>
      <w:r w:rsidRPr="00DA3275">
        <w:rPr>
          <w:b w:val="0"/>
          <w:sz w:val="28"/>
          <w:szCs w:val="28"/>
        </w:rPr>
        <w:t>Проблема формирования устной речи и, в частности, произносительной ее стороны рассматривается в различных областях науки: в физиологии</w:t>
      </w:r>
      <w:r>
        <w:rPr>
          <w:b w:val="0"/>
          <w:sz w:val="28"/>
          <w:szCs w:val="28"/>
        </w:rPr>
        <w:t>:</w:t>
      </w:r>
      <w:r w:rsidRPr="00DA3275">
        <w:rPr>
          <w:b w:val="0"/>
          <w:sz w:val="28"/>
          <w:szCs w:val="28"/>
        </w:rPr>
        <w:t xml:space="preserve"> </w:t>
      </w:r>
      <w:r w:rsidRPr="00E96432">
        <w:rPr>
          <w:b w:val="0"/>
          <w:sz w:val="28"/>
          <w:szCs w:val="28"/>
        </w:rPr>
        <w:t xml:space="preserve">Павлов И.П. (1849-1936), Сеченов И.М. (1829-1905); в психологии:  </w:t>
      </w:r>
      <w:proofErr w:type="spellStart"/>
      <w:r w:rsidRPr="00E96432">
        <w:rPr>
          <w:b w:val="0"/>
          <w:sz w:val="28"/>
          <w:szCs w:val="28"/>
        </w:rPr>
        <w:t>Выготский</w:t>
      </w:r>
      <w:proofErr w:type="spellEnd"/>
      <w:r w:rsidRPr="00E96432">
        <w:rPr>
          <w:b w:val="0"/>
          <w:sz w:val="28"/>
          <w:szCs w:val="28"/>
        </w:rPr>
        <w:t xml:space="preserve"> Л.С. (1896-1934), </w:t>
      </w:r>
      <w:proofErr w:type="spellStart"/>
      <w:r w:rsidRPr="00E96432">
        <w:rPr>
          <w:b w:val="0"/>
          <w:sz w:val="28"/>
          <w:szCs w:val="28"/>
        </w:rPr>
        <w:t>Люблинская</w:t>
      </w:r>
      <w:proofErr w:type="spellEnd"/>
      <w:r w:rsidRPr="00E96432">
        <w:rPr>
          <w:b w:val="0"/>
          <w:sz w:val="28"/>
          <w:szCs w:val="28"/>
        </w:rPr>
        <w:t xml:space="preserve"> А.А. (1903-1983), </w:t>
      </w:r>
      <w:proofErr w:type="spellStart"/>
      <w:r w:rsidRPr="00E96432">
        <w:rPr>
          <w:b w:val="0"/>
          <w:sz w:val="28"/>
          <w:szCs w:val="28"/>
        </w:rPr>
        <w:t>Эльконин</w:t>
      </w:r>
      <w:proofErr w:type="spellEnd"/>
      <w:r w:rsidRPr="00E96432">
        <w:rPr>
          <w:b w:val="0"/>
          <w:sz w:val="28"/>
          <w:szCs w:val="28"/>
        </w:rPr>
        <w:t xml:space="preserve"> Д.Б. </w:t>
      </w:r>
      <w:r w:rsidRPr="00E96432">
        <w:rPr>
          <w:b w:val="0"/>
          <w:sz w:val="28"/>
          <w:szCs w:val="28"/>
        </w:rPr>
        <w:lastRenderedPageBreak/>
        <w:t xml:space="preserve">(1904-1984); в психофизиологии: </w:t>
      </w:r>
      <w:proofErr w:type="spellStart"/>
      <w:r w:rsidRPr="00E96432">
        <w:rPr>
          <w:b w:val="0"/>
          <w:sz w:val="28"/>
          <w:szCs w:val="28"/>
        </w:rPr>
        <w:t>Жинкин</w:t>
      </w:r>
      <w:proofErr w:type="spellEnd"/>
      <w:r w:rsidRPr="00E96432">
        <w:rPr>
          <w:b w:val="0"/>
          <w:sz w:val="28"/>
          <w:szCs w:val="28"/>
        </w:rPr>
        <w:t xml:space="preserve"> Н.И. (1893-1979), Кольцова М.М.(1915-2006); в лингвистике </w:t>
      </w:r>
      <w:proofErr w:type="spellStart"/>
      <w:r w:rsidRPr="00E96432">
        <w:rPr>
          <w:b w:val="0"/>
          <w:sz w:val="28"/>
          <w:szCs w:val="28"/>
        </w:rPr>
        <w:t>Зиндер</w:t>
      </w:r>
      <w:proofErr w:type="spellEnd"/>
      <w:r w:rsidRPr="00E96432">
        <w:rPr>
          <w:b w:val="0"/>
          <w:sz w:val="28"/>
          <w:szCs w:val="28"/>
        </w:rPr>
        <w:t xml:space="preserve"> Л.Р.(1904-1995); в психолингвистике: Леонтьев А.Н.(1903-1979); в сурдопедагогике: </w:t>
      </w:r>
      <w:proofErr w:type="spellStart"/>
      <w:r w:rsidRPr="00E96432">
        <w:rPr>
          <w:b w:val="0"/>
          <w:sz w:val="28"/>
          <w:szCs w:val="28"/>
        </w:rPr>
        <w:t>Рау</w:t>
      </w:r>
      <w:proofErr w:type="spellEnd"/>
      <w:r w:rsidRPr="00E96432">
        <w:rPr>
          <w:b w:val="0"/>
          <w:sz w:val="28"/>
          <w:szCs w:val="28"/>
        </w:rPr>
        <w:t xml:space="preserve"> Ф.А. (1868-1957), </w:t>
      </w:r>
      <w:proofErr w:type="spellStart"/>
      <w:r w:rsidRPr="00E96432">
        <w:rPr>
          <w:b w:val="0"/>
          <w:sz w:val="28"/>
          <w:szCs w:val="28"/>
        </w:rPr>
        <w:t>Рау</w:t>
      </w:r>
      <w:proofErr w:type="spellEnd"/>
      <w:r w:rsidRPr="00E96432">
        <w:rPr>
          <w:b w:val="0"/>
          <w:sz w:val="28"/>
          <w:szCs w:val="28"/>
        </w:rPr>
        <w:t xml:space="preserve"> Ф.Ф. (1910-1977).</w:t>
      </w:r>
    </w:p>
    <w:p w:rsidR="004178F5" w:rsidRPr="008C074D" w:rsidRDefault="004178F5" w:rsidP="004178F5">
      <w:pPr>
        <w:pStyle w:val="2"/>
        <w:shd w:val="clear" w:color="auto" w:fill="FFFFFF"/>
        <w:spacing w:before="0" w:beforeAutospacing="0" w:after="0" w:afterAutospacing="0"/>
        <w:ind w:firstLine="708"/>
        <w:jc w:val="both"/>
        <w:rPr>
          <w:b w:val="0"/>
          <w:bCs w:val="0"/>
          <w:sz w:val="28"/>
          <w:szCs w:val="28"/>
        </w:rPr>
      </w:pPr>
      <w:r w:rsidRPr="00F7545D">
        <w:rPr>
          <w:b w:val="0"/>
          <w:sz w:val="28"/>
          <w:szCs w:val="28"/>
        </w:rPr>
        <w:t xml:space="preserve">Как отмечают исследователи, в зависимости от </w:t>
      </w:r>
      <w:r>
        <w:rPr>
          <w:b w:val="0"/>
          <w:sz w:val="28"/>
          <w:szCs w:val="28"/>
        </w:rPr>
        <w:t>степени понижения слуха происхо</w:t>
      </w:r>
      <w:r w:rsidRPr="00F7545D">
        <w:rPr>
          <w:b w:val="0"/>
          <w:sz w:val="28"/>
          <w:szCs w:val="28"/>
        </w:rPr>
        <w:t>дит то, или иное искажение произносительной сто</w:t>
      </w:r>
      <w:r>
        <w:rPr>
          <w:b w:val="0"/>
          <w:sz w:val="28"/>
          <w:szCs w:val="28"/>
        </w:rPr>
        <w:t xml:space="preserve">роны речи. У детей с нарушением </w:t>
      </w:r>
      <w:r w:rsidRPr="00F7545D">
        <w:rPr>
          <w:b w:val="0"/>
          <w:sz w:val="28"/>
          <w:szCs w:val="28"/>
        </w:rPr>
        <w:t>слуха наб</w:t>
      </w:r>
      <w:r>
        <w:rPr>
          <w:b w:val="0"/>
          <w:sz w:val="28"/>
          <w:szCs w:val="28"/>
        </w:rPr>
        <w:t>людаются искажения, пропуск, за</w:t>
      </w:r>
      <w:r w:rsidRPr="00F7545D">
        <w:rPr>
          <w:b w:val="0"/>
          <w:sz w:val="28"/>
          <w:szCs w:val="28"/>
        </w:rPr>
        <w:t>мена, иногда перестановка звуков. Типичным для слабослышащего</w:t>
      </w:r>
      <w:r>
        <w:rPr>
          <w:b w:val="0"/>
          <w:sz w:val="28"/>
          <w:szCs w:val="28"/>
        </w:rPr>
        <w:t xml:space="preserve"> ребенка</w:t>
      </w:r>
      <w:r w:rsidRPr="00F7545D">
        <w:rPr>
          <w:b w:val="0"/>
          <w:sz w:val="28"/>
          <w:szCs w:val="28"/>
        </w:rPr>
        <w:t xml:space="preserve"> является смешение звонких звуков с глухими, шипящих </w:t>
      </w:r>
      <w:proofErr w:type="gramStart"/>
      <w:r w:rsidRPr="00F7545D">
        <w:rPr>
          <w:b w:val="0"/>
          <w:sz w:val="28"/>
          <w:szCs w:val="28"/>
        </w:rPr>
        <w:t>со</w:t>
      </w:r>
      <w:proofErr w:type="gramEnd"/>
      <w:r w:rsidRPr="00F7545D">
        <w:rPr>
          <w:b w:val="0"/>
          <w:sz w:val="28"/>
          <w:szCs w:val="28"/>
        </w:rPr>
        <w:t xml:space="preserve"> свистящими, твердых с мягкими. Кроме того, смешиваются слова, сходные по слоговому ритму, или слова, отличные только некоторыми звуками. Естественно, что, чем сложнее указанный дефект, тем больше страдает благозвучность и внятность речи. Чем сложнее звук, тем позже и труднее устанавливается у ребенка его правильное произношение и тем многообразнее будут дефекты произношения.</w:t>
      </w:r>
      <w:r w:rsidRPr="00F7545D">
        <w:rPr>
          <w:b w:val="0"/>
          <w:bCs w:val="0"/>
          <w:sz w:val="28"/>
          <w:szCs w:val="28"/>
        </w:rPr>
        <w:t xml:space="preserve"> [</w:t>
      </w:r>
      <w:r w:rsidRPr="008C074D">
        <w:rPr>
          <w:b w:val="0"/>
          <w:bCs w:val="0"/>
          <w:sz w:val="28"/>
          <w:szCs w:val="28"/>
        </w:rPr>
        <w:t>3]</w:t>
      </w:r>
    </w:p>
    <w:p w:rsidR="004178F5" w:rsidRPr="00DA3275" w:rsidRDefault="004178F5" w:rsidP="004178F5">
      <w:pPr>
        <w:pStyle w:val="Default"/>
        <w:ind w:firstLine="708"/>
        <w:jc w:val="both"/>
      </w:pPr>
      <w:r w:rsidRPr="00DA3275">
        <w:rPr>
          <w:sz w:val="28"/>
          <w:szCs w:val="28"/>
        </w:rPr>
        <w:t xml:space="preserve">По мнению Ф. Ф. </w:t>
      </w:r>
      <w:proofErr w:type="spellStart"/>
      <w:r w:rsidRPr="00DA3275">
        <w:rPr>
          <w:sz w:val="28"/>
          <w:szCs w:val="28"/>
        </w:rPr>
        <w:t>Рау</w:t>
      </w:r>
      <w:proofErr w:type="spellEnd"/>
      <w:r w:rsidRPr="00DA3275">
        <w:rPr>
          <w:sz w:val="28"/>
          <w:szCs w:val="28"/>
        </w:rPr>
        <w:t xml:space="preserve">, формирование у слабослышащих </w:t>
      </w:r>
      <w:r>
        <w:rPr>
          <w:sz w:val="28"/>
          <w:szCs w:val="28"/>
        </w:rPr>
        <w:t xml:space="preserve">детей младше школьного возраста </w:t>
      </w:r>
      <w:r w:rsidRPr="00DA3275">
        <w:rPr>
          <w:sz w:val="28"/>
          <w:szCs w:val="28"/>
        </w:rPr>
        <w:t xml:space="preserve"> правильного звукопроизношения позволяет обеспечить усвоение необходимого словарного запаса, </w:t>
      </w:r>
      <w:r>
        <w:rPr>
          <w:sz w:val="28"/>
          <w:szCs w:val="28"/>
        </w:rPr>
        <w:t xml:space="preserve">грамматического строя языка, </w:t>
      </w:r>
      <w:r w:rsidRPr="00DA3275">
        <w:rPr>
          <w:sz w:val="28"/>
          <w:szCs w:val="28"/>
        </w:rPr>
        <w:t>навыков восприятия устной речи и произношения, навыков общения с окружающими людьми с помощью устного слова</w:t>
      </w:r>
      <w:r>
        <w:rPr>
          <w:sz w:val="28"/>
          <w:szCs w:val="28"/>
        </w:rPr>
        <w:t>.</w:t>
      </w:r>
      <w:r w:rsidRPr="00DA3275">
        <w:rPr>
          <w:sz w:val="28"/>
          <w:szCs w:val="28"/>
        </w:rPr>
        <w:t xml:space="preserve"> </w:t>
      </w:r>
      <w:r w:rsidRPr="0058405E">
        <w:rPr>
          <w:color w:val="auto"/>
          <w:sz w:val="28"/>
          <w:szCs w:val="28"/>
        </w:rPr>
        <w:t>[4].</w:t>
      </w:r>
      <w:r w:rsidRPr="00DA3275">
        <w:rPr>
          <w:sz w:val="28"/>
          <w:szCs w:val="28"/>
        </w:rPr>
        <w:t xml:space="preserve"> Таким образом, коррекция произносительной стороны речи</w:t>
      </w:r>
      <w:r>
        <w:rPr>
          <w:sz w:val="28"/>
          <w:szCs w:val="28"/>
        </w:rPr>
        <w:t xml:space="preserve"> и частности звукопроизношения </w:t>
      </w:r>
      <w:r w:rsidRPr="00DA3275">
        <w:rPr>
          <w:sz w:val="28"/>
          <w:szCs w:val="28"/>
        </w:rPr>
        <w:t xml:space="preserve"> у слабослышащих младших школьников является актуальной проблемой.</w:t>
      </w:r>
    </w:p>
    <w:p w:rsidR="004178F5" w:rsidRPr="00DB7C2E" w:rsidRDefault="004178F5" w:rsidP="004178F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B7C2E">
        <w:rPr>
          <w:rFonts w:ascii="Times New Roman" w:eastAsia="Times New Roman" w:hAnsi="Times New Roman" w:cs="Times New Roman"/>
          <w:b/>
          <w:bCs/>
          <w:color w:val="000000"/>
          <w:sz w:val="28"/>
          <w:szCs w:val="28"/>
        </w:rPr>
        <w:t>Цель работы: </w:t>
      </w:r>
      <w:r>
        <w:rPr>
          <w:rFonts w:ascii="Times New Roman" w:eastAsia="Times New Roman" w:hAnsi="Times New Roman" w:cs="Times New Roman"/>
          <w:color w:val="000000"/>
          <w:sz w:val="28"/>
          <w:szCs w:val="28"/>
        </w:rPr>
        <w:t>изучить</w:t>
      </w:r>
      <w:r w:rsidRPr="00DB7C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уровень</w:t>
      </w:r>
      <w:r w:rsidRPr="00DB7C2E">
        <w:rPr>
          <w:rFonts w:ascii="Times New Roman" w:eastAsia="Times New Roman" w:hAnsi="Times New Roman" w:cs="Times New Roman"/>
          <w:color w:val="000000"/>
          <w:sz w:val="28"/>
          <w:szCs w:val="28"/>
        </w:rPr>
        <w:t xml:space="preserve"> звукопроизношения у детей младшего школьного возраста с</w:t>
      </w:r>
      <w:r>
        <w:rPr>
          <w:rFonts w:ascii="Times New Roman" w:eastAsia="Times New Roman" w:hAnsi="Times New Roman" w:cs="Times New Roman"/>
          <w:color w:val="000000"/>
          <w:sz w:val="28"/>
          <w:szCs w:val="28"/>
        </w:rPr>
        <w:t xml:space="preserve"> нарушением слуха </w:t>
      </w:r>
      <w:r w:rsidRPr="00DB7C2E">
        <w:rPr>
          <w:rFonts w:ascii="Times New Roman" w:eastAsia="Times New Roman" w:hAnsi="Times New Roman" w:cs="Times New Roman"/>
          <w:color w:val="000000"/>
          <w:sz w:val="28"/>
          <w:szCs w:val="28"/>
        </w:rPr>
        <w:t>и определ</w:t>
      </w:r>
      <w:r>
        <w:rPr>
          <w:rFonts w:ascii="Times New Roman" w:eastAsia="Times New Roman" w:hAnsi="Times New Roman" w:cs="Times New Roman"/>
          <w:color w:val="000000"/>
          <w:sz w:val="28"/>
          <w:szCs w:val="28"/>
        </w:rPr>
        <w:t>ить</w:t>
      </w:r>
      <w:r w:rsidRPr="00DB7C2E">
        <w:rPr>
          <w:rFonts w:ascii="Times New Roman" w:eastAsia="Times New Roman" w:hAnsi="Times New Roman" w:cs="Times New Roman"/>
          <w:color w:val="000000"/>
          <w:sz w:val="28"/>
          <w:szCs w:val="28"/>
        </w:rPr>
        <w:t xml:space="preserve"> основны</w:t>
      </w:r>
      <w:r>
        <w:rPr>
          <w:rFonts w:ascii="Times New Roman" w:eastAsia="Times New Roman" w:hAnsi="Times New Roman" w:cs="Times New Roman"/>
          <w:color w:val="000000"/>
          <w:sz w:val="28"/>
          <w:szCs w:val="28"/>
        </w:rPr>
        <w:t>е</w:t>
      </w:r>
      <w:r w:rsidRPr="00DB7C2E">
        <w:rPr>
          <w:rFonts w:ascii="Times New Roman" w:eastAsia="Times New Roman" w:hAnsi="Times New Roman" w:cs="Times New Roman"/>
          <w:color w:val="000000"/>
          <w:sz w:val="28"/>
          <w:szCs w:val="28"/>
        </w:rPr>
        <w:t xml:space="preserve"> направлени</w:t>
      </w:r>
      <w:r>
        <w:rPr>
          <w:rFonts w:ascii="Times New Roman" w:eastAsia="Times New Roman" w:hAnsi="Times New Roman" w:cs="Times New Roman"/>
          <w:color w:val="000000"/>
          <w:sz w:val="28"/>
          <w:szCs w:val="28"/>
        </w:rPr>
        <w:t>я</w:t>
      </w:r>
      <w:r w:rsidRPr="00DB7C2E">
        <w:rPr>
          <w:rFonts w:ascii="Times New Roman" w:eastAsia="Times New Roman" w:hAnsi="Times New Roman" w:cs="Times New Roman"/>
          <w:color w:val="000000"/>
          <w:sz w:val="28"/>
          <w:szCs w:val="28"/>
        </w:rPr>
        <w:t xml:space="preserve"> коррекционной работы по формированию звукопроизношения у слабослышащих учащихся начальных классов.</w:t>
      </w:r>
    </w:p>
    <w:p w:rsidR="004178F5" w:rsidRPr="00C71DCD" w:rsidRDefault="004178F5" w:rsidP="004178F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B7C2E">
        <w:rPr>
          <w:rFonts w:ascii="Times New Roman" w:eastAsia="Times New Roman" w:hAnsi="Times New Roman" w:cs="Times New Roman"/>
          <w:b/>
          <w:bCs/>
          <w:color w:val="000000"/>
          <w:sz w:val="28"/>
          <w:szCs w:val="28"/>
        </w:rPr>
        <w:t>Задачи исследования:</w:t>
      </w:r>
    </w:p>
    <w:p w:rsidR="004178F5" w:rsidRPr="00A85A1F" w:rsidRDefault="004178F5" w:rsidP="004178F5">
      <w:pPr>
        <w:pStyle w:val="a3"/>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особенности развития звукопроизношения младших школьников;</w:t>
      </w:r>
    </w:p>
    <w:p w:rsidR="004178F5" w:rsidRDefault="004178F5" w:rsidP="004178F5">
      <w:pPr>
        <w:pStyle w:val="a3"/>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A85A1F">
        <w:rPr>
          <w:rFonts w:ascii="Times New Roman" w:eastAsia="Times New Roman" w:hAnsi="Times New Roman" w:cs="Times New Roman"/>
          <w:color w:val="000000"/>
          <w:sz w:val="28"/>
          <w:szCs w:val="28"/>
        </w:rPr>
        <w:t>разработать</w:t>
      </w:r>
      <w:r>
        <w:rPr>
          <w:rFonts w:ascii="Times New Roman" w:eastAsia="Times New Roman" w:hAnsi="Times New Roman" w:cs="Times New Roman"/>
          <w:color w:val="000000"/>
          <w:sz w:val="28"/>
          <w:szCs w:val="28"/>
        </w:rPr>
        <w:t xml:space="preserve"> и апробировать комплекс </w:t>
      </w:r>
      <w:r w:rsidRPr="00A85A1F">
        <w:rPr>
          <w:rFonts w:ascii="Times New Roman" w:eastAsia="Times New Roman" w:hAnsi="Times New Roman" w:cs="Times New Roman"/>
          <w:color w:val="000000"/>
          <w:sz w:val="28"/>
          <w:szCs w:val="28"/>
        </w:rPr>
        <w:t xml:space="preserve">коррекционного воздействия, направленного на развитие и коррекцию </w:t>
      </w:r>
      <w:r>
        <w:rPr>
          <w:rFonts w:ascii="Times New Roman" w:eastAsia="Times New Roman" w:hAnsi="Times New Roman" w:cs="Times New Roman"/>
          <w:color w:val="000000"/>
          <w:sz w:val="28"/>
          <w:szCs w:val="28"/>
        </w:rPr>
        <w:t>звукопроизношения</w:t>
      </w:r>
      <w:r w:rsidRPr="00A85A1F">
        <w:rPr>
          <w:rFonts w:ascii="Times New Roman" w:eastAsia="Times New Roman" w:hAnsi="Times New Roman" w:cs="Times New Roman"/>
          <w:color w:val="000000"/>
          <w:sz w:val="28"/>
          <w:szCs w:val="28"/>
        </w:rPr>
        <w:t xml:space="preserve"> у младших школьников с нарушением слуха</w:t>
      </w:r>
      <w:r>
        <w:rPr>
          <w:rFonts w:ascii="Times New Roman" w:eastAsia="Times New Roman" w:hAnsi="Times New Roman" w:cs="Times New Roman"/>
          <w:color w:val="000000"/>
          <w:sz w:val="28"/>
          <w:szCs w:val="28"/>
        </w:rPr>
        <w:t>;</w:t>
      </w:r>
    </w:p>
    <w:p w:rsidR="004178F5" w:rsidRDefault="004178F5" w:rsidP="004178F5">
      <w:pPr>
        <w:pStyle w:val="Default"/>
        <w:numPr>
          <w:ilvl w:val="0"/>
          <w:numId w:val="1"/>
        </w:numPr>
        <w:ind w:left="0"/>
        <w:jc w:val="both"/>
        <w:rPr>
          <w:sz w:val="28"/>
          <w:szCs w:val="28"/>
        </w:rPr>
      </w:pPr>
      <w:r>
        <w:rPr>
          <w:sz w:val="28"/>
          <w:szCs w:val="28"/>
        </w:rPr>
        <w:t xml:space="preserve">проанализировать результаты исследования и </w:t>
      </w:r>
      <w:r w:rsidRPr="00963D71">
        <w:rPr>
          <w:sz w:val="28"/>
          <w:szCs w:val="28"/>
        </w:rPr>
        <w:t xml:space="preserve">оценить эффективность проведенной логопедической работы по коррекции произносительной стороны речи у слабослышащих младших школьников. </w:t>
      </w:r>
    </w:p>
    <w:p w:rsidR="004178F5" w:rsidRPr="00DA3275" w:rsidRDefault="004178F5" w:rsidP="004178F5">
      <w:pPr>
        <w:spacing w:after="0" w:line="240" w:lineRule="auto"/>
        <w:ind w:firstLine="708"/>
        <w:jc w:val="both"/>
        <w:rPr>
          <w:rFonts w:ascii="Times New Roman" w:hAnsi="Times New Roman" w:cs="Times New Roman"/>
          <w:sz w:val="28"/>
          <w:szCs w:val="28"/>
        </w:rPr>
      </w:pPr>
      <w:r w:rsidRPr="003F0382">
        <w:rPr>
          <w:rFonts w:ascii="Times New Roman" w:hAnsi="Times New Roman" w:cs="Times New Roman"/>
          <w:b/>
          <w:sz w:val="28"/>
          <w:szCs w:val="28"/>
        </w:rPr>
        <w:t xml:space="preserve">Объект: </w:t>
      </w:r>
      <w:r w:rsidRPr="003F0382">
        <w:rPr>
          <w:rFonts w:ascii="Times New Roman" w:hAnsi="Times New Roman" w:cs="Times New Roman"/>
          <w:sz w:val="28"/>
          <w:szCs w:val="28"/>
        </w:rPr>
        <w:t>звукопроизношение у младших школьников с нарушением слуха</w:t>
      </w:r>
      <w:r>
        <w:rPr>
          <w:rFonts w:ascii="Times New Roman" w:hAnsi="Times New Roman" w:cs="Times New Roman"/>
          <w:sz w:val="28"/>
          <w:szCs w:val="28"/>
        </w:rPr>
        <w:t>.</w:t>
      </w:r>
    </w:p>
    <w:p w:rsidR="004178F5" w:rsidRPr="00DA3275" w:rsidRDefault="004178F5" w:rsidP="004178F5">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Предмет: </w:t>
      </w:r>
      <w:r w:rsidRPr="00DA3275">
        <w:rPr>
          <w:rFonts w:ascii="Times New Roman" w:hAnsi="Times New Roman" w:cs="Times New Roman"/>
          <w:sz w:val="28"/>
          <w:szCs w:val="28"/>
        </w:rPr>
        <w:t>процесс развити</w:t>
      </w:r>
      <w:r>
        <w:rPr>
          <w:rFonts w:ascii="Times New Roman" w:hAnsi="Times New Roman" w:cs="Times New Roman"/>
          <w:sz w:val="28"/>
          <w:szCs w:val="28"/>
        </w:rPr>
        <w:t>я звукопроизношения у младших школьников с нарушением слуха.</w:t>
      </w:r>
    </w:p>
    <w:p w:rsidR="004178F5" w:rsidRDefault="004178F5" w:rsidP="004178F5">
      <w:pPr>
        <w:spacing w:after="0" w:line="240" w:lineRule="auto"/>
        <w:ind w:firstLine="708"/>
        <w:jc w:val="both"/>
        <w:rPr>
          <w:rFonts w:ascii="Times New Roman" w:hAnsi="Times New Roman" w:cs="Times New Roman"/>
          <w:sz w:val="28"/>
          <w:szCs w:val="28"/>
        </w:rPr>
      </w:pPr>
      <w:r w:rsidRPr="009B536D">
        <w:rPr>
          <w:rFonts w:ascii="Times New Roman" w:hAnsi="Times New Roman" w:cs="Times New Roman"/>
          <w:b/>
          <w:sz w:val="28"/>
          <w:szCs w:val="28"/>
        </w:rPr>
        <w:t>Гипотеза исследования</w:t>
      </w:r>
      <w:r w:rsidRPr="009B536D">
        <w:rPr>
          <w:rFonts w:ascii="Times New Roman" w:hAnsi="Times New Roman" w:cs="Times New Roman"/>
          <w:sz w:val="28"/>
          <w:szCs w:val="28"/>
        </w:rPr>
        <w:t>:</w:t>
      </w:r>
      <w:r>
        <w:rPr>
          <w:rFonts w:ascii="Times New Roman" w:hAnsi="Times New Roman" w:cs="Times New Roman"/>
          <w:sz w:val="28"/>
          <w:szCs w:val="28"/>
        </w:rPr>
        <w:t xml:space="preserve"> </w:t>
      </w:r>
      <w:r w:rsidRPr="009B536D">
        <w:rPr>
          <w:rFonts w:ascii="Times New Roman" w:hAnsi="Times New Roman" w:cs="Times New Roman"/>
          <w:sz w:val="28"/>
          <w:szCs w:val="28"/>
        </w:rPr>
        <w:t xml:space="preserve">Если использовать комплексный подход в развитии звукопроизношения у детей с нарушением слуха, который предполагает взаимодействие специалистов разного направления и использование комплекса разнообразных методов и средств, то процесс развития звукопроизношения у детей </w:t>
      </w:r>
      <w:r w:rsidRPr="009B536D">
        <w:rPr>
          <w:rFonts w:ascii="Times New Roman" w:eastAsia="Times New Roman" w:hAnsi="Times New Roman" w:cs="Times New Roman"/>
          <w:sz w:val="28"/>
          <w:szCs w:val="28"/>
        </w:rPr>
        <w:t>младшего школьного возраста</w:t>
      </w:r>
      <w:r w:rsidRPr="009B536D">
        <w:rPr>
          <w:rFonts w:ascii="Times New Roman" w:hAnsi="Times New Roman" w:cs="Times New Roman"/>
          <w:sz w:val="28"/>
          <w:szCs w:val="28"/>
        </w:rPr>
        <w:t xml:space="preserve"> с нарушением слуха будет эффективен и даст результаты.</w:t>
      </w:r>
    </w:p>
    <w:p w:rsidR="00E04C5C" w:rsidRDefault="004178F5" w:rsidP="00E04C5C">
      <w:pPr>
        <w:pStyle w:val="1"/>
        <w:shd w:val="clear" w:color="auto" w:fill="FFFFFF"/>
        <w:spacing w:before="0" w:line="240" w:lineRule="auto"/>
        <w:ind w:firstLine="708"/>
        <w:jc w:val="both"/>
        <w:rPr>
          <w:rFonts w:ascii="Times New Roman" w:hAnsi="Times New Roman" w:cs="Times New Roman"/>
          <w:b w:val="0"/>
          <w:color w:val="auto"/>
        </w:rPr>
      </w:pPr>
      <w:r w:rsidRPr="00DA3275">
        <w:rPr>
          <w:rFonts w:ascii="Times New Roman" w:hAnsi="Times New Roman" w:cs="Times New Roman"/>
          <w:color w:val="auto"/>
        </w:rPr>
        <w:lastRenderedPageBreak/>
        <w:t>База исследования</w:t>
      </w:r>
      <w:r w:rsidRPr="00DA3275">
        <w:rPr>
          <w:rFonts w:ascii="Times New Roman" w:hAnsi="Times New Roman" w:cs="Times New Roman"/>
          <w:b w:val="0"/>
          <w:color w:val="auto"/>
        </w:rPr>
        <w:t>: Специальная общеобразовательная школа-интернат №1 для детей с нарушением слуха</w:t>
      </w:r>
      <w:r>
        <w:rPr>
          <w:rFonts w:ascii="Times New Roman" w:hAnsi="Times New Roman" w:cs="Times New Roman"/>
          <w:b w:val="0"/>
          <w:color w:val="auto"/>
        </w:rPr>
        <w:t>.</w:t>
      </w:r>
    </w:p>
    <w:p w:rsidR="00E04C5C" w:rsidRPr="008C074D" w:rsidRDefault="00E04C5C" w:rsidP="00E04C5C">
      <w:pPr>
        <w:pStyle w:val="Default"/>
        <w:ind w:firstLine="708"/>
        <w:jc w:val="both"/>
        <w:rPr>
          <w:sz w:val="28"/>
          <w:szCs w:val="28"/>
        </w:rPr>
      </w:pPr>
      <w:r w:rsidRPr="000D1036">
        <w:rPr>
          <w:sz w:val="28"/>
          <w:szCs w:val="28"/>
        </w:rPr>
        <w:t xml:space="preserve">Для обследования звукопроизношения слабослышащих младших школьников нами была использована структура речевой карты по Н. М. </w:t>
      </w:r>
      <w:proofErr w:type="spellStart"/>
      <w:r w:rsidRPr="000D1036">
        <w:rPr>
          <w:sz w:val="28"/>
          <w:szCs w:val="28"/>
        </w:rPr>
        <w:t>Трубниковой</w:t>
      </w:r>
      <w:proofErr w:type="spellEnd"/>
      <w:r w:rsidRPr="000D1036">
        <w:rPr>
          <w:sz w:val="28"/>
          <w:szCs w:val="28"/>
        </w:rPr>
        <w:t>.</w:t>
      </w:r>
      <w:r>
        <w:rPr>
          <w:sz w:val="28"/>
          <w:szCs w:val="28"/>
        </w:rPr>
        <w:t xml:space="preserve"> </w:t>
      </w:r>
      <w:r w:rsidRPr="008C074D">
        <w:rPr>
          <w:sz w:val="28"/>
          <w:szCs w:val="28"/>
        </w:rPr>
        <w:t>[32]</w:t>
      </w:r>
    </w:p>
    <w:p w:rsidR="00E04C5C" w:rsidRPr="000D1036" w:rsidRDefault="00E04C5C" w:rsidP="00E04C5C">
      <w:pPr>
        <w:pStyle w:val="Default"/>
        <w:ind w:firstLine="708"/>
        <w:jc w:val="both"/>
        <w:rPr>
          <w:sz w:val="28"/>
          <w:szCs w:val="28"/>
        </w:rPr>
      </w:pPr>
      <w:proofErr w:type="gramStart"/>
      <w:r w:rsidRPr="000D1036">
        <w:rPr>
          <w:sz w:val="28"/>
          <w:szCs w:val="28"/>
        </w:rPr>
        <w:t xml:space="preserve">Речевая карта по Н. М. </w:t>
      </w:r>
      <w:proofErr w:type="spellStart"/>
      <w:r w:rsidRPr="000D1036">
        <w:rPr>
          <w:sz w:val="28"/>
          <w:szCs w:val="28"/>
        </w:rPr>
        <w:t>Трубниковой</w:t>
      </w:r>
      <w:proofErr w:type="spellEnd"/>
      <w:r w:rsidRPr="000D1036">
        <w:rPr>
          <w:sz w:val="28"/>
          <w:szCs w:val="28"/>
        </w:rPr>
        <w:t xml:space="preserve"> включает в себя следующие разделы: общие анамнестические данные о ребенке, обследование состояния общей моторики, обследование произвольной моторики пальцев рук, обследование артикуляционного аппарата, обследование произносительной стороны речи, обследование слоговой структуры слова, обследование фонематического слуха, обследование звукового анализа слова, обследование понимания речи, обследование активного словаря, обследование грамматического строя, обследование чтения, обследование письма.</w:t>
      </w:r>
      <w:proofErr w:type="gramEnd"/>
    </w:p>
    <w:p w:rsidR="00E04C5C" w:rsidRPr="00F34702" w:rsidRDefault="00E04C5C" w:rsidP="00E04C5C">
      <w:pPr>
        <w:pStyle w:val="Default"/>
        <w:ind w:firstLine="708"/>
        <w:jc w:val="both"/>
        <w:rPr>
          <w:color w:val="auto"/>
          <w:sz w:val="28"/>
          <w:szCs w:val="28"/>
        </w:rPr>
      </w:pPr>
      <w:r w:rsidRPr="000D1036">
        <w:rPr>
          <w:sz w:val="28"/>
          <w:szCs w:val="28"/>
        </w:rPr>
        <w:t xml:space="preserve">Обследование звукопроизношения по методике Н. М. </w:t>
      </w:r>
      <w:proofErr w:type="spellStart"/>
      <w:r w:rsidRPr="000D1036">
        <w:rPr>
          <w:sz w:val="28"/>
          <w:szCs w:val="28"/>
        </w:rPr>
        <w:t>Трубниковой</w:t>
      </w:r>
      <w:proofErr w:type="spellEnd"/>
      <w:r w:rsidRPr="000D1036">
        <w:rPr>
          <w:sz w:val="28"/>
          <w:szCs w:val="28"/>
        </w:rPr>
        <w:t xml:space="preserve"> проводилось нами по следующей схеме: обследование произношения звуков с использованием оптического раздражителя (картинки), акустического раздражителя (воспроизведение на слух), использование звука в собственной речи. Произношение звуков определялось в следующих позициях:</w:t>
      </w:r>
      <w:r>
        <w:rPr>
          <w:sz w:val="28"/>
          <w:szCs w:val="28"/>
        </w:rPr>
        <w:t xml:space="preserve"> </w:t>
      </w:r>
      <w:r w:rsidRPr="000D1036">
        <w:rPr>
          <w:color w:val="auto"/>
          <w:sz w:val="28"/>
          <w:szCs w:val="28"/>
        </w:rPr>
        <w:t>изолированно</w:t>
      </w:r>
      <w:r>
        <w:rPr>
          <w:color w:val="auto"/>
          <w:sz w:val="28"/>
          <w:szCs w:val="28"/>
        </w:rPr>
        <w:t xml:space="preserve"> и </w:t>
      </w:r>
      <w:r w:rsidRPr="000D1036">
        <w:rPr>
          <w:color w:val="auto"/>
          <w:sz w:val="28"/>
          <w:szCs w:val="28"/>
        </w:rPr>
        <w:t>в слогах. При этом можно выделить следующие нарушения произносительной стороны речи: искажения, замены, смешения звуков. Обследовались слова с гласными и согласными звуками (твердые и мягкие), а также слова с йотированными гласными звуками.</w:t>
      </w:r>
    </w:p>
    <w:p w:rsidR="00E04C5C" w:rsidRPr="00C12B3A" w:rsidRDefault="00E04C5C" w:rsidP="00E04C5C">
      <w:pPr>
        <w:pStyle w:val="Default"/>
        <w:ind w:firstLine="708"/>
        <w:jc w:val="both"/>
        <w:rPr>
          <w:color w:val="auto"/>
          <w:sz w:val="28"/>
          <w:szCs w:val="28"/>
        </w:rPr>
      </w:pPr>
      <w:r w:rsidRPr="00F34702">
        <w:rPr>
          <w:color w:val="auto"/>
          <w:sz w:val="28"/>
          <w:szCs w:val="28"/>
        </w:rPr>
        <w:t xml:space="preserve">Работа над звукопроизношением осуществлялась нами на материале слогов, слов, предложений. </w:t>
      </w:r>
      <w:r>
        <w:rPr>
          <w:sz w:val="28"/>
          <w:szCs w:val="28"/>
        </w:rPr>
        <w:t xml:space="preserve">В начале занятия мы проводили комплекс артикуляционных упражнений для разных групп звуков, для развития моторики артикуляционного аппарата. Использовались следующие виды упражнений: «маятник», «чашка», «слоник», «улыбка», «лопаточка». Артикуляционные упражнения выполняются по показу. Упражнения для развития артикуляционной моторики у слабослышащих младших школьников вместе с описанием методики представлены нами в </w:t>
      </w:r>
      <w:r w:rsidRPr="009A0C97">
        <w:rPr>
          <w:sz w:val="28"/>
          <w:szCs w:val="28"/>
        </w:rPr>
        <w:t>приложении 2.</w:t>
      </w:r>
      <w:r>
        <w:rPr>
          <w:sz w:val="28"/>
          <w:szCs w:val="28"/>
        </w:rPr>
        <w:t xml:space="preserve"> </w:t>
      </w:r>
      <w:r w:rsidRPr="00C12B3A">
        <w:rPr>
          <w:sz w:val="28"/>
          <w:szCs w:val="28"/>
        </w:rPr>
        <w:t>[</w:t>
      </w:r>
      <w:r>
        <w:rPr>
          <w:sz w:val="28"/>
          <w:szCs w:val="28"/>
        </w:rPr>
        <w:t>Приложение 2</w:t>
      </w:r>
      <w:r w:rsidRPr="00C12B3A">
        <w:rPr>
          <w:sz w:val="28"/>
          <w:szCs w:val="28"/>
        </w:rPr>
        <w:t>]</w:t>
      </w:r>
    </w:p>
    <w:p w:rsidR="00E04C5C" w:rsidRDefault="00E04C5C" w:rsidP="00E04C5C">
      <w:pPr>
        <w:pStyle w:val="Default"/>
        <w:ind w:firstLine="708"/>
        <w:jc w:val="both"/>
        <w:rPr>
          <w:color w:val="auto"/>
          <w:sz w:val="28"/>
          <w:szCs w:val="28"/>
        </w:rPr>
      </w:pPr>
      <w:r w:rsidRPr="00F34702">
        <w:rPr>
          <w:color w:val="auto"/>
          <w:sz w:val="28"/>
          <w:szCs w:val="28"/>
        </w:rPr>
        <w:t xml:space="preserve">Для коррекции звукопроизношения </w:t>
      </w:r>
      <w:proofErr w:type="gramStart"/>
      <w:r w:rsidRPr="00F34702">
        <w:rPr>
          <w:color w:val="auto"/>
          <w:sz w:val="28"/>
          <w:szCs w:val="28"/>
        </w:rPr>
        <w:t>слабослышащих</w:t>
      </w:r>
      <w:proofErr w:type="gramEnd"/>
      <w:r w:rsidRPr="00F34702">
        <w:rPr>
          <w:color w:val="auto"/>
          <w:sz w:val="28"/>
          <w:szCs w:val="28"/>
        </w:rPr>
        <w:t xml:space="preserve"> обучающихся мы использовали речевые зарядки. Речевые зарядки способствуют закреплению усвоенных произносительных навыков, помогают усовершенствовать их, препятствуют их распаду. Помимо этого с помощью речевых зарядок можно закрепить вновь усвоенные произносительные навыки. Речевые зарядки, проводимые нами, имеют следующую структуру: работа над звуками, работа над речевым дыханием, работа над голосом, работа над словесным и логическим ударением, темпом речи, интонацией, нормами орфоэпии. Речевые зарядки проводились с использованием индивидуальных слуховых аппаратов, с опорой на слуховой, </w:t>
      </w:r>
      <w:proofErr w:type="gramStart"/>
      <w:r w:rsidRPr="00F34702">
        <w:rPr>
          <w:color w:val="auto"/>
          <w:sz w:val="28"/>
          <w:szCs w:val="28"/>
        </w:rPr>
        <w:t>зрительный</w:t>
      </w:r>
      <w:proofErr w:type="gramEnd"/>
      <w:r w:rsidRPr="00F34702">
        <w:rPr>
          <w:color w:val="auto"/>
          <w:sz w:val="28"/>
          <w:szCs w:val="28"/>
        </w:rPr>
        <w:t xml:space="preserve"> и тактильный анализаторы. </w:t>
      </w:r>
    </w:p>
    <w:p w:rsidR="00D12861" w:rsidRDefault="00E04C5C" w:rsidP="00D12861">
      <w:pPr>
        <w:spacing w:after="0" w:line="240" w:lineRule="auto"/>
        <w:ind w:firstLine="709"/>
        <w:rPr>
          <w:rFonts w:ascii="Times New Roman" w:hAnsi="Times New Roman" w:cs="Times New Roman"/>
          <w:b/>
          <w:iCs/>
          <w:sz w:val="28"/>
          <w:szCs w:val="28"/>
          <w:shd w:val="clear" w:color="auto" w:fill="FFFFFF"/>
        </w:rPr>
      </w:pPr>
      <w:r>
        <w:rPr>
          <w:rFonts w:ascii="Times New Roman" w:hAnsi="Times New Roman" w:cs="Times New Roman"/>
          <w:sz w:val="28"/>
          <w:szCs w:val="28"/>
        </w:rPr>
        <w:tab/>
      </w:r>
      <w:proofErr w:type="gramStart"/>
      <w:r w:rsidRPr="00C238EE">
        <w:rPr>
          <w:rFonts w:ascii="Times New Roman" w:hAnsi="Times New Roman" w:cs="Times New Roman"/>
          <w:sz w:val="28"/>
          <w:szCs w:val="28"/>
        </w:rPr>
        <w:t xml:space="preserve">Для </w:t>
      </w:r>
      <w:r>
        <w:rPr>
          <w:rFonts w:ascii="Times New Roman" w:hAnsi="Times New Roman" w:cs="Times New Roman"/>
          <w:sz w:val="28"/>
          <w:szCs w:val="28"/>
        </w:rPr>
        <w:t xml:space="preserve">постановки и </w:t>
      </w:r>
      <w:r w:rsidRPr="00C238EE">
        <w:rPr>
          <w:rFonts w:ascii="Times New Roman" w:hAnsi="Times New Roman" w:cs="Times New Roman"/>
          <w:sz w:val="28"/>
          <w:szCs w:val="28"/>
        </w:rPr>
        <w:t>автоматизации таких звуков как «</w:t>
      </w:r>
      <w:proofErr w:type="spellStart"/>
      <w:r w:rsidRPr="00C238EE">
        <w:rPr>
          <w:rFonts w:ascii="Times New Roman" w:hAnsi="Times New Roman" w:cs="Times New Roman"/>
          <w:sz w:val="28"/>
          <w:szCs w:val="28"/>
        </w:rPr>
        <w:t>з</w:t>
      </w:r>
      <w:proofErr w:type="spellEnd"/>
      <w:r w:rsidRPr="00C238EE">
        <w:rPr>
          <w:rFonts w:ascii="Times New Roman" w:hAnsi="Times New Roman" w:cs="Times New Roman"/>
          <w:sz w:val="28"/>
          <w:szCs w:val="28"/>
        </w:rPr>
        <w:t>», «с», «</w:t>
      </w:r>
      <w:proofErr w:type="spellStart"/>
      <w:r w:rsidRPr="00C238EE">
        <w:rPr>
          <w:rFonts w:ascii="Times New Roman" w:hAnsi="Times New Roman" w:cs="Times New Roman"/>
          <w:sz w:val="28"/>
          <w:szCs w:val="28"/>
        </w:rPr>
        <w:t>ф</w:t>
      </w:r>
      <w:proofErr w:type="spellEnd"/>
      <w:r w:rsidRPr="00C238EE">
        <w:rPr>
          <w:rFonts w:ascii="Times New Roman" w:hAnsi="Times New Roman" w:cs="Times New Roman"/>
          <w:sz w:val="28"/>
          <w:szCs w:val="28"/>
        </w:rPr>
        <w:t>», «</w:t>
      </w:r>
      <w:proofErr w:type="spellStart"/>
      <w:r w:rsidRPr="00C238EE">
        <w:rPr>
          <w:rFonts w:ascii="Times New Roman" w:hAnsi="Times New Roman" w:cs="Times New Roman"/>
          <w:sz w:val="28"/>
          <w:szCs w:val="28"/>
        </w:rPr>
        <w:t>х</w:t>
      </w:r>
      <w:proofErr w:type="spellEnd"/>
      <w:r w:rsidRPr="00C238EE">
        <w:rPr>
          <w:rFonts w:ascii="Times New Roman" w:hAnsi="Times New Roman" w:cs="Times New Roman"/>
          <w:sz w:val="28"/>
          <w:szCs w:val="28"/>
        </w:rPr>
        <w:t>», «</w:t>
      </w:r>
      <w:proofErr w:type="spellStart"/>
      <w:r w:rsidRPr="00C238EE">
        <w:rPr>
          <w:rFonts w:ascii="Times New Roman" w:hAnsi="Times New Roman" w:cs="Times New Roman"/>
          <w:sz w:val="28"/>
          <w:szCs w:val="28"/>
        </w:rPr>
        <w:t>р</w:t>
      </w:r>
      <w:proofErr w:type="spellEnd"/>
      <w:r w:rsidRPr="00C238EE">
        <w:rPr>
          <w:rFonts w:ascii="Times New Roman" w:hAnsi="Times New Roman" w:cs="Times New Roman"/>
          <w:sz w:val="28"/>
          <w:szCs w:val="28"/>
        </w:rPr>
        <w:t>», «</w:t>
      </w:r>
      <w:proofErr w:type="spellStart"/>
      <w:r w:rsidRPr="00C238EE">
        <w:rPr>
          <w:rFonts w:ascii="Times New Roman" w:hAnsi="Times New Roman" w:cs="Times New Roman"/>
          <w:sz w:val="28"/>
          <w:szCs w:val="28"/>
        </w:rPr>
        <w:t>д</w:t>
      </w:r>
      <w:proofErr w:type="spellEnd"/>
      <w:r w:rsidRPr="00C238EE">
        <w:rPr>
          <w:rFonts w:ascii="Times New Roman" w:hAnsi="Times New Roman" w:cs="Times New Roman"/>
          <w:sz w:val="28"/>
          <w:szCs w:val="28"/>
        </w:rPr>
        <w:t>», «т», «г», «к», «в», «б», «м», «л», «</w:t>
      </w:r>
      <w:proofErr w:type="spellStart"/>
      <w:r w:rsidRPr="00C238EE">
        <w:rPr>
          <w:rFonts w:ascii="Times New Roman" w:hAnsi="Times New Roman" w:cs="Times New Roman"/>
          <w:sz w:val="28"/>
          <w:szCs w:val="28"/>
        </w:rPr>
        <w:t>п</w:t>
      </w:r>
      <w:proofErr w:type="spellEnd"/>
      <w:r w:rsidRPr="00C238EE">
        <w:rPr>
          <w:rFonts w:ascii="Times New Roman" w:hAnsi="Times New Roman" w:cs="Times New Roman"/>
          <w:sz w:val="28"/>
          <w:szCs w:val="28"/>
        </w:rPr>
        <w:t>», «</w:t>
      </w:r>
      <w:proofErr w:type="spellStart"/>
      <w:r w:rsidRPr="00C238EE">
        <w:rPr>
          <w:rFonts w:ascii="Times New Roman" w:hAnsi="Times New Roman" w:cs="Times New Roman"/>
          <w:sz w:val="28"/>
          <w:szCs w:val="28"/>
        </w:rPr>
        <w:t>ш</w:t>
      </w:r>
      <w:proofErr w:type="spellEnd"/>
      <w:r w:rsidRPr="00C238EE">
        <w:rPr>
          <w:rFonts w:ascii="Times New Roman" w:hAnsi="Times New Roman" w:cs="Times New Roman"/>
          <w:sz w:val="28"/>
          <w:szCs w:val="28"/>
        </w:rPr>
        <w:t>», «</w:t>
      </w:r>
      <w:proofErr w:type="spellStart"/>
      <w:r w:rsidRPr="00C238EE">
        <w:rPr>
          <w:rFonts w:ascii="Times New Roman" w:hAnsi="Times New Roman" w:cs="Times New Roman"/>
          <w:sz w:val="28"/>
          <w:szCs w:val="28"/>
        </w:rPr>
        <w:t>ц</w:t>
      </w:r>
      <w:proofErr w:type="spellEnd"/>
      <w:r w:rsidRPr="00C238EE">
        <w:rPr>
          <w:rFonts w:ascii="Times New Roman" w:hAnsi="Times New Roman" w:cs="Times New Roman"/>
          <w:sz w:val="28"/>
          <w:szCs w:val="28"/>
        </w:rPr>
        <w:t>», «ж» нами были использованы</w:t>
      </w:r>
      <w:r w:rsidR="00D12861">
        <w:rPr>
          <w:rFonts w:ascii="Times New Roman" w:hAnsi="Times New Roman" w:cs="Times New Roman"/>
          <w:sz w:val="28"/>
          <w:szCs w:val="28"/>
        </w:rPr>
        <w:t xml:space="preserve"> дидактические игры </w:t>
      </w:r>
      <w:r>
        <w:rPr>
          <w:rFonts w:ascii="Times New Roman" w:hAnsi="Times New Roman" w:cs="Times New Roman"/>
          <w:sz w:val="28"/>
          <w:szCs w:val="28"/>
        </w:rPr>
        <w:t xml:space="preserve"> и  методическое пособие  </w:t>
      </w:r>
      <w:r w:rsidRPr="00F275AE">
        <w:rPr>
          <w:rFonts w:ascii="Times New Roman" w:hAnsi="Times New Roman" w:cs="Times New Roman"/>
          <w:sz w:val="28"/>
          <w:szCs w:val="28"/>
        </w:rPr>
        <w:t xml:space="preserve">Г.Р. </w:t>
      </w:r>
      <w:proofErr w:type="spellStart"/>
      <w:r w:rsidRPr="00F275AE">
        <w:rPr>
          <w:rFonts w:ascii="Times New Roman" w:hAnsi="Times New Roman" w:cs="Times New Roman"/>
          <w:sz w:val="28"/>
          <w:szCs w:val="28"/>
        </w:rPr>
        <w:t>Лагздынь</w:t>
      </w:r>
      <w:proofErr w:type="spellEnd"/>
      <w:r w:rsidR="00D12861">
        <w:rPr>
          <w:rFonts w:ascii="Times New Roman" w:hAnsi="Times New Roman" w:cs="Times New Roman"/>
          <w:sz w:val="28"/>
          <w:szCs w:val="28"/>
        </w:rPr>
        <w:t>.</w:t>
      </w:r>
      <w:r w:rsidR="00D12861" w:rsidRPr="00D12861">
        <w:rPr>
          <w:rFonts w:ascii="Times New Roman" w:hAnsi="Times New Roman" w:cs="Times New Roman"/>
          <w:b/>
          <w:iCs/>
          <w:sz w:val="28"/>
          <w:szCs w:val="28"/>
          <w:shd w:val="clear" w:color="auto" w:fill="FFFFFF"/>
        </w:rPr>
        <w:t xml:space="preserve"> </w:t>
      </w:r>
      <w:proofErr w:type="gramEnd"/>
    </w:p>
    <w:p w:rsidR="00D12861" w:rsidRDefault="00D12861" w:rsidP="00D12861">
      <w:pPr>
        <w:spacing w:after="0" w:line="240" w:lineRule="auto"/>
        <w:ind w:firstLine="709"/>
        <w:rPr>
          <w:rFonts w:ascii="Times New Roman" w:hAnsi="Times New Roman" w:cs="Times New Roman"/>
          <w:b/>
          <w:iCs/>
          <w:sz w:val="28"/>
          <w:szCs w:val="28"/>
          <w:shd w:val="clear" w:color="auto" w:fill="FFFFFF"/>
        </w:rPr>
        <w:sectPr w:rsidR="00D12861" w:rsidSect="005E6BA8">
          <w:pgSz w:w="11906" w:h="16838"/>
          <w:pgMar w:top="1134" w:right="850" w:bottom="1134" w:left="1701" w:header="708" w:footer="708" w:gutter="0"/>
          <w:cols w:space="708"/>
          <w:docGrid w:linePitch="360"/>
        </w:sectPr>
      </w:pPr>
    </w:p>
    <w:tbl>
      <w:tblPr>
        <w:tblStyle w:val="a5"/>
        <w:tblpPr w:leftFromText="180" w:rightFromText="180" w:vertAnchor="text" w:horzAnchor="page" w:tblpX="1626" w:tblpY="-850"/>
        <w:tblW w:w="14462" w:type="dxa"/>
        <w:tblLook w:val="04A0"/>
      </w:tblPr>
      <w:tblGrid>
        <w:gridCol w:w="4266"/>
        <w:gridCol w:w="5540"/>
        <w:gridCol w:w="4656"/>
      </w:tblGrid>
      <w:tr w:rsidR="00D12861" w:rsidTr="00D12861">
        <w:trPr>
          <w:trHeight w:val="2952"/>
        </w:trPr>
        <w:tc>
          <w:tcPr>
            <w:tcW w:w="4077" w:type="dxa"/>
          </w:tcPr>
          <w:p w:rsidR="00D12861" w:rsidRPr="00831831" w:rsidRDefault="00D12861" w:rsidP="00D12861">
            <w:pPr>
              <w:pStyle w:val="c1"/>
              <w:shd w:val="clear" w:color="auto" w:fill="FFFFFF"/>
              <w:spacing w:before="0" w:beforeAutospacing="0" w:after="0" w:afterAutospacing="0"/>
              <w:rPr>
                <w:sz w:val="28"/>
                <w:szCs w:val="28"/>
              </w:rPr>
            </w:pPr>
            <w:r>
              <w:rPr>
                <w:rStyle w:val="c0"/>
                <w:b/>
                <w:bCs/>
                <w:iCs/>
                <w:sz w:val="28"/>
                <w:szCs w:val="28"/>
              </w:rPr>
              <w:lastRenderedPageBreak/>
              <w:t xml:space="preserve">Игра </w:t>
            </w:r>
            <w:r w:rsidRPr="00831831">
              <w:rPr>
                <w:rStyle w:val="c0"/>
                <w:b/>
                <w:bCs/>
                <w:iCs/>
                <w:sz w:val="28"/>
                <w:szCs w:val="28"/>
              </w:rPr>
              <w:t>«Договори словечко»</w:t>
            </w:r>
          </w:p>
          <w:p w:rsidR="00D12861" w:rsidRPr="00831831" w:rsidRDefault="00D12861" w:rsidP="00D12861">
            <w:pPr>
              <w:pStyle w:val="c1"/>
              <w:shd w:val="clear" w:color="auto" w:fill="FFFFFF"/>
              <w:spacing w:before="0" w:beforeAutospacing="0" w:after="0" w:afterAutospacing="0"/>
              <w:rPr>
                <w:sz w:val="28"/>
                <w:szCs w:val="28"/>
              </w:rPr>
            </w:pPr>
            <w:r w:rsidRPr="00831831">
              <w:rPr>
                <w:rStyle w:val="c0"/>
                <w:b/>
                <w:bCs/>
                <w:iCs/>
                <w:sz w:val="28"/>
                <w:szCs w:val="28"/>
              </w:rPr>
              <w:t>Цель:</w:t>
            </w:r>
            <w:r w:rsidRPr="00831831">
              <w:rPr>
                <w:rStyle w:val="c0"/>
                <w:iCs/>
                <w:sz w:val="28"/>
                <w:szCs w:val="28"/>
              </w:rPr>
              <w:t> формирование правильного произношения звука РЬ.</w:t>
            </w:r>
          </w:p>
          <w:p w:rsidR="00D12861" w:rsidRPr="00831831" w:rsidRDefault="00D12861" w:rsidP="00D12861">
            <w:pPr>
              <w:pStyle w:val="c1"/>
              <w:shd w:val="clear" w:color="auto" w:fill="FFFFFF"/>
              <w:spacing w:before="0" w:beforeAutospacing="0" w:after="0" w:afterAutospacing="0"/>
              <w:rPr>
                <w:sz w:val="28"/>
                <w:szCs w:val="28"/>
                <w:lang w:val="kk-KZ"/>
              </w:rPr>
            </w:pPr>
            <w:r w:rsidRPr="00831831">
              <w:rPr>
                <w:rStyle w:val="c0"/>
                <w:b/>
                <w:bCs/>
                <w:iCs/>
                <w:sz w:val="28"/>
                <w:szCs w:val="28"/>
              </w:rPr>
              <w:t>Ход:</w:t>
            </w:r>
            <w:r w:rsidRPr="00831831">
              <w:rPr>
                <w:rStyle w:val="c0"/>
                <w:iCs/>
                <w:sz w:val="28"/>
                <w:szCs w:val="28"/>
              </w:rPr>
              <w:t xml:space="preserve"> воспитатель начинает слово, а дети добавляют правильный звук </w:t>
            </w:r>
            <w:proofErr w:type="spellStart"/>
            <w:r w:rsidRPr="00831831">
              <w:rPr>
                <w:rStyle w:val="c0"/>
                <w:iCs/>
                <w:sz w:val="28"/>
                <w:szCs w:val="28"/>
              </w:rPr>
              <w:t>Рь</w:t>
            </w:r>
            <w:proofErr w:type="spellEnd"/>
            <w:r w:rsidRPr="00831831">
              <w:rPr>
                <w:rStyle w:val="c0"/>
                <w:iCs/>
                <w:sz w:val="28"/>
                <w:szCs w:val="28"/>
              </w:rPr>
              <w:t xml:space="preserve"> (фона…, </w:t>
            </w:r>
            <w:proofErr w:type="spellStart"/>
            <w:r w:rsidRPr="00831831">
              <w:rPr>
                <w:rStyle w:val="c0"/>
                <w:iCs/>
                <w:sz w:val="28"/>
                <w:szCs w:val="28"/>
              </w:rPr>
              <w:t>сниги</w:t>
            </w:r>
            <w:proofErr w:type="spellEnd"/>
            <w:r w:rsidRPr="00831831">
              <w:rPr>
                <w:rStyle w:val="c0"/>
                <w:iCs/>
                <w:sz w:val="28"/>
                <w:szCs w:val="28"/>
              </w:rPr>
              <w:t>…, буква…и т.д.).</w:t>
            </w:r>
          </w:p>
        </w:tc>
        <w:tc>
          <w:tcPr>
            <w:tcW w:w="5827" w:type="dxa"/>
          </w:tcPr>
          <w:p w:rsidR="00D12861" w:rsidRPr="00831831" w:rsidRDefault="00D12861" w:rsidP="00D12861">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«Что делала Мила?»</w:t>
            </w:r>
          </w:p>
          <w:p w:rsidR="00D12861" w:rsidRPr="00831831" w:rsidRDefault="00D12861" w:rsidP="00D12861">
            <w:pPr>
              <w:rPr>
                <w:rFonts w:ascii="Times New Roman" w:eastAsia="Times New Roman" w:hAnsi="Times New Roman" w:cs="Times New Roman"/>
                <w:sz w:val="28"/>
                <w:szCs w:val="28"/>
                <w:lang w:val="kk-KZ" w:eastAsia="ru-RU"/>
              </w:rPr>
            </w:pPr>
            <w:r w:rsidRPr="00831831">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автоматизация звука «л»</w:t>
            </w:r>
            <w:r w:rsidRPr="00831831">
              <w:rPr>
                <w:rFonts w:ascii="Times New Roman" w:eastAsia="Times New Roman" w:hAnsi="Times New Roman" w:cs="Times New Roman"/>
                <w:sz w:val="28"/>
                <w:szCs w:val="28"/>
                <w:lang w:eastAsia="ru-RU"/>
              </w:rPr>
              <w:t xml:space="preserve"> в глаголах женского рода прошедшего времени.</w:t>
            </w:r>
          </w:p>
          <w:p w:rsidR="00D12861" w:rsidRPr="00831831" w:rsidRDefault="00D12861" w:rsidP="00D12861">
            <w:pPr>
              <w:rPr>
                <w:rFonts w:ascii="Times New Roman" w:eastAsia="Times New Roman" w:hAnsi="Times New Roman" w:cs="Times New Roman"/>
                <w:sz w:val="28"/>
                <w:szCs w:val="28"/>
                <w:lang w:eastAsia="ru-RU"/>
              </w:rPr>
            </w:pPr>
            <w:r w:rsidRPr="00831831">
              <w:rPr>
                <w:rFonts w:ascii="Times New Roman" w:eastAsia="Times New Roman" w:hAnsi="Times New Roman" w:cs="Times New Roman"/>
                <w:b/>
                <w:sz w:val="28"/>
                <w:szCs w:val="28"/>
                <w:lang w:val="kk-KZ" w:eastAsia="ru-RU"/>
              </w:rPr>
              <w:t>Ход</w:t>
            </w:r>
            <w:r w:rsidRPr="00831831">
              <w:rPr>
                <w:rFonts w:ascii="Times New Roman" w:eastAsia="Times New Roman" w:hAnsi="Times New Roman" w:cs="Times New Roman"/>
                <w:sz w:val="28"/>
                <w:szCs w:val="28"/>
                <w:lang w:eastAsia="ru-RU"/>
              </w:rPr>
              <w:t>:  перед ребенком лежит рисунок, на котором изображена девочка «Мила». Логопед предлагает по рисунку рассказать, что делала Мила.</w:t>
            </w:r>
            <w:r w:rsidRPr="00831831">
              <w:rPr>
                <w:rFonts w:ascii="Times New Roman" w:hAnsi="Times New Roman" w:cs="Times New Roman"/>
                <w:iCs/>
                <w:sz w:val="28"/>
                <w:szCs w:val="28"/>
                <w:shd w:val="clear" w:color="auto" w:fill="FFFFFF"/>
              </w:rPr>
              <w:t xml:space="preserve"> </w:t>
            </w:r>
          </w:p>
          <w:p w:rsidR="00D12861" w:rsidRPr="00831831" w:rsidRDefault="00D12861" w:rsidP="00D12861">
            <w:pPr>
              <w:rPr>
                <w:rFonts w:ascii="Times New Roman" w:hAnsi="Times New Roman" w:cs="Times New Roman"/>
                <w:iCs/>
                <w:sz w:val="28"/>
                <w:szCs w:val="28"/>
                <w:shd w:val="clear" w:color="auto" w:fill="FFFFFF"/>
              </w:rPr>
            </w:pPr>
            <w:r w:rsidRPr="00831831">
              <w:rPr>
                <w:rFonts w:ascii="Times New Roman" w:hAnsi="Times New Roman" w:cs="Times New Roman"/>
                <w:iCs/>
                <w:noProof/>
                <w:sz w:val="28"/>
                <w:szCs w:val="28"/>
                <w:shd w:val="clear" w:color="auto" w:fill="FFFFFF"/>
                <w:lang w:eastAsia="ru-RU"/>
              </w:rPr>
              <w:drawing>
                <wp:inline distT="0" distB="0" distL="0" distR="0">
                  <wp:extent cx="2933700" cy="1887849"/>
                  <wp:effectExtent l="19050" t="0" r="0" b="0"/>
                  <wp:docPr id="8" name="Рисунок 4" descr="https://logoped.ru/images/logopedicheskie_igry_na_avtomatizatsiju_zvuka_l_m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ogoped.ru/images/logopedicheskie_igry_na_avtomatizatsiju_zvuka_l_mila.jpg"/>
                          <pic:cNvPicPr>
                            <a:picLocks noChangeAspect="1" noChangeArrowheads="1"/>
                          </pic:cNvPicPr>
                        </pic:nvPicPr>
                        <pic:blipFill>
                          <a:blip r:embed="rId5" cstate="print"/>
                          <a:srcRect/>
                          <a:stretch>
                            <a:fillRect/>
                          </a:stretch>
                        </pic:blipFill>
                        <pic:spPr bwMode="auto">
                          <a:xfrm>
                            <a:off x="0" y="0"/>
                            <a:ext cx="2940296" cy="1892093"/>
                          </a:xfrm>
                          <a:prstGeom prst="rect">
                            <a:avLst/>
                          </a:prstGeom>
                          <a:noFill/>
                          <a:ln w="9525">
                            <a:noFill/>
                            <a:miter lim="800000"/>
                            <a:headEnd/>
                            <a:tailEnd/>
                          </a:ln>
                        </pic:spPr>
                      </pic:pic>
                    </a:graphicData>
                  </a:graphic>
                </wp:inline>
              </w:drawing>
            </w:r>
          </w:p>
        </w:tc>
        <w:tc>
          <w:tcPr>
            <w:tcW w:w="4558" w:type="dxa"/>
          </w:tcPr>
          <w:p w:rsidR="00D12861" w:rsidRPr="00831831" w:rsidRDefault="00D12861" w:rsidP="00D12861">
            <w:pPr>
              <w:rPr>
                <w:rFonts w:ascii="Times New Roman" w:hAnsi="Times New Roman" w:cs="Times New Roman"/>
                <w:b/>
                <w:iCs/>
                <w:sz w:val="28"/>
                <w:szCs w:val="28"/>
                <w:shd w:val="clear" w:color="auto" w:fill="FFFFFF"/>
              </w:rPr>
            </w:pPr>
            <w:r w:rsidRPr="00831831">
              <w:rPr>
                <w:rFonts w:ascii="Times New Roman" w:hAnsi="Times New Roman" w:cs="Times New Roman"/>
                <w:b/>
                <w:iCs/>
                <w:sz w:val="28"/>
                <w:szCs w:val="28"/>
                <w:shd w:val="clear" w:color="auto" w:fill="FFFFFF"/>
              </w:rPr>
              <w:t>Игра «</w:t>
            </w:r>
            <w:proofErr w:type="gramStart"/>
            <w:r w:rsidRPr="00831831">
              <w:rPr>
                <w:rFonts w:ascii="Times New Roman" w:hAnsi="Times New Roman" w:cs="Times New Roman"/>
                <w:b/>
                <w:iCs/>
                <w:sz w:val="28"/>
                <w:szCs w:val="28"/>
                <w:shd w:val="clear" w:color="auto" w:fill="FFFFFF"/>
              </w:rPr>
              <w:t>Один-много</w:t>
            </w:r>
            <w:proofErr w:type="gramEnd"/>
            <w:r w:rsidRPr="00831831">
              <w:rPr>
                <w:rFonts w:ascii="Times New Roman" w:hAnsi="Times New Roman" w:cs="Times New Roman"/>
                <w:b/>
                <w:iCs/>
                <w:sz w:val="28"/>
                <w:szCs w:val="28"/>
                <w:shd w:val="clear" w:color="auto" w:fill="FFFFFF"/>
              </w:rPr>
              <w:t>»</w:t>
            </w:r>
          </w:p>
          <w:p w:rsidR="00D12861" w:rsidRPr="00831831" w:rsidRDefault="00D12861" w:rsidP="00D12861">
            <w:pPr>
              <w:rPr>
                <w:rFonts w:ascii="Times New Roman" w:hAnsi="Times New Roman" w:cs="Times New Roman"/>
                <w:iCs/>
                <w:sz w:val="28"/>
                <w:szCs w:val="28"/>
                <w:shd w:val="clear" w:color="auto" w:fill="FFFFFF"/>
              </w:rPr>
            </w:pPr>
            <w:r w:rsidRPr="00831831">
              <w:rPr>
                <w:rFonts w:ascii="Times New Roman" w:hAnsi="Times New Roman" w:cs="Times New Roman"/>
                <w:b/>
                <w:iCs/>
                <w:sz w:val="28"/>
                <w:szCs w:val="28"/>
                <w:shd w:val="clear" w:color="auto" w:fill="FFFFFF"/>
              </w:rPr>
              <w:t xml:space="preserve">Цель: </w:t>
            </w:r>
            <w:r w:rsidRPr="00831831">
              <w:rPr>
                <w:rFonts w:ascii="Times New Roman" w:hAnsi="Times New Roman" w:cs="Times New Roman"/>
                <w:iCs/>
                <w:sz w:val="28"/>
                <w:szCs w:val="28"/>
                <w:shd w:val="clear" w:color="auto" w:fill="FFFFFF"/>
              </w:rPr>
              <w:t>автоматизация звука «</w:t>
            </w:r>
            <w:proofErr w:type="spellStart"/>
            <w:r w:rsidRPr="00831831">
              <w:rPr>
                <w:rFonts w:ascii="Times New Roman" w:hAnsi="Times New Roman" w:cs="Times New Roman"/>
                <w:iCs/>
                <w:sz w:val="28"/>
                <w:szCs w:val="28"/>
                <w:shd w:val="clear" w:color="auto" w:fill="FFFFFF"/>
              </w:rPr>
              <w:t>ш</w:t>
            </w:r>
            <w:proofErr w:type="spellEnd"/>
            <w:r w:rsidRPr="00831831">
              <w:rPr>
                <w:rFonts w:ascii="Times New Roman" w:hAnsi="Times New Roman" w:cs="Times New Roman"/>
                <w:iCs/>
                <w:sz w:val="28"/>
                <w:szCs w:val="28"/>
                <w:shd w:val="clear" w:color="auto" w:fill="FFFFFF"/>
              </w:rPr>
              <w:t>».</w:t>
            </w:r>
          </w:p>
          <w:p w:rsidR="00D12861" w:rsidRPr="00831831" w:rsidRDefault="00D12861" w:rsidP="00D12861">
            <w:pPr>
              <w:rPr>
                <w:rFonts w:ascii="Times New Roman" w:hAnsi="Times New Roman" w:cs="Times New Roman"/>
                <w:iCs/>
                <w:sz w:val="28"/>
                <w:szCs w:val="28"/>
                <w:shd w:val="clear" w:color="auto" w:fill="FFFFFF"/>
              </w:rPr>
            </w:pPr>
            <w:r w:rsidRPr="00831831">
              <w:rPr>
                <w:rFonts w:ascii="Times New Roman" w:hAnsi="Times New Roman" w:cs="Times New Roman"/>
                <w:b/>
                <w:iCs/>
                <w:sz w:val="28"/>
                <w:szCs w:val="28"/>
                <w:shd w:val="clear" w:color="auto" w:fill="FFFFFF"/>
              </w:rPr>
              <w:t xml:space="preserve">Ход: </w:t>
            </w:r>
            <w:r w:rsidRPr="00831831">
              <w:rPr>
                <w:rFonts w:ascii="Times New Roman" w:hAnsi="Times New Roman" w:cs="Times New Roman"/>
                <w:iCs/>
                <w:sz w:val="28"/>
                <w:szCs w:val="28"/>
                <w:shd w:val="clear" w:color="auto" w:fill="FFFFFF"/>
              </w:rPr>
              <w:t>перед ребенком лежат картинки. Ему нужно назвать предмет в единственном, а затем во множественном числе.</w:t>
            </w:r>
          </w:p>
          <w:p w:rsidR="00D12861" w:rsidRDefault="00D12861" w:rsidP="00D12861">
            <w:pPr>
              <w:rPr>
                <w:rFonts w:ascii="Times New Roman" w:hAnsi="Times New Roman" w:cs="Times New Roman"/>
                <w:b/>
                <w:iCs/>
                <w:sz w:val="28"/>
                <w:szCs w:val="28"/>
                <w:shd w:val="clear" w:color="auto" w:fill="FFFFFF"/>
              </w:rPr>
            </w:pPr>
            <w:r w:rsidRPr="00831831">
              <w:rPr>
                <w:rFonts w:ascii="Times New Roman" w:hAnsi="Times New Roman" w:cs="Times New Roman"/>
                <w:b/>
                <w:iCs/>
                <w:sz w:val="28"/>
                <w:szCs w:val="28"/>
                <w:shd w:val="clear" w:color="auto" w:fill="FFFFFF"/>
              </w:rPr>
              <w:t>(</w:t>
            </w:r>
            <w:proofErr w:type="spellStart"/>
            <w:proofErr w:type="gramStart"/>
            <w:r w:rsidRPr="00831831">
              <w:rPr>
                <w:rFonts w:ascii="Times New Roman" w:hAnsi="Times New Roman" w:cs="Times New Roman"/>
                <w:b/>
                <w:iCs/>
                <w:sz w:val="28"/>
                <w:szCs w:val="28"/>
                <w:shd w:val="clear" w:color="auto" w:fill="FFFFFF"/>
              </w:rPr>
              <w:t>шапка-шапки</w:t>
            </w:r>
            <w:proofErr w:type="spellEnd"/>
            <w:proofErr w:type="gramEnd"/>
            <w:r w:rsidRPr="00831831">
              <w:rPr>
                <w:rFonts w:ascii="Times New Roman" w:hAnsi="Times New Roman" w:cs="Times New Roman"/>
                <w:b/>
                <w:iCs/>
                <w:sz w:val="28"/>
                <w:szCs w:val="28"/>
                <w:shd w:val="clear" w:color="auto" w:fill="FFFFFF"/>
              </w:rPr>
              <w:t>)</w:t>
            </w:r>
          </w:p>
          <w:p w:rsidR="00D12861" w:rsidRPr="00831831" w:rsidRDefault="00D12861" w:rsidP="00D12861">
            <w:pPr>
              <w:rPr>
                <w:rFonts w:ascii="Times New Roman" w:hAnsi="Times New Roman" w:cs="Times New Roman"/>
                <w:b/>
                <w:iCs/>
                <w:sz w:val="28"/>
                <w:szCs w:val="28"/>
                <w:shd w:val="clear" w:color="auto" w:fill="FFFFFF"/>
              </w:rPr>
            </w:pPr>
            <w:r w:rsidRPr="00011843">
              <w:rPr>
                <w:rFonts w:ascii="Times New Roman" w:hAnsi="Times New Roman" w:cs="Times New Roman"/>
                <w:b/>
                <w:iCs/>
                <w:noProof/>
                <w:sz w:val="28"/>
                <w:szCs w:val="28"/>
                <w:shd w:val="clear" w:color="auto" w:fill="FFFFFF"/>
                <w:lang w:eastAsia="ru-RU"/>
              </w:rPr>
              <w:drawing>
                <wp:inline distT="0" distB="0" distL="0" distR="0">
                  <wp:extent cx="2800350" cy="2097982"/>
                  <wp:effectExtent l="19050" t="0" r="0" b="0"/>
                  <wp:docPr id="12" name="Рисунок 4" descr="Игра «Один-много» (шапка-шапки, вишня-виш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гра «Один-много» (шапка-шапки, вишня-вишни, ….)"/>
                          <pic:cNvPicPr>
                            <a:picLocks noChangeAspect="1" noChangeArrowheads="1"/>
                          </pic:cNvPicPr>
                        </pic:nvPicPr>
                        <pic:blipFill>
                          <a:blip r:embed="rId6" cstate="print"/>
                          <a:srcRect/>
                          <a:stretch>
                            <a:fillRect/>
                          </a:stretch>
                        </pic:blipFill>
                        <pic:spPr bwMode="auto">
                          <a:xfrm>
                            <a:off x="0" y="0"/>
                            <a:ext cx="2805894" cy="2102136"/>
                          </a:xfrm>
                          <a:prstGeom prst="rect">
                            <a:avLst/>
                          </a:prstGeom>
                          <a:noFill/>
                          <a:ln w="9525">
                            <a:noFill/>
                            <a:miter lim="800000"/>
                            <a:headEnd/>
                            <a:tailEnd/>
                          </a:ln>
                        </pic:spPr>
                      </pic:pic>
                    </a:graphicData>
                  </a:graphic>
                </wp:inline>
              </w:drawing>
            </w:r>
          </w:p>
        </w:tc>
      </w:tr>
      <w:tr w:rsidR="00D12861" w:rsidTr="00D12861">
        <w:trPr>
          <w:trHeight w:val="4272"/>
        </w:trPr>
        <w:tc>
          <w:tcPr>
            <w:tcW w:w="4077" w:type="dxa"/>
          </w:tcPr>
          <w:p w:rsidR="00D12861" w:rsidRDefault="00D12861" w:rsidP="00D12861">
            <w:pPr>
              <w:pStyle w:val="c1"/>
              <w:shd w:val="clear" w:color="auto" w:fill="FFFFFF"/>
              <w:spacing w:before="0" w:beforeAutospacing="0" w:after="0" w:afterAutospacing="0"/>
              <w:rPr>
                <w:sz w:val="28"/>
                <w:szCs w:val="28"/>
                <w:shd w:val="clear" w:color="auto" w:fill="FFFFFF"/>
              </w:rPr>
            </w:pPr>
            <w:r>
              <w:rPr>
                <w:b/>
                <w:bCs/>
                <w:sz w:val="28"/>
                <w:szCs w:val="28"/>
                <w:shd w:val="clear" w:color="auto" w:fill="FFFFFF"/>
              </w:rPr>
              <w:t>«</w:t>
            </w:r>
            <w:r w:rsidRPr="00831831">
              <w:rPr>
                <w:b/>
                <w:bCs/>
                <w:sz w:val="28"/>
                <w:szCs w:val="28"/>
                <w:shd w:val="clear" w:color="auto" w:fill="FFFFFF"/>
              </w:rPr>
              <w:t>Лягушка ловит комариков</w:t>
            </w:r>
            <w:r>
              <w:rPr>
                <w:b/>
                <w:bCs/>
                <w:sz w:val="28"/>
                <w:szCs w:val="28"/>
                <w:shd w:val="clear" w:color="auto" w:fill="FFFFFF"/>
              </w:rPr>
              <w:t>»</w:t>
            </w:r>
            <w:r w:rsidRPr="00831831">
              <w:rPr>
                <w:sz w:val="28"/>
                <w:szCs w:val="28"/>
                <w:shd w:val="clear" w:color="auto" w:fill="FFFFFF"/>
              </w:rPr>
              <w:t> </w:t>
            </w:r>
          </w:p>
          <w:p w:rsidR="00D12861" w:rsidRPr="00831831" w:rsidRDefault="00D12861" w:rsidP="00D12861">
            <w:pPr>
              <w:pStyle w:val="c1"/>
              <w:shd w:val="clear" w:color="auto" w:fill="FFFFFF"/>
              <w:spacing w:before="0" w:beforeAutospacing="0" w:after="0" w:afterAutospacing="0"/>
              <w:rPr>
                <w:b/>
                <w:sz w:val="28"/>
                <w:szCs w:val="28"/>
                <w:shd w:val="clear" w:color="auto" w:fill="FFFFFF"/>
              </w:rPr>
            </w:pPr>
            <w:r w:rsidRPr="00831831">
              <w:rPr>
                <w:b/>
                <w:sz w:val="28"/>
                <w:szCs w:val="28"/>
                <w:shd w:val="clear" w:color="auto" w:fill="FFFFFF"/>
              </w:rPr>
              <w:t>Цель:</w:t>
            </w:r>
            <w:r w:rsidRPr="00831831">
              <w:rPr>
                <w:sz w:val="28"/>
                <w:szCs w:val="28"/>
                <w:shd w:val="clear" w:color="auto" w:fill="FFFFFF"/>
              </w:rPr>
              <w:t xml:space="preserve"> автоматиз</w:t>
            </w:r>
            <w:r>
              <w:rPr>
                <w:sz w:val="28"/>
                <w:szCs w:val="28"/>
                <w:shd w:val="clear" w:color="auto" w:fill="FFFFFF"/>
              </w:rPr>
              <w:t>ация и дифференциация</w:t>
            </w:r>
            <w:r w:rsidRPr="00831831">
              <w:rPr>
                <w:sz w:val="28"/>
                <w:szCs w:val="28"/>
                <w:shd w:val="clear" w:color="auto" w:fill="FFFFFF"/>
              </w:rPr>
              <w:t xml:space="preserve"> звук</w:t>
            </w:r>
            <w:r>
              <w:rPr>
                <w:sz w:val="28"/>
                <w:szCs w:val="28"/>
                <w:shd w:val="clear" w:color="auto" w:fill="FFFFFF"/>
              </w:rPr>
              <w:t>ов</w:t>
            </w:r>
            <w:r w:rsidRPr="00831831">
              <w:rPr>
                <w:sz w:val="28"/>
                <w:szCs w:val="28"/>
                <w:shd w:val="clear" w:color="auto" w:fill="FFFFFF"/>
              </w:rPr>
              <w:t xml:space="preserve"> </w:t>
            </w:r>
            <w:proofErr w:type="gramStart"/>
            <w:r w:rsidRPr="00831831">
              <w:rPr>
                <w:sz w:val="28"/>
                <w:szCs w:val="28"/>
                <w:shd w:val="clear" w:color="auto" w:fill="FFFFFF"/>
              </w:rPr>
              <w:t>З</w:t>
            </w:r>
            <w:proofErr w:type="gramEnd"/>
            <w:r w:rsidRPr="00831831">
              <w:rPr>
                <w:sz w:val="28"/>
                <w:szCs w:val="28"/>
                <w:shd w:val="clear" w:color="auto" w:fill="FFFFFF"/>
              </w:rPr>
              <w:t xml:space="preserve"> и ЗЬ.</w:t>
            </w:r>
          </w:p>
          <w:p w:rsidR="00D12861" w:rsidRPr="00831831" w:rsidRDefault="00D12861" w:rsidP="00D12861">
            <w:pPr>
              <w:pStyle w:val="c1"/>
              <w:shd w:val="clear" w:color="auto" w:fill="FFFFFF"/>
              <w:spacing w:before="0" w:beforeAutospacing="0" w:after="0" w:afterAutospacing="0"/>
              <w:rPr>
                <w:b/>
                <w:bCs/>
                <w:sz w:val="28"/>
                <w:szCs w:val="28"/>
                <w:shd w:val="clear" w:color="auto" w:fill="FFFFFF"/>
              </w:rPr>
            </w:pPr>
            <w:r w:rsidRPr="00831831">
              <w:rPr>
                <w:b/>
                <w:sz w:val="28"/>
                <w:szCs w:val="28"/>
                <w:shd w:val="clear" w:color="auto" w:fill="FFFFFF"/>
              </w:rPr>
              <w:t>Ход:</w:t>
            </w:r>
            <w:r>
              <w:rPr>
                <w:sz w:val="28"/>
                <w:szCs w:val="28"/>
                <w:shd w:val="clear" w:color="auto" w:fill="FFFFFF"/>
              </w:rPr>
              <w:t xml:space="preserve"> </w:t>
            </w:r>
            <w:r w:rsidRPr="00831831">
              <w:rPr>
                <w:sz w:val="28"/>
                <w:szCs w:val="28"/>
                <w:shd w:val="clear" w:color="auto" w:fill="FFFFFF"/>
              </w:rPr>
              <w:t xml:space="preserve">Если ребенок слышит слово, в котором твердый звук </w:t>
            </w:r>
            <w:proofErr w:type="gramStart"/>
            <w:r w:rsidRPr="00831831">
              <w:rPr>
                <w:sz w:val="28"/>
                <w:szCs w:val="28"/>
                <w:shd w:val="clear" w:color="auto" w:fill="FFFFFF"/>
              </w:rPr>
              <w:t>З</w:t>
            </w:r>
            <w:proofErr w:type="gramEnd"/>
            <w:r w:rsidRPr="00831831">
              <w:rPr>
                <w:sz w:val="28"/>
                <w:szCs w:val="28"/>
                <w:shd w:val="clear" w:color="auto" w:fill="FFFFFF"/>
              </w:rPr>
              <w:t>, то синей фишкой закрывает больших комаров, а если мягкий ЗЬ, то зеленой маленьких комариков</w:t>
            </w:r>
            <w:r w:rsidRPr="00831831">
              <w:rPr>
                <w:b/>
                <w:bCs/>
                <w:sz w:val="28"/>
                <w:szCs w:val="28"/>
                <w:shd w:val="clear" w:color="auto" w:fill="FFFFFF"/>
              </w:rPr>
              <w:t>.</w:t>
            </w:r>
          </w:p>
          <w:p w:rsidR="00D12861" w:rsidRPr="00831831" w:rsidRDefault="00D12861" w:rsidP="00D12861">
            <w:pPr>
              <w:pStyle w:val="c1"/>
              <w:shd w:val="clear" w:color="auto" w:fill="FFFFFF"/>
              <w:spacing w:before="0" w:beforeAutospacing="0" w:after="0" w:afterAutospacing="0"/>
              <w:rPr>
                <w:sz w:val="28"/>
                <w:szCs w:val="28"/>
                <w:lang w:val="kk-KZ"/>
              </w:rPr>
            </w:pPr>
            <w:r w:rsidRPr="00831831">
              <w:rPr>
                <w:noProof/>
                <w:sz w:val="28"/>
                <w:szCs w:val="28"/>
              </w:rPr>
              <w:lastRenderedPageBreak/>
              <w:drawing>
                <wp:inline distT="0" distB="0" distL="0" distR="0">
                  <wp:extent cx="2543175" cy="1900515"/>
                  <wp:effectExtent l="19050" t="0" r="9525" b="0"/>
                  <wp:docPr id="13" name="Рисунок 1" descr="https://xn--i1abbnckbmcl9fb.xn--p1ai/%D1%81%D1%82%D0%B0%D1%82%D1%8C%D0%B8/609698/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i1abbnckbmcl9fb.xn--p1ai/%D1%81%D1%82%D0%B0%D1%82%D1%8C%D0%B8/609698/img10.jpg"/>
                          <pic:cNvPicPr>
                            <a:picLocks noChangeAspect="1" noChangeArrowheads="1"/>
                          </pic:cNvPicPr>
                        </pic:nvPicPr>
                        <pic:blipFill>
                          <a:blip r:embed="rId7"/>
                          <a:srcRect/>
                          <a:stretch>
                            <a:fillRect/>
                          </a:stretch>
                        </pic:blipFill>
                        <pic:spPr bwMode="auto">
                          <a:xfrm>
                            <a:off x="0" y="0"/>
                            <a:ext cx="2543175" cy="1900515"/>
                          </a:xfrm>
                          <a:prstGeom prst="rect">
                            <a:avLst/>
                          </a:prstGeom>
                          <a:noFill/>
                          <a:ln w="9525">
                            <a:noFill/>
                            <a:miter lim="800000"/>
                            <a:headEnd/>
                            <a:tailEnd/>
                          </a:ln>
                        </pic:spPr>
                      </pic:pic>
                    </a:graphicData>
                  </a:graphic>
                </wp:inline>
              </w:drawing>
            </w:r>
          </w:p>
        </w:tc>
        <w:tc>
          <w:tcPr>
            <w:tcW w:w="5827" w:type="dxa"/>
          </w:tcPr>
          <w:p w:rsidR="00D12861" w:rsidRDefault="00D12861" w:rsidP="00D12861">
            <w:pPr>
              <w:pStyle w:val="c1"/>
              <w:shd w:val="clear" w:color="auto" w:fill="FFFFFF"/>
              <w:spacing w:before="0" w:beforeAutospacing="0" w:after="0" w:afterAutospacing="0"/>
              <w:rPr>
                <w:b/>
                <w:bCs/>
                <w:sz w:val="28"/>
                <w:szCs w:val="28"/>
                <w:shd w:val="clear" w:color="auto" w:fill="FFFFFF"/>
              </w:rPr>
            </w:pPr>
            <w:r>
              <w:rPr>
                <w:b/>
                <w:bCs/>
                <w:sz w:val="28"/>
                <w:szCs w:val="28"/>
                <w:shd w:val="clear" w:color="auto" w:fill="FFFFFF"/>
              </w:rPr>
              <w:lastRenderedPageBreak/>
              <w:t>«Лягушка убегает от цапли»</w:t>
            </w:r>
            <w:r>
              <w:rPr>
                <w:b/>
                <w:bCs/>
                <w:sz w:val="28"/>
                <w:szCs w:val="28"/>
                <w:shd w:val="clear" w:color="auto" w:fill="FFFFFF"/>
              </w:rPr>
              <w:t>.</w:t>
            </w:r>
          </w:p>
          <w:p w:rsidR="00D12861" w:rsidRPr="00831831" w:rsidRDefault="00D12861" w:rsidP="00D12861">
            <w:pPr>
              <w:pStyle w:val="c1"/>
              <w:shd w:val="clear" w:color="auto" w:fill="FFFFFF"/>
              <w:spacing w:before="0" w:beforeAutospacing="0" w:after="0" w:afterAutospacing="0"/>
              <w:rPr>
                <w:b/>
                <w:sz w:val="28"/>
                <w:szCs w:val="28"/>
                <w:shd w:val="clear" w:color="auto" w:fill="FFFFFF"/>
              </w:rPr>
            </w:pPr>
            <w:r w:rsidRPr="00831831">
              <w:rPr>
                <w:b/>
                <w:sz w:val="28"/>
                <w:szCs w:val="28"/>
                <w:shd w:val="clear" w:color="auto" w:fill="FFFFFF"/>
              </w:rPr>
              <w:t>Цель:</w:t>
            </w:r>
            <w:r>
              <w:rPr>
                <w:b/>
                <w:sz w:val="28"/>
                <w:szCs w:val="28"/>
                <w:shd w:val="clear" w:color="auto" w:fill="FFFFFF"/>
              </w:rPr>
              <w:t xml:space="preserve"> </w:t>
            </w:r>
            <w:r w:rsidRPr="00011843">
              <w:rPr>
                <w:sz w:val="28"/>
                <w:szCs w:val="28"/>
                <w:shd w:val="clear" w:color="auto" w:fill="FFFFFF"/>
              </w:rPr>
              <w:t>автоматизация звука «</w:t>
            </w:r>
            <w:proofErr w:type="spellStart"/>
            <w:r w:rsidRPr="00011843">
              <w:rPr>
                <w:sz w:val="28"/>
                <w:szCs w:val="28"/>
                <w:shd w:val="clear" w:color="auto" w:fill="FFFFFF"/>
              </w:rPr>
              <w:t>ц</w:t>
            </w:r>
            <w:proofErr w:type="spellEnd"/>
            <w:r w:rsidRPr="00011843">
              <w:rPr>
                <w:sz w:val="28"/>
                <w:szCs w:val="28"/>
                <w:shd w:val="clear" w:color="auto" w:fill="FFFFFF"/>
              </w:rPr>
              <w:t>».</w:t>
            </w:r>
          </w:p>
          <w:p w:rsidR="00D12861" w:rsidRPr="00831831" w:rsidRDefault="00D12861" w:rsidP="00D12861">
            <w:pPr>
              <w:pStyle w:val="c1"/>
              <w:shd w:val="clear" w:color="auto" w:fill="FFFFFF"/>
              <w:spacing w:before="0" w:beforeAutospacing="0" w:after="0" w:afterAutospacing="0"/>
              <w:rPr>
                <w:sz w:val="28"/>
                <w:szCs w:val="28"/>
                <w:shd w:val="clear" w:color="auto" w:fill="FFFFFF"/>
              </w:rPr>
            </w:pPr>
            <w:r w:rsidRPr="00831831">
              <w:rPr>
                <w:b/>
                <w:sz w:val="28"/>
                <w:szCs w:val="28"/>
                <w:shd w:val="clear" w:color="auto" w:fill="FFFFFF"/>
              </w:rPr>
              <w:t>Ход:</w:t>
            </w:r>
            <w:r>
              <w:rPr>
                <w:sz w:val="28"/>
                <w:szCs w:val="28"/>
                <w:shd w:val="clear" w:color="auto" w:fill="FFFFFF"/>
              </w:rPr>
              <w:t xml:space="preserve"> </w:t>
            </w:r>
            <w:r w:rsidRPr="00831831">
              <w:rPr>
                <w:sz w:val="28"/>
                <w:szCs w:val="28"/>
                <w:shd w:val="clear" w:color="auto" w:fill="FFFFFF"/>
              </w:rPr>
              <w:t xml:space="preserve">чтобы убежать от цапли, нужно правильно определить есть в слове звук </w:t>
            </w:r>
            <w:proofErr w:type="gramStart"/>
            <w:r w:rsidRPr="00831831">
              <w:rPr>
                <w:sz w:val="28"/>
                <w:szCs w:val="28"/>
                <w:shd w:val="clear" w:color="auto" w:fill="FFFFFF"/>
              </w:rPr>
              <w:t>Ц</w:t>
            </w:r>
            <w:proofErr w:type="gramEnd"/>
            <w:r w:rsidRPr="00831831">
              <w:rPr>
                <w:sz w:val="28"/>
                <w:szCs w:val="28"/>
                <w:shd w:val="clear" w:color="auto" w:fill="FFFFFF"/>
              </w:rPr>
              <w:t xml:space="preserve"> или нет. Если ребенок правильно определит, то идет вперед, если нет, то возвращается назад. </w:t>
            </w:r>
          </w:p>
          <w:p w:rsidR="00D12861" w:rsidRPr="00831831" w:rsidRDefault="00D12861" w:rsidP="00D12861">
            <w:pPr>
              <w:shd w:val="clear" w:color="auto" w:fill="FFFFFF"/>
              <w:rPr>
                <w:rFonts w:ascii="Times New Roman" w:hAnsi="Times New Roman" w:cs="Times New Roman"/>
                <w:iCs/>
                <w:sz w:val="28"/>
                <w:szCs w:val="28"/>
                <w:shd w:val="clear" w:color="auto" w:fill="FFFFFF"/>
              </w:rPr>
            </w:pPr>
            <w:r w:rsidRPr="00831831">
              <w:rPr>
                <w:rFonts w:ascii="Times New Roman" w:hAnsi="Times New Roman" w:cs="Times New Roman"/>
                <w:noProof/>
                <w:sz w:val="28"/>
                <w:szCs w:val="28"/>
                <w:lang w:eastAsia="ru-RU"/>
              </w:rPr>
              <w:lastRenderedPageBreak/>
              <w:drawing>
                <wp:inline distT="0" distB="0" distL="0" distR="0">
                  <wp:extent cx="3048000" cy="2305050"/>
                  <wp:effectExtent l="19050" t="0" r="0" b="0"/>
                  <wp:docPr id="14" name="Рисунок 7" descr="https://xn--i1abbnckbmcl9fb.xn--p1ai/%D1%81%D1%82%D0%B0%D1%82%D1%8C%D0%B8/609698/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i1abbnckbmcl9fb.xn--p1ai/%D1%81%D1%82%D0%B0%D1%82%D1%8C%D0%B8/609698/img11.jpg"/>
                          <pic:cNvPicPr>
                            <a:picLocks noChangeAspect="1" noChangeArrowheads="1"/>
                          </pic:cNvPicPr>
                        </pic:nvPicPr>
                        <pic:blipFill>
                          <a:blip r:embed="rId8"/>
                          <a:srcRect/>
                          <a:stretch>
                            <a:fillRect/>
                          </a:stretch>
                        </pic:blipFill>
                        <pic:spPr bwMode="auto">
                          <a:xfrm>
                            <a:off x="0" y="0"/>
                            <a:ext cx="3052279" cy="2308286"/>
                          </a:xfrm>
                          <a:prstGeom prst="rect">
                            <a:avLst/>
                          </a:prstGeom>
                          <a:noFill/>
                          <a:ln w="9525">
                            <a:noFill/>
                            <a:miter lim="800000"/>
                            <a:headEnd/>
                            <a:tailEnd/>
                          </a:ln>
                        </pic:spPr>
                      </pic:pic>
                    </a:graphicData>
                  </a:graphic>
                </wp:inline>
              </w:drawing>
            </w:r>
          </w:p>
        </w:tc>
        <w:tc>
          <w:tcPr>
            <w:tcW w:w="4558" w:type="dxa"/>
          </w:tcPr>
          <w:p w:rsidR="00D12861" w:rsidRPr="00831831" w:rsidRDefault="00D12861" w:rsidP="00D12861">
            <w:pPr>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lastRenderedPageBreak/>
              <w:t>«</w:t>
            </w:r>
            <w:r w:rsidRPr="00831831">
              <w:rPr>
                <w:rFonts w:ascii="Times New Roman" w:hAnsi="Times New Roman" w:cs="Times New Roman"/>
                <w:b/>
                <w:bCs/>
                <w:sz w:val="28"/>
                <w:szCs w:val="28"/>
                <w:shd w:val="clear" w:color="auto" w:fill="FFFFFF"/>
              </w:rPr>
              <w:t>Аквариум</w:t>
            </w:r>
            <w:r>
              <w:rPr>
                <w:rFonts w:ascii="Times New Roman" w:hAnsi="Times New Roman" w:cs="Times New Roman"/>
                <w:b/>
                <w:bCs/>
                <w:sz w:val="28"/>
                <w:szCs w:val="28"/>
                <w:shd w:val="clear" w:color="auto" w:fill="FFFFFF"/>
              </w:rPr>
              <w:t>»</w:t>
            </w:r>
            <w:r w:rsidRPr="00831831">
              <w:rPr>
                <w:rFonts w:ascii="Times New Roman" w:hAnsi="Times New Roman" w:cs="Times New Roman"/>
                <w:sz w:val="28"/>
                <w:szCs w:val="28"/>
                <w:shd w:val="clear" w:color="auto" w:fill="FFFFFF"/>
              </w:rPr>
              <w:t> </w:t>
            </w:r>
          </w:p>
          <w:p w:rsidR="00D12861" w:rsidRPr="00831831" w:rsidRDefault="00D12861" w:rsidP="00D12861">
            <w:pPr>
              <w:rPr>
                <w:rFonts w:ascii="Times New Roman" w:hAnsi="Times New Roman" w:cs="Times New Roman"/>
                <w:sz w:val="28"/>
                <w:szCs w:val="28"/>
                <w:shd w:val="clear" w:color="auto" w:fill="FFFFFF"/>
              </w:rPr>
            </w:pPr>
            <w:r w:rsidRPr="00831831">
              <w:rPr>
                <w:rFonts w:ascii="Times New Roman" w:hAnsi="Times New Roman" w:cs="Times New Roman"/>
                <w:b/>
                <w:sz w:val="28"/>
                <w:szCs w:val="28"/>
                <w:shd w:val="clear" w:color="auto" w:fill="FFFFFF"/>
              </w:rPr>
              <w:t>Цель:</w:t>
            </w:r>
            <w:r w:rsidRPr="00831831">
              <w:rPr>
                <w:rFonts w:ascii="Times New Roman" w:hAnsi="Times New Roman" w:cs="Times New Roman"/>
                <w:sz w:val="28"/>
                <w:szCs w:val="28"/>
                <w:shd w:val="clear" w:color="auto" w:fill="FFFFFF"/>
              </w:rPr>
              <w:t xml:space="preserve"> автоматизация звука в словах.</w:t>
            </w:r>
          </w:p>
          <w:p w:rsidR="00D12861" w:rsidRPr="00831831" w:rsidRDefault="00D12861" w:rsidP="00D12861">
            <w:pPr>
              <w:rPr>
                <w:rFonts w:ascii="Times New Roman" w:hAnsi="Times New Roman" w:cs="Times New Roman"/>
                <w:b/>
                <w:bCs/>
                <w:sz w:val="28"/>
                <w:szCs w:val="28"/>
                <w:shd w:val="clear" w:color="auto" w:fill="FFFFFF"/>
              </w:rPr>
            </w:pPr>
            <w:r w:rsidRPr="00831831">
              <w:rPr>
                <w:rFonts w:ascii="Times New Roman" w:hAnsi="Times New Roman" w:cs="Times New Roman"/>
                <w:b/>
                <w:sz w:val="28"/>
                <w:szCs w:val="28"/>
                <w:shd w:val="clear" w:color="auto" w:fill="FFFFFF"/>
              </w:rPr>
              <w:t xml:space="preserve">Ход: </w:t>
            </w:r>
            <w:r w:rsidRPr="00831831">
              <w:rPr>
                <w:rFonts w:ascii="Times New Roman" w:hAnsi="Times New Roman" w:cs="Times New Roman"/>
                <w:sz w:val="28"/>
                <w:szCs w:val="28"/>
                <w:shd w:val="clear" w:color="auto" w:fill="FFFFFF"/>
              </w:rPr>
              <w:t>педагог произносит 10 слов (на примере звука Т)</w:t>
            </w:r>
            <w:proofErr w:type="gramStart"/>
            <w:r w:rsidRPr="00831831">
              <w:rPr>
                <w:rFonts w:ascii="Times New Roman" w:hAnsi="Times New Roman" w:cs="Times New Roman"/>
                <w:sz w:val="28"/>
                <w:szCs w:val="28"/>
                <w:shd w:val="clear" w:color="auto" w:fill="FFFFFF"/>
              </w:rPr>
              <w:t>.</w:t>
            </w:r>
            <w:proofErr w:type="gramEnd"/>
            <w:r w:rsidRPr="00831831">
              <w:rPr>
                <w:rFonts w:ascii="Times New Roman" w:hAnsi="Times New Roman" w:cs="Times New Roman"/>
                <w:sz w:val="28"/>
                <w:szCs w:val="28"/>
                <w:shd w:val="clear" w:color="auto" w:fill="FFFFFF"/>
              </w:rPr>
              <w:t xml:space="preserve"> </w:t>
            </w:r>
            <w:proofErr w:type="gramStart"/>
            <w:r w:rsidRPr="00831831">
              <w:rPr>
                <w:rFonts w:ascii="Times New Roman" w:hAnsi="Times New Roman" w:cs="Times New Roman"/>
                <w:sz w:val="28"/>
                <w:szCs w:val="28"/>
                <w:shd w:val="clear" w:color="auto" w:fill="FFFFFF"/>
              </w:rPr>
              <w:t>е</w:t>
            </w:r>
            <w:proofErr w:type="gramEnd"/>
            <w:r w:rsidRPr="00831831">
              <w:rPr>
                <w:rFonts w:ascii="Times New Roman" w:hAnsi="Times New Roman" w:cs="Times New Roman"/>
                <w:sz w:val="28"/>
                <w:szCs w:val="28"/>
                <w:shd w:val="clear" w:color="auto" w:fill="FFFFFF"/>
              </w:rPr>
              <w:t>сли звук «Т» в начале слова, ребенок пускает рыбку в первый аквариум, в середине – во второй, в конце – в последний. Суть игры заключается в том, чтобы узнать в каком аквариуме рыб больше. В конце игры ребенок подсчитывает рыб в каждом аквариуме и делает вывод, каких слов было больше, а каких меньше</w:t>
            </w:r>
            <w:r w:rsidRPr="00831831">
              <w:rPr>
                <w:rFonts w:ascii="Times New Roman" w:hAnsi="Times New Roman" w:cs="Times New Roman"/>
                <w:b/>
                <w:bCs/>
                <w:sz w:val="28"/>
                <w:szCs w:val="28"/>
                <w:shd w:val="clear" w:color="auto" w:fill="FFFFFF"/>
              </w:rPr>
              <w:t>. </w:t>
            </w:r>
          </w:p>
          <w:p w:rsidR="00D12861" w:rsidRPr="00831831" w:rsidRDefault="00D12861" w:rsidP="00D12861">
            <w:pPr>
              <w:rPr>
                <w:rFonts w:ascii="Times New Roman" w:hAnsi="Times New Roman" w:cs="Times New Roman"/>
                <w:b/>
                <w:bCs/>
                <w:sz w:val="28"/>
                <w:szCs w:val="28"/>
                <w:shd w:val="clear" w:color="auto" w:fill="FFFFFF"/>
              </w:rPr>
            </w:pPr>
            <w:r w:rsidRPr="00831831">
              <w:rPr>
                <w:rFonts w:ascii="Times New Roman" w:hAnsi="Times New Roman" w:cs="Times New Roman"/>
                <w:b/>
                <w:bCs/>
                <w:sz w:val="28"/>
                <w:szCs w:val="28"/>
                <w:shd w:val="clear" w:color="auto" w:fill="FFFFFF"/>
              </w:rPr>
              <w:t xml:space="preserve">Эту игру мы использовали не </w:t>
            </w:r>
            <w:r w:rsidRPr="00831831">
              <w:rPr>
                <w:rFonts w:ascii="Times New Roman" w:hAnsi="Times New Roman" w:cs="Times New Roman"/>
                <w:b/>
                <w:bCs/>
                <w:sz w:val="28"/>
                <w:szCs w:val="28"/>
                <w:shd w:val="clear" w:color="auto" w:fill="FFFFFF"/>
              </w:rPr>
              <w:lastRenderedPageBreak/>
              <w:t>только для автоматизации звука «т», но и для других звуков.</w:t>
            </w:r>
          </w:p>
          <w:p w:rsidR="00D12861" w:rsidRPr="00831831" w:rsidRDefault="00D12861" w:rsidP="00D12861">
            <w:pPr>
              <w:rPr>
                <w:rFonts w:ascii="Times New Roman" w:hAnsi="Times New Roman" w:cs="Times New Roman"/>
                <w:iCs/>
                <w:sz w:val="28"/>
                <w:szCs w:val="28"/>
                <w:shd w:val="clear" w:color="auto" w:fill="FFFFFF"/>
              </w:rPr>
            </w:pPr>
            <w:r w:rsidRPr="00831831">
              <w:rPr>
                <w:rFonts w:ascii="Times New Roman" w:hAnsi="Times New Roman" w:cs="Times New Roman"/>
                <w:noProof/>
                <w:sz w:val="28"/>
                <w:szCs w:val="28"/>
                <w:lang w:eastAsia="ru-RU"/>
              </w:rPr>
              <w:drawing>
                <wp:inline distT="0" distB="0" distL="0" distR="0">
                  <wp:extent cx="2705100" cy="1724025"/>
                  <wp:effectExtent l="19050" t="0" r="0" b="0"/>
                  <wp:docPr id="15" name="Рисунок 4" descr="https://xn--i1abbnckbmcl9fb.xn--p1ai/%D1%81%D1%82%D0%B0%D1%82%D1%8C%D0%B8/609698/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i1abbnckbmcl9fb.xn--p1ai/%D1%81%D1%82%D0%B0%D1%82%D1%8C%D0%B8/609698/img4.jpg"/>
                          <pic:cNvPicPr>
                            <a:picLocks noChangeAspect="1" noChangeArrowheads="1"/>
                          </pic:cNvPicPr>
                        </pic:nvPicPr>
                        <pic:blipFill>
                          <a:blip r:embed="rId9"/>
                          <a:srcRect/>
                          <a:stretch>
                            <a:fillRect/>
                          </a:stretch>
                        </pic:blipFill>
                        <pic:spPr bwMode="auto">
                          <a:xfrm>
                            <a:off x="0" y="0"/>
                            <a:ext cx="2708712" cy="1726327"/>
                          </a:xfrm>
                          <a:prstGeom prst="rect">
                            <a:avLst/>
                          </a:prstGeom>
                          <a:noFill/>
                          <a:ln w="9525">
                            <a:noFill/>
                            <a:miter lim="800000"/>
                            <a:headEnd/>
                            <a:tailEnd/>
                          </a:ln>
                        </pic:spPr>
                      </pic:pic>
                    </a:graphicData>
                  </a:graphic>
                </wp:inline>
              </w:drawing>
            </w:r>
          </w:p>
        </w:tc>
      </w:tr>
    </w:tbl>
    <w:p w:rsidR="00D12861" w:rsidRDefault="00D12861" w:rsidP="00E04C5C">
      <w:pPr>
        <w:rPr>
          <w:lang w:eastAsia="en-US"/>
        </w:rPr>
        <w:sectPr w:rsidR="00D12861" w:rsidSect="00D12861">
          <w:pgSz w:w="16838" w:h="11906" w:orient="landscape"/>
          <w:pgMar w:top="851" w:right="1134" w:bottom="1701" w:left="1134" w:header="709" w:footer="709" w:gutter="0"/>
          <w:cols w:space="708"/>
          <w:docGrid w:linePitch="360"/>
        </w:sectPr>
      </w:pPr>
    </w:p>
    <w:p w:rsidR="00E04C5C" w:rsidRPr="00E04C5C" w:rsidRDefault="00E04C5C" w:rsidP="00E04C5C">
      <w:pPr>
        <w:rPr>
          <w:lang w:eastAsia="en-US"/>
        </w:rPr>
      </w:pPr>
    </w:p>
    <w:p w:rsidR="00D12861" w:rsidRPr="00C75075" w:rsidRDefault="00D12861" w:rsidP="00D12861">
      <w:pPr>
        <w:pStyle w:val="a3"/>
        <w:tabs>
          <w:tab w:val="left" w:pos="3120"/>
        </w:tabs>
        <w:spacing w:after="0" w:line="240" w:lineRule="auto"/>
        <w:ind w:left="360"/>
        <w:rPr>
          <w:rFonts w:ascii="Times New Roman" w:hAnsi="Times New Roman" w:cs="Times New Roman"/>
          <w:sz w:val="24"/>
          <w:szCs w:val="24"/>
        </w:rPr>
      </w:pPr>
    </w:p>
    <w:p w:rsidR="00D12861" w:rsidRDefault="00D12861" w:rsidP="00D12861">
      <w:pPr>
        <w:spacing w:after="0" w:line="240" w:lineRule="auto"/>
        <w:rPr>
          <w:rFonts w:ascii="Times New Roman" w:hAnsi="Times New Roman" w:cs="Times New Roman"/>
          <w:sz w:val="28"/>
          <w:szCs w:val="28"/>
          <w:lang w:val="kk-KZ"/>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Default="00E04C5C" w:rsidP="00E04C5C">
      <w:pPr>
        <w:spacing w:after="0" w:line="240" w:lineRule="auto"/>
        <w:jc w:val="both"/>
        <w:rPr>
          <w:rFonts w:ascii="Times New Roman" w:hAnsi="Times New Roman" w:cs="Times New Roman"/>
          <w:sz w:val="28"/>
          <w:szCs w:val="28"/>
        </w:rPr>
      </w:pPr>
    </w:p>
    <w:p w:rsidR="00E04C5C" w:rsidRPr="00E96432" w:rsidRDefault="00E04C5C" w:rsidP="00E04C5C">
      <w:pPr>
        <w:spacing w:after="0" w:line="240" w:lineRule="auto"/>
        <w:jc w:val="both"/>
        <w:rPr>
          <w:rFonts w:ascii="Times New Roman" w:hAnsi="Times New Roman" w:cs="Times New Roman"/>
          <w:sz w:val="28"/>
          <w:szCs w:val="28"/>
        </w:rPr>
      </w:pPr>
      <w:r w:rsidRPr="00E04F4B">
        <w:rPr>
          <w:rFonts w:ascii="Times New Roman" w:hAnsi="Times New Roman" w:cs="Times New Roman"/>
          <w:sz w:val="28"/>
          <w:szCs w:val="28"/>
        </w:rPr>
        <w:lastRenderedPageBreak/>
        <w:t>Список использованных источников</w:t>
      </w:r>
      <w:r>
        <w:rPr>
          <w:rFonts w:ascii="Times New Roman" w:hAnsi="Times New Roman" w:cs="Times New Roman"/>
          <w:sz w:val="28"/>
          <w:szCs w:val="28"/>
        </w:rPr>
        <w:t>:</w:t>
      </w:r>
    </w:p>
    <w:p w:rsidR="00E04C5C" w:rsidRPr="00E96432" w:rsidRDefault="00E04C5C" w:rsidP="00E04C5C">
      <w:pPr>
        <w:pStyle w:val="a3"/>
        <w:numPr>
          <w:ilvl w:val="0"/>
          <w:numId w:val="2"/>
        </w:numPr>
        <w:tabs>
          <w:tab w:val="left" w:pos="312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Леонгард</w:t>
      </w:r>
      <w:proofErr w:type="spellEnd"/>
      <w:r>
        <w:rPr>
          <w:rFonts w:ascii="Times New Roman" w:hAnsi="Times New Roman" w:cs="Times New Roman"/>
          <w:sz w:val="28"/>
          <w:szCs w:val="28"/>
        </w:rPr>
        <w:t>, Э</w:t>
      </w:r>
      <w:r w:rsidRPr="00E96432">
        <w:rPr>
          <w:rFonts w:ascii="Times New Roman" w:hAnsi="Times New Roman" w:cs="Times New Roman"/>
          <w:sz w:val="28"/>
          <w:szCs w:val="28"/>
        </w:rPr>
        <w:t>.И.</w:t>
      </w:r>
      <w:r>
        <w:rPr>
          <w:rFonts w:ascii="Times New Roman" w:hAnsi="Times New Roman" w:cs="Times New Roman"/>
          <w:sz w:val="28"/>
          <w:szCs w:val="28"/>
        </w:rPr>
        <w:t xml:space="preserve"> </w:t>
      </w:r>
      <w:r w:rsidRPr="00E96432">
        <w:rPr>
          <w:rFonts w:ascii="Times New Roman" w:hAnsi="Times New Roman" w:cs="Times New Roman"/>
          <w:iCs/>
          <w:sz w:val="28"/>
          <w:szCs w:val="28"/>
          <w:bdr w:val="none" w:sz="0" w:space="0" w:color="auto" w:frame="1"/>
        </w:rPr>
        <w:t xml:space="preserve">Глухие и слабослышащие малыши </w:t>
      </w:r>
      <w:proofErr w:type="spellStart"/>
      <w:r w:rsidRPr="00E96432">
        <w:rPr>
          <w:rFonts w:ascii="Times New Roman" w:hAnsi="Times New Roman" w:cs="Times New Roman"/>
          <w:iCs/>
          <w:sz w:val="28"/>
          <w:szCs w:val="28"/>
          <w:bdr w:val="none" w:sz="0" w:space="0" w:color="auto" w:frame="1"/>
        </w:rPr>
        <w:t>вобразовательном</w:t>
      </w:r>
      <w:proofErr w:type="spellEnd"/>
      <w:r w:rsidRPr="00E96432">
        <w:rPr>
          <w:rFonts w:ascii="Times New Roman" w:hAnsi="Times New Roman" w:cs="Times New Roman"/>
          <w:iCs/>
          <w:sz w:val="28"/>
          <w:szCs w:val="28"/>
          <w:bdr w:val="none" w:sz="0" w:space="0" w:color="auto" w:frame="1"/>
        </w:rPr>
        <w:t xml:space="preserve"> </w:t>
      </w:r>
      <w:proofErr w:type="gramStart"/>
      <w:r w:rsidRPr="00E96432">
        <w:rPr>
          <w:rFonts w:ascii="Times New Roman" w:hAnsi="Times New Roman" w:cs="Times New Roman"/>
          <w:iCs/>
          <w:sz w:val="28"/>
          <w:szCs w:val="28"/>
          <w:bdr w:val="none" w:sz="0" w:space="0" w:color="auto" w:frame="1"/>
        </w:rPr>
        <w:t>пространстве</w:t>
      </w:r>
      <w:proofErr w:type="gramEnd"/>
      <w:r w:rsidRPr="00E96432">
        <w:rPr>
          <w:rFonts w:ascii="Times New Roman" w:hAnsi="Times New Roman" w:cs="Times New Roman"/>
          <w:iCs/>
          <w:sz w:val="28"/>
          <w:szCs w:val="28"/>
          <w:bdr w:val="none" w:sz="0" w:space="0" w:color="auto" w:frame="1"/>
        </w:rPr>
        <w:t xml:space="preserve"> </w:t>
      </w:r>
      <w:r w:rsidRPr="00E96432">
        <w:rPr>
          <w:rFonts w:ascii="Times New Roman" w:hAnsi="Times New Roman" w:cs="Times New Roman"/>
          <w:sz w:val="28"/>
          <w:szCs w:val="28"/>
        </w:rPr>
        <w:t>// Современное дошкольное образование. – 2008. - №5. – С. 28-38.</w:t>
      </w:r>
    </w:p>
    <w:p w:rsidR="00E04C5C" w:rsidRPr="00E96432" w:rsidRDefault="00E04C5C" w:rsidP="00E04C5C">
      <w:pPr>
        <w:pStyle w:val="Default"/>
        <w:numPr>
          <w:ilvl w:val="0"/>
          <w:numId w:val="2"/>
        </w:numPr>
        <w:jc w:val="both"/>
        <w:rPr>
          <w:color w:val="auto"/>
          <w:sz w:val="28"/>
          <w:szCs w:val="28"/>
        </w:rPr>
      </w:pPr>
      <w:r w:rsidRPr="00E96432">
        <w:rPr>
          <w:color w:val="auto"/>
          <w:sz w:val="28"/>
          <w:szCs w:val="28"/>
        </w:rPr>
        <w:t xml:space="preserve">Богданова, Т. Г. </w:t>
      </w:r>
      <w:proofErr w:type="spellStart"/>
      <w:r w:rsidRPr="00E96432">
        <w:rPr>
          <w:color w:val="auto"/>
          <w:sz w:val="28"/>
          <w:szCs w:val="28"/>
        </w:rPr>
        <w:t>Сурдопсихология</w:t>
      </w:r>
      <w:proofErr w:type="spellEnd"/>
      <w:r w:rsidRPr="00E96432">
        <w:rPr>
          <w:color w:val="auto"/>
          <w:sz w:val="28"/>
          <w:szCs w:val="28"/>
        </w:rPr>
        <w:t>. – М.</w:t>
      </w:r>
      <w:proofErr w:type="gramStart"/>
      <w:r w:rsidRPr="00E96432">
        <w:rPr>
          <w:color w:val="auto"/>
          <w:sz w:val="28"/>
          <w:szCs w:val="28"/>
        </w:rPr>
        <w:t xml:space="preserve"> :</w:t>
      </w:r>
      <w:proofErr w:type="gramEnd"/>
      <w:r w:rsidRPr="00E96432">
        <w:rPr>
          <w:color w:val="auto"/>
          <w:sz w:val="28"/>
          <w:szCs w:val="28"/>
        </w:rPr>
        <w:t xml:space="preserve"> Академия</w:t>
      </w:r>
      <w:r>
        <w:rPr>
          <w:color w:val="auto"/>
          <w:sz w:val="28"/>
          <w:szCs w:val="28"/>
        </w:rPr>
        <w:t xml:space="preserve"> – 2002.</w:t>
      </w:r>
    </w:p>
    <w:p w:rsidR="00E04C5C" w:rsidRPr="00E96432" w:rsidRDefault="00E04C5C" w:rsidP="00E04C5C">
      <w:pPr>
        <w:pStyle w:val="2"/>
        <w:numPr>
          <w:ilvl w:val="0"/>
          <w:numId w:val="2"/>
        </w:numPr>
        <w:shd w:val="clear" w:color="auto" w:fill="FFFFFF"/>
        <w:spacing w:before="0" w:beforeAutospacing="0" w:after="0" w:afterAutospacing="0"/>
        <w:jc w:val="both"/>
        <w:rPr>
          <w:b w:val="0"/>
          <w:bCs w:val="0"/>
          <w:sz w:val="28"/>
          <w:szCs w:val="28"/>
        </w:rPr>
      </w:pPr>
      <w:r w:rsidRPr="00E96432">
        <w:rPr>
          <w:b w:val="0"/>
          <w:bCs w:val="0"/>
          <w:sz w:val="28"/>
          <w:szCs w:val="28"/>
        </w:rPr>
        <w:t xml:space="preserve">Правдина О.В.  Логопедия. – </w:t>
      </w:r>
      <w:proofErr w:type="gramStart"/>
      <w:r w:rsidRPr="00E96432">
        <w:rPr>
          <w:b w:val="0"/>
          <w:bCs w:val="0"/>
          <w:sz w:val="28"/>
          <w:szCs w:val="28"/>
        </w:rPr>
        <w:t>М.: Просвещение, 1973.]</w:t>
      </w:r>
      <w:proofErr w:type="gramEnd"/>
    </w:p>
    <w:p w:rsidR="00E04C5C" w:rsidRPr="00E96432" w:rsidRDefault="00E04C5C" w:rsidP="00E04C5C">
      <w:pPr>
        <w:pStyle w:val="a3"/>
        <w:numPr>
          <w:ilvl w:val="0"/>
          <w:numId w:val="2"/>
        </w:numPr>
        <w:tabs>
          <w:tab w:val="left" w:pos="3120"/>
        </w:tabs>
        <w:spacing w:after="0" w:line="240" w:lineRule="auto"/>
        <w:jc w:val="both"/>
        <w:rPr>
          <w:rFonts w:ascii="Times New Roman" w:hAnsi="Times New Roman" w:cs="Times New Roman"/>
          <w:sz w:val="28"/>
          <w:szCs w:val="28"/>
        </w:rPr>
      </w:pPr>
      <w:r w:rsidRPr="00E96432">
        <w:rPr>
          <w:rFonts w:ascii="Times New Roman" w:hAnsi="Times New Roman" w:cs="Times New Roman"/>
          <w:sz w:val="28"/>
          <w:szCs w:val="28"/>
        </w:rPr>
        <w:t>Рахманов, В. М. Функциональные расстройства слуха и роль психотерапии в их устранении. Психотерапия в дефектологии.  – М.: Просвещение, 1992.</w:t>
      </w:r>
    </w:p>
    <w:p w:rsidR="003C78BD" w:rsidRPr="00B3352E" w:rsidRDefault="003C78BD" w:rsidP="00B3352E">
      <w:pPr>
        <w:jc w:val="both"/>
        <w:rPr>
          <w:rFonts w:ascii="Times New Roman" w:hAnsi="Times New Roman" w:cs="Times New Roman"/>
          <w:sz w:val="28"/>
          <w:szCs w:val="28"/>
        </w:rPr>
      </w:pPr>
    </w:p>
    <w:sectPr w:rsidR="003C78BD" w:rsidRPr="00B3352E" w:rsidSect="005E6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EG">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AFD"/>
    <w:multiLevelType w:val="hybridMultilevel"/>
    <w:tmpl w:val="DCC2C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077489"/>
    <w:multiLevelType w:val="hybridMultilevel"/>
    <w:tmpl w:val="5A3867EA"/>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3352E"/>
    <w:rsid w:val="003C78BD"/>
    <w:rsid w:val="004178F5"/>
    <w:rsid w:val="005E6BA8"/>
    <w:rsid w:val="00B3352E"/>
    <w:rsid w:val="00C07F75"/>
    <w:rsid w:val="00D12861"/>
    <w:rsid w:val="00E04C5C"/>
    <w:rsid w:val="00FB0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BA8"/>
  </w:style>
  <w:style w:type="paragraph" w:styleId="1">
    <w:name w:val="heading 1"/>
    <w:basedOn w:val="a"/>
    <w:next w:val="a"/>
    <w:link w:val="10"/>
    <w:uiPriority w:val="9"/>
    <w:qFormat/>
    <w:rsid w:val="004178F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4178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8F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4178F5"/>
    <w:rPr>
      <w:rFonts w:ascii="Times New Roman" w:eastAsia="Times New Roman" w:hAnsi="Times New Roman" w:cs="Times New Roman"/>
      <w:b/>
      <w:bCs/>
      <w:sz w:val="36"/>
      <w:szCs w:val="36"/>
    </w:rPr>
  </w:style>
  <w:style w:type="paragraph" w:styleId="a3">
    <w:name w:val="List Paragraph"/>
    <w:basedOn w:val="a"/>
    <w:uiPriority w:val="34"/>
    <w:qFormat/>
    <w:rsid w:val="004178F5"/>
    <w:pPr>
      <w:spacing w:after="160" w:line="259" w:lineRule="auto"/>
      <w:ind w:left="720"/>
      <w:contextualSpacing/>
    </w:pPr>
    <w:rPr>
      <w:rFonts w:eastAsiaTheme="minorHAnsi"/>
      <w:lang w:eastAsia="en-US"/>
    </w:rPr>
  </w:style>
  <w:style w:type="character" w:styleId="a4">
    <w:name w:val="Strong"/>
    <w:basedOn w:val="a0"/>
    <w:uiPriority w:val="22"/>
    <w:qFormat/>
    <w:rsid w:val="004178F5"/>
    <w:rPr>
      <w:b/>
      <w:bCs/>
    </w:rPr>
  </w:style>
  <w:style w:type="paragraph" w:customStyle="1" w:styleId="Default">
    <w:name w:val="Default"/>
    <w:rsid w:val="004178F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5">
    <w:name w:val="Table Grid"/>
    <w:basedOn w:val="a1"/>
    <w:uiPriority w:val="59"/>
    <w:rsid w:val="00D12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D12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12861"/>
  </w:style>
  <w:style w:type="paragraph" w:styleId="a6">
    <w:name w:val="Balloon Text"/>
    <w:basedOn w:val="a"/>
    <w:link w:val="a7"/>
    <w:uiPriority w:val="99"/>
    <w:semiHidden/>
    <w:unhideWhenUsed/>
    <w:rsid w:val="00D128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2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Ерлан</dc:creator>
  <cp:keywords/>
  <dc:description/>
  <cp:lastModifiedBy>Ерлан</cp:lastModifiedBy>
  <cp:revision>6</cp:revision>
  <dcterms:created xsi:type="dcterms:W3CDTF">2019-04-24T07:47:00Z</dcterms:created>
  <dcterms:modified xsi:type="dcterms:W3CDTF">2020-10-31T02:44:00Z</dcterms:modified>
</cp:coreProperties>
</file>