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9" w:rsidRDefault="006A0BB9" w:rsidP="008D24AA">
      <w:pPr>
        <w:spacing w:after="100" w:afterAutospacing="1" w:line="240" w:lineRule="auto"/>
        <w:ind w:left="1701"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A0BB9" w:rsidRDefault="006A0BB9" w:rsidP="008D24AA">
      <w:pPr>
        <w:spacing w:after="100" w:afterAutospacing="1" w:line="240" w:lineRule="auto"/>
        <w:ind w:left="1701"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137F8B">
        <w:rPr>
          <w:rFonts w:ascii="Times New Roman" w:hAnsi="Times New Roman"/>
          <w:b/>
          <w:sz w:val="28"/>
          <w:szCs w:val="28"/>
        </w:rPr>
        <w:t>ТВОРЧЕСКОЕ НАСЛЕДИЕ</w:t>
      </w:r>
    </w:p>
    <w:p w:rsidR="006A0BB9" w:rsidRDefault="006A0BB9" w:rsidP="00137F8B">
      <w:pPr>
        <w:spacing w:after="100" w:afterAutospacing="1" w:line="240" w:lineRule="auto"/>
        <w:ind w:left="1701"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ЫБ</w:t>
      </w:r>
      <w:r w:rsidRPr="00137F8B">
        <w:rPr>
          <w:rFonts w:ascii="Times New Roman" w:hAnsi="Times New Roman"/>
          <w:b/>
          <w:sz w:val="28"/>
          <w:szCs w:val="28"/>
        </w:rPr>
        <w:t>РАЯ АЛТЫНСАРИНА</w:t>
      </w:r>
    </w:p>
    <w:p w:rsidR="006A0BB9" w:rsidRDefault="006A0BB9" w:rsidP="00137F8B">
      <w:pPr>
        <w:spacing w:after="100" w:afterAutospacing="1" w:line="240" w:lineRule="auto"/>
        <w:ind w:left="1701" w:right="567"/>
        <w:jc w:val="center"/>
        <w:rPr>
          <w:rFonts w:ascii="Times New Roman" w:hAnsi="Times New Roman"/>
          <w:b/>
          <w:sz w:val="28"/>
          <w:szCs w:val="28"/>
        </w:rPr>
      </w:pPr>
    </w:p>
    <w:p w:rsidR="006A0BB9" w:rsidRDefault="006A0BB9" w:rsidP="00137F8B">
      <w:pPr>
        <w:spacing w:after="100" w:afterAutospacing="1" w:line="240" w:lineRule="auto"/>
        <w:ind w:left="1701" w:right="567"/>
        <w:jc w:val="center"/>
        <w:rPr>
          <w:rFonts w:ascii="Times New Roman" w:hAnsi="Times New Roman"/>
          <w:sz w:val="28"/>
          <w:szCs w:val="28"/>
        </w:rPr>
      </w:pPr>
      <w:r w:rsidRPr="009B109B">
        <w:rPr>
          <w:rFonts w:ascii="Times New Roman" w:hAnsi="Times New Roman"/>
          <w:sz w:val="28"/>
          <w:szCs w:val="28"/>
        </w:rPr>
        <w:t>Т.А.Захарова</w:t>
      </w:r>
    </w:p>
    <w:p w:rsidR="006A0BB9" w:rsidRDefault="006A0BB9" w:rsidP="008D24AA">
      <w:pPr>
        <w:spacing w:after="100" w:afterAutospacing="1" w:line="240" w:lineRule="auto"/>
        <w:ind w:left="1701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 мини-центр  «А</w:t>
      </w:r>
      <w:r>
        <w:rPr>
          <w:rFonts w:ascii="Times New Roman" w:hAnsi="Times New Roman"/>
          <w:sz w:val="28"/>
          <w:szCs w:val="28"/>
          <w:lang w:val="kk-KZ"/>
        </w:rPr>
        <w:t>қ бота</w:t>
      </w:r>
      <w:r>
        <w:rPr>
          <w:rFonts w:ascii="Times New Roman" w:hAnsi="Times New Roman"/>
          <w:sz w:val="28"/>
          <w:szCs w:val="28"/>
        </w:rPr>
        <w:t>» при КГУ «Общеобразовательная школа села Есенгельды отдела образования по Атбасарскому району управления образования Акмолинской области»</w:t>
      </w:r>
    </w:p>
    <w:p w:rsidR="006A0BB9" w:rsidRPr="009B109B" w:rsidRDefault="006A0BB9" w:rsidP="008D24AA">
      <w:pPr>
        <w:spacing w:after="100" w:afterAutospacing="1" w:line="240" w:lineRule="auto"/>
        <w:ind w:left="1701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Акмолинская область, Атбасарский район, село Есенгельды</w:t>
      </w:r>
    </w:p>
    <w:p w:rsidR="006A0BB9" w:rsidRDefault="006A0BB9" w:rsidP="00134A8C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262191">
        <w:rPr>
          <w:rFonts w:ascii="Times New Roman" w:hAnsi="Times New Roman"/>
          <w:sz w:val="28"/>
          <w:szCs w:val="28"/>
        </w:rPr>
        <w:t xml:space="preserve">Ыбрай Алтынсарин родился 20 октября 1841 года в Аркарагайской волости (ныне Затобольский район) Костанайской области в зажиточной семье. </w:t>
      </w:r>
    </w:p>
    <w:p w:rsidR="006A0BB9" w:rsidRPr="00262191" w:rsidRDefault="006A0BB9" w:rsidP="00134A8C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262191">
        <w:rPr>
          <w:rFonts w:ascii="Times New Roman" w:hAnsi="Times New Roman"/>
          <w:sz w:val="28"/>
          <w:szCs w:val="28"/>
        </w:rPr>
        <w:t>Ыбрай Алтынсарин великий педагог – просветитель, поэт, мыслитель, автор учебников родного и русского языков для казахских детей. Его искренние, задушевно написанные произведения, столь близкие детскому сердцу и детским интересам,  до сих пор не устарели.</w:t>
      </w:r>
    </w:p>
    <w:p w:rsidR="006A0BB9" w:rsidRDefault="006A0BB9" w:rsidP="00262191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134A8C">
        <w:rPr>
          <w:rFonts w:ascii="Times New Roman" w:hAnsi="Times New Roman"/>
          <w:sz w:val="28"/>
          <w:szCs w:val="28"/>
        </w:rPr>
        <w:t>Начав свою просветительско-педагогическую деятельность, Ы. Алтынсарин часто выезжает в аулы, разъясняет местному населению значение и цели, пользу светского образования, организует сбор средств для строительства школ. При нем открылись русско-казахские школы в Тургае, Ил</w:t>
      </w:r>
      <w:r>
        <w:rPr>
          <w:rFonts w:ascii="Times New Roman" w:hAnsi="Times New Roman"/>
          <w:sz w:val="28"/>
          <w:szCs w:val="28"/>
        </w:rPr>
        <w:t>е</w:t>
      </w:r>
      <w:r w:rsidRPr="00134A8C">
        <w:rPr>
          <w:rFonts w:ascii="Times New Roman" w:hAnsi="Times New Roman"/>
          <w:sz w:val="28"/>
          <w:szCs w:val="28"/>
        </w:rPr>
        <w:t>цкой защите, Иргизе, Актюбинске. Он добивается открытия первой женской школы.</w:t>
      </w:r>
    </w:p>
    <w:p w:rsidR="006A0BB9" w:rsidRDefault="006A0BB9" w:rsidP="00134A8C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8F6A0C">
        <w:rPr>
          <w:rFonts w:ascii="Times New Roman" w:hAnsi="Times New Roman"/>
          <w:sz w:val="28"/>
          <w:szCs w:val="28"/>
        </w:rPr>
        <w:t xml:space="preserve">Им были написаны первые учебники на казахском языке, создано более ста больших и малых литературных произведений. Среди них 35 стихотворений, 50 рассказов и неисчислимое множество других образцов казахской литературы. </w:t>
      </w:r>
    </w:p>
    <w:p w:rsidR="006A0BB9" w:rsidRDefault="006A0BB9" w:rsidP="00134A8C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8F6A0C">
        <w:rPr>
          <w:rFonts w:ascii="Times New Roman" w:hAnsi="Times New Roman"/>
          <w:sz w:val="28"/>
          <w:szCs w:val="28"/>
        </w:rPr>
        <w:t xml:space="preserve">Ы. Алтынсарин считал святым долгом образованного человека нести знания детям. Его стремление учить детей казахов таким образом, чтобы они могли быть полезными своему народу и приобщиться к достижениям земледелия, промышленности встретили сопротивление с двух сторон. Ы. Алтынсарин не только создавал светские народные школы, но и научно разрабатывал для них дидактические принципы обучения и воспитания детей, писал учебные и методические пособия. </w:t>
      </w:r>
      <w:r w:rsidRPr="006527E3">
        <w:rPr>
          <w:rFonts w:ascii="Times New Roman" w:hAnsi="Times New Roman"/>
          <w:sz w:val="28"/>
          <w:szCs w:val="28"/>
        </w:rPr>
        <w:t>История и культура Казахстана – это живительные источники, из которых наша молодежь может черпать мощную энергию созидания» [5,с.4].</w:t>
      </w:r>
    </w:p>
    <w:p w:rsidR="006A0BB9" w:rsidRPr="00262191" w:rsidRDefault="006A0BB9" w:rsidP="00134A8C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262191">
        <w:rPr>
          <w:rFonts w:ascii="Times New Roman" w:hAnsi="Times New Roman"/>
          <w:sz w:val="28"/>
          <w:szCs w:val="28"/>
        </w:rPr>
        <w:t xml:space="preserve">«Великое наследие Ыбрая Алтынсарина», посвященная 180-летию   со дня рождения  Ыбрая  Алтынсарина. </w:t>
      </w:r>
      <w:r>
        <w:rPr>
          <w:rFonts w:ascii="Times New Roman" w:hAnsi="Times New Roman"/>
          <w:sz w:val="28"/>
          <w:szCs w:val="28"/>
        </w:rPr>
        <w:t>П</w:t>
      </w:r>
      <w:r w:rsidRPr="00262191">
        <w:rPr>
          <w:rFonts w:ascii="Times New Roman" w:hAnsi="Times New Roman"/>
          <w:sz w:val="28"/>
          <w:szCs w:val="28"/>
        </w:rPr>
        <w:t>обуждение у воспитанников интереса к творчеству великого поэта просветителя Ыбрая Алтынсарина, формирование чувства национальной гордости, национального самосознания.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191">
        <w:rPr>
          <w:rFonts w:ascii="Times New Roman" w:hAnsi="Times New Roman"/>
          <w:sz w:val="28"/>
          <w:szCs w:val="28"/>
        </w:rPr>
        <w:t xml:space="preserve">Приобщение к пониманию общечеловеческих и национально-культурных ценностей. </w:t>
      </w:r>
    </w:p>
    <w:p w:rsidR="006A0BB9" w:rsidRDefault="006A0BB9" w:rsidP="00262191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134A8C">
        <w:rPr>
          <w:rFonts w:ascii="Times New Roman" w:hAnsi="Times New Roman"/>
          <w:sz w:val="28"/>
          <w:szCs w:val="28"/>
        </w:rPr>
        <w:t xml:space="preserve">Нравственно-патриотическое воспитание начинается довольно рано – уже в детском саду дети имеют отчетливые представления о своей Родине, ее истории, обычаях и традициях, культуре родного народа, учатся осознавать свой долг перед страной. Необходимость проведения воспитательной работы по патриотическому воспитанию постоянно подчеркивается в годовых задачах нашего детского сада. </w:t>
      </w:r>
      <w:r>
        <w:rPr>
          <w:rFonts w:ascii="Times New Roman" w:hAnsi="Times New Roman"/>
          <w:sz w:val="28"/>
          <w:szCs w:val="28"/>
        </w:rPr>
        <w:t>Таким образом, по Ы</w:t>
      </w:r>
      <w:r w:rsidRPr="006527E3">
        <w:rPr>
          <w:rFonts w:ascii="Times New Roman" w:hAnsi="Times New Roman"/>
          <w:sz w:val="28"/>
          <w:szCs w:val="28"/>
        </w:rPr>
        <w:t>браю Алтынсарину, основу нравственности составляет образование и воспитание: «Только постоянная забота и нравственное воспитание формирует в ребенке самые лучшие нравственные качества», «хорошо воспитанный ребенок впоследствии остается добропорядочным человеком» [6,с.47].</w:t>
      </w:r>
    </w:p>
    <w:p w:rsidR="006A0BB9" w:rsidRDefault="006A0BB9" w:rsidP="00262191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своих занятиях я прививаю любовь и уважение к нашей Родине и родному краю. </w:t>
      </w:r>
      <w:hyperlink r:id="rId4" w:history="1">
        <w:r w:rsidRPr="005C10B3">
          <w:rPr>
            <w:rStyle w:val="Hyperlink"/>
            <w:rFonts w:ascii="Times New Roman" w:hAnsi="Times New Roman"/>
            <w:sz w:val="28"/>
            <w:szCs w:val="28"/>
          </w:rPr>
          <w:t>Слайд №1</w:t>
        </w:r>
      </w:hyperlink>
    </w:p>
    <w:p w:rsidR="006A0BB9" w:rsidRDefault="006A0BB9" w:rsidP="00262191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5F2897">
        <w:rPr>
          <w:rFonts w:ascii="Times New Roman" w:hAnsi="Times New Roman"/>
          <w:sz w:val="28"/>
          <w:szCs w:val="28"/>
        </w:rPr>
        <w:t>Дошкольное воспитание и обучение – создает условия для становления и развития ребенка как личности с учетом его возрастных и индивидуальных особенностей.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Ключ к воспитанию заложен в народной педагогике.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Ведь воспитательное наследие нашего народа превозносит нравственность, доброту.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0BB9" w:rsidRPr="00132F68" w:rsidRDefault="006A0BB9" w:rsidP="00132F68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5F2897">
        <w:rPr>
          <w:rFonts w:ascii="Times New Roman" w:hAnsi="Times New Roman"/>
          <w:sz w:val="28"/>
          <w:szCs w:val="28"/>
        </w:rPr>
        <w:t>Рассказы, сказки являются наиболее продуктивным средством общения с ребенком.</w:t>
      </w:r>
      <w:r>
        <w:rPr>
          <w:rFonts w:ascii="Times New Roman" w:hAnsi="Times New Roman"/>
          <w:sz w:val="28"/>
          <w:szCs w:val="28"/>
        </w:rPr>
        <w:t xml:space="preserve"> Ы</w:t>
      </w:r>
      <w:r w:rsidRPr="005F2897">
        <w:rPr>
          <w:rFonts w:ascii="Times New Roman" w:hAnsi="Times New Roman"/>
          <w:sz w:val="28"/>
          <w:szCs w:val="28"/>
        </w:rPr>
        <w:t xml:space="preserve">. Алтынсарин говорил, что </w:t>
      </w:r>
      <w:r>
        <w:rPr>
          <w:rFonts w:ascii="Times New Roman" w:hAnsi="Times New Roman"/>
          <w:sz w:val="28"/>
          <w:szCs w:val="28"/>
        </w:rPr>
        <w:t>«</w:t>
      </w:r>
      <w:r w:rsidRPr="005F2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2897">
        <w:rPr>
          <w:rFonts w:ascii="Times New Roman" w:hAnsi="Times New Roman"/>
          <w:sz w:val="28"/>
          <w:szCs w:val="28"/>
        </w:rPr>
        <w:t xml:space="preserve"> детстве в возрасте от трех до двенадцати лет каждый человек получает из сказки все необходимое для своего духовного развития</w:t>
      </w:r>
      <w:r>
        <w:rPr>
          <w:rFonts w:ascii="Times New Roman" w:hAnsi="Times New Roman"/>
          <w:sz w:val="28"/>
          <w:szCs w:val="28"/>
        </w:rPr>
        <w:t>»</w:t>
      </w:r>
      <w:r w:rsidRPr="005F2897">
        <w:rPr>
          <w:rFonts w:ascii="Times New Roman" w:hAnsi="Times New Roman"/>
          <w:sz w:val="28"/>
          <w:szCs w:val="28"/>
        </w:rPr>
        <w:t xml:space="preserve">.Есть много небольших рассказов, стихов, произведений, имеющих большое воспитательное значение, написанных </w:t>
      </w:r>
      <w:r>
        <w:rPr>
          <w:rFonts w:ascii="Times New Roman" w:hAnsi="Times New Roman"/>
          <w:sz w:val="28"/>
          <w:szCs w:val="28"/>
        </w:rPr>
        <w:t>Ыбраем</w:t>
      </w:r>
      <w:r w:rsidRPr="005F2897">
        <w:rPr>
          <w:rFonts w:ascii="Times New Roman" w:hAnsi="Times New Roman"/>
          <w:sz w:val="28"/>
          <w:szCs w:val="28"/>
        </w:rPr>
        <w:t xml:space="preserve"> как достойное его педагогического предназначения. Его произведения имеют лаконичное содержание. Можно сказать, что вкладывая много смысла в меньшее слово, употребляя пословицы и поговорки, уделяя особое внимание воспитательному значению каждой сказки.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191">
        <w:rPr>
          <w:rFonts w:ascii="Times New Roman" w:hAnsi="Times New Roman"/>
          <w:sz w:val="28"/>
          <w:szCs w:val="28"/>
        </w:rPr>
        <w:t xml:space="preserve">Были прочитаны   его   произведения, такие как «Спор животных», «Муравей, паук и ласточка», </w:t>
      </w:r>
      <w:r w:rsidRPr="005F289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Ч</w:t>
      </w:r>
      <w:r w:rsidRPr="005F2897">
        <w:rPr>
          <w:rFonts w:ascii="Times New Roman" w:hAnsi="Times New Roman"/>
          <w:sz w:val="28"/>
          <w:szCs w:val="28"/>
        </w:rPr>
        <w:t>истый родник»,</w:t>
      </w:r>
      <w:r w:rsidRPr="00262191">
        <w:rPr>
          <w:rFonts w:ascii="Times New Roman" w:hAnsi="Times New Roman"/>
          <w:sz w:val="28"/>
          <w:szCs w:val="28"/>
        </w:rPr>
        <w:t xml:space="preserve"> «Чувство жалости сильнее боли», «Золотой чуб», «Идемте, дети, учиться!» и др. </w:t>
      </w:r>
      <w:r>
        <w:rPr>
          <w:rFonts w:ascii="Times New Roman" w:hAnsi="Times New Roman"/>
          <w:sz w:val="28"/>
          <w:szCs w:val="28"/>
        </w:rPr>
        <w:t>Я</w:t>
      </w:r>
      <w:r w:rsidRPr="00262191">
        <w:rPr>
          <w:rFonts w:ascii="Times New Roman" w:hAnsi="Times New Roman"/>
          <w:sz w:val="28"/>
          <w:szCs w:val="28"/>
        </w:rPr>
        <w:t xml:space="preserve"> знаком</w:t>
      </w:r>
      <w:r>
        <w:rPr>
          <w:rFonts w:ascii="Times New Roman" w:hAnsi="Times New Roman"/>
          <w:sz w:val="28"/>
          <w:szCs w:val="28"/>
        </w:rPr>
        <w:t>лю</w:t>
      </w:r>
      <w:r w:rsidRPr="00262191">
        <w:rPr>
          <w:rFonts w:ascii="Times New Roman" w:hAnsi="Times New Roman"/>
          <w:sz w:val="28"/>
          <w:szCs w:val="28"/>
        </w:rPr>
        <w:t xml:space="preserve"> воспитанников  с творческим наследием  Ыбрая Алтынсарина. А родителям  рекомендую дома вместе с детьми почитать детские стихи и рассказы великого писателя </w:t>
      </w:r>
      <w:hyperlink r:id="rId5" w:history="1">
        <w:r w:rsidRPr="005C10B3">
          <w:rPr>
            <w:rStyle w:val="Hyperlink"/>
            <w:rFonts w:ascii="Times New Roman" w:hAnsi="Times New Roman"/>
            <w:sz w:val="28"/>
            <w:szCs w:val="28"/>
          </w:rPr>
          <w:t>Слайд №2</w:t>
        </w:r>
      </w:hyperlink>
    </w:p>
    <w:p w:rsidR="006A0BB9" w:rsidRDefault="006A0BB9" w:rsidP="00262191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262191">
        <w:rPr>
          <w:rFonts w:ascii="Times New Roman" w:hAnsi="Times New Roman"/>
          <w:sz w:val="28"/>
          <w:szCs w:val="28"/>
        </w:rPr>
        <w:t>Было отмечено, что произведения и сказки Ы.Алтынсарина учат быть справедливыми и честными, уважать старших, помогать слабым, защищать обиженных</w:t>
      </w:r>
      <w:r>
        <w:rPr>
          <w:rFonts w:ascii="Times New Roman" w:hAnsi="Times New Roman"/>
          <w:sz w:val="28"/>
          <w:szCs w:val="28"/>
        </w:rPr>
        <w:t xml:space="preserve">. Моё применение на занятиях. </w:t>
      </w:r>
      <w:hyperlink r:id="rId6" w:history="1">
        <w:r w:rsidRPr="005C10B3">
          <w:rPr>
            <w:rStyle w:val="Hyperlink"/>
            <w:rFonts w:ascii="Times New Roman" w:hAnsi="Times New Roman"/>
            <w:sz w:val="28"/>
            <w:szCs w:val="28"/>
          </w:rPr>
          <w:t>Слайд №3</w:t>
        </w:r>
      </w:hyperlink>
    </w:p>
    <w:p w:rsidR="006A0BB9" w:rsidRPr="00262191" w:rsidRDefault="006A0BB9" w:rsidP="00132F68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прививаю любовь к знаниям. В помощь к этому д</w:t>
      </w:r>
      <w:r w:rsidRPr="00262191">
        <w:rPr>
          <w:rFonts w:ascii="Times New Roman" w:hAnsi="Times New Roman"/>
          <w:sz w:val="28"/>
          <w:szCs w:val="28"/>
        </w:rPr>
        <w:t>ети вместе с родителями изготовили «Книжки - малышки».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C10B3">
          <w:rPr>
            <w:rStyle w:val="Hyperlink"/>
            <w:rFonts w:ascii="Times New Roman" w:hAnsi="Times New Roman"/>
            <w:sz w:val="28"/>
            <w:szCs w:val="28"/>
          </w:rPr>
          <w:t>Слайд №4</w:t>
        </w:r>
      </w:hyperlink>
    </w:p>
    <w:p w:rsidR="006A0BB9" w:rsidRPr="005C10B3" w:rsidRDefault="006A0BB9" w:rsidP="00137F8B">
      <w:pPr>
        <w:spacing w:after="100" w:afterAutospacing="1" w:line="240" w:lineRule="auto"/>
        <w:ind w:left="1701" w:right="567"/>
        <w:rPr>
          <w:rStyle w:val="Hyperlink"/>
          <w:rFonts w:ascii="Times New Roman" w:hAnsi="Times New Roman"/>
          <w:sz w:val="28"/>
          <w:szCs w:val="28"/>
        </w:rPr>
      </w:pPr>
      <w:r w:rsidRPr="005F2897">
        <w:rPr>
          <w:rFonts w:ascii="Times New Roman" w:hAnsi="Times New Roman"/>
          <w:sz w:val="28"/>
          <w:szCs w:val="28"/>
        </w:rPr>
        <w:t>Стихи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есть поэтические произведения.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Метод сравнения добра и зла, образованности и невежества в этих стихах также преследует цель сделать их более четкими для маленьких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 xml:space="preserve">Именно поэтому </w:t>
      </w:r>
      <w:r>
        <w:rPr>
          <w:rFonts w:ascii="Times New Roman" w:hAnsi="Times New Roman"/>
          <w:sz w:val="28"/>
          <w:szCs w:val="28"/>
        </w:rPr>
        <w:t>Ы</w:t>
      </w:r>
      <w:r w:rsidRPr="005F2897">
        <w:rPr>
          <w:rFonts w:ascii="Times New Roman" w:hAnsi="Times New Roman"/>
          <w:sz w:val="28"/>
          <w:szCs w:val="28"/>
        </w:rPr>
        <w:t>брай Алтынсарин делает сравнения легкими для понимания читателями своей эпохи.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Многие из этих стихотворений уже превратились в пословицы и поговорки.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Он представлен писателем в небольших рассказах в виде агитации, заве</w:t>
      </w:r>
      <w:r>
        <w:rPr>
          <w:rFonts w:ascii="Times New Roman" w:hAnsi="Times New Roman"/>
          <w:sz w:val="28"/>
          <w:szCs w:val="28"/>
        </w:rPr>
        <w:t xml:space="preserve">щания, а некоторые произведения </w:t>
      </w:r>
      <w:r w:rsidRPr="005F2897">
        <w:rPr>
          <w:rFonts w:ascii="Times New Roman" w:hAnsi="Times New Roman"/>
          <w:sz w:val="28"/>
          <w:szCs w:val="28"/>
        </w:rPr>
        <w:t>через реалистические образы, воспитывающие общественное сознание народа.</w:t>
      </w:r>
      <w:r>
        <w:rPr>
          <w:rFonts w:ascii="Times New Roman" w:hAnsi="Times New Roman"/>
          <w:sz w:val="28"/>
          <w:szCs w:val="28"/>
        </w:rPr>
        <w:t xml:space="preserve"> В своих пословицах Ы</w:t>
      </w:r>
      <w:r w:rsidRPr="005F2897">
        <w:rPr>
          <w:rFonts w:ascii="Times New Roman" w:hAnsi="Times New Roman"/>
          <w:sz w:val="28"/>
          <w:szCs w:val="28"/>
        </w:rPr>
        <w:t>брай Алтынсарин</w:t>
      </w:r>
      <w:r>
        <w:rPr>
          <w:rFonts w:ascii="Times New Roman" w:hAnsi="Times New Roman"/>
          <w:sz w:val="28"/>
          <w:szCs w:val="28"/>
        </w:rPr>
        <w:t xml:space="preserve"> призывает детей к труду, ведь в этом и есть сила знаний. </w:t>
      </w:r>
      <w:r w:rsidRPr="006527E3">
        <w:rPr>
          <w:rFonts w:ascii="Times New Roman" w:hAnsi="Times New Roman"/>
          <w:sz w:val="28"/>
          <w:szCs w:val="28"/>
        </w:rPr>
        <w:t xml:space="preserve">В труде необходима «настойчивость и сила и воли» [3,с.100] </w:t>
      </w:r>
      <w:r>
        <w:rPr>
          <w:rFonts w:ascii="Times New Roman" w:hAnsi="Times New Roman"/>
          <w:sz w:val="28"/>
          <w:szCs w:val="28"/>
        </w:rPr>
        <w:t xml:space="preserve">Мои воспитанники очень любят трудиться.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"Презентация.ppt" </w:instrText>
      </w:r>
      <w:r w:rsidRPr="005C10B3"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Pr="005C10B3">
        <w:rPr>
          <w:rStyle w:val="Hyperlink"/>
          <w:rFonts w:ascii="Times New Roman" w:hAnsi="Times New Roman"/>
          <w:sz w:val="28"/>
          <w:szCs w:val="28"/>
        </w:rPr>
        <w:t>Слайд №5</w:t>
      </w:r>
    </w:p>
    <w:p w:rsidR="006A0BB9" w:rsidRDefault="006A0BB9" w:rsidP="00137F8B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Ч</w:t>
      </w:r>
      <w:r w:rsidRPr="005F2897">
        <w:rPr>
          <w:rFonts w:ascii="Times New Roman" w:hAnsi="Times New Roman"/>
          <w:sz w:val="28"/>
          <w:szCs w:val="28"/>
        </w:rPr>
        <w:t xml:space="preserve">тобы расширить представления детей о жизни и творчестве великого учителя, повысить их интерес. Мы открываем путь к тому, чтобы наше будущее поколение росло воспитанным, нравственным, образованным. </w:t>
      </w:r>
    </w:p>
    <w:p w:rsidR="006A0BB9" w:rsidRDefault="006A0BB9" w:rsidP="00137F8B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5F2897">
        <w:rPr>
          <w:rFonts w:ascii="Times New Roman" w:hAnsi="Times New Roman"/>
          <w:sz w:val="28"/>
          <w:szCs w:val="28"/>
        </w:rPr>
        <w:t>тобы вырастить маленьких детей величием своей страны, познакомить с именами знаменитых людей нашего народа, повысить их внутреннее духовное богатство и привить культуру и историю казахского народа. Дети исполня</w:t>
      </w:r>
      <w:r>
        <w:rPr>
          <w:rFonts w:ascii="Times New Roman" w:hAnsi="Times New Roman"/>
          <w:sz w:val="28"/>
          <w:szCs w:val="28"/>
        </w:rPr>
        <w:t>ют</w:t>
      </w:r>
      <w:r w:rsidRPr="005F2897">
        <w:rPr>
          <w:rFonts w:ascii="Times New Roman" w:hAnsi="Times New Roman"/>
          <w:sz w:val="28"/>
          <w:szCs w:val="28"/>
        </w:rPr>
        <w:t xml:space="preserve"> наизусть небольшие стихи поэта, писателя, рассказывали рассказы.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Ребенок увлекается негативным поступком героя, увлекается добром.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Думаю, что от истинного мастерства воспитателя зависит интересная, увлекательная, достойная детского сознания передача каждой детали разговора.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Просветитель, ученый, педагог предупреждают, что разные привычки занимают особое место в жизни человека, будь то занятия, походы, отдых, т. е. любая из различных сфер жизни превращается в приятную или уродливую привычку, т. е. человек наряду с действительными хорошими привычками имеет негативные вредные привычки. "Вежливый человек»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 xml:space="preserve">тактичный ребенок хвалит родителей, </w:t>
      </w:r>
      <w:r>
        <w:rPr>
          <w:rFonts w:ascii="Times New Roman" w:hAnsi="Times New Roman"/>
          <w:sz w:val="28"/>
          <w:szCs w:val="28"/>
        </w:rPr>
        <w:t>«</w:t>
      </w:r>
      <w:r w:rsidRPr="005F2897">
        <w:rPr>
          <w:rFonts w:ascii="Times New Roman" w:hAnsi="Times New Roman"/>
          <w:sz w:val="28"/>
          <w:szCs w:val="28"/>
        </w:rPr>
        <w:t>неэтичный ребенок</w:t>
      </w:r>
      <w:r>
        <w:rPr>
          <w:rFonts w:ascii="Times New Roman" w:hAnsi="Times New Roman"/>
          <w:sz w:val="28"/>
          <w:szCs w:val="28"/>
        </w:rPr>
        <w:t>» ругает родители</w:t>
      </w:r>
      <w:r w:rsidRPr="005F2897">
        <w:rPr>
          <w:rFonts w:ascii="Times New Roman" w:hAnsi="Times New Roman"/>
          <w:sz w:val="28"/>
          <w:szCs w:val="28"/>
        </w:rPr>
        <w:t>. Такие пословицы являются источником национального воспитания.</w:t>
      </w:r>
      <w:r>
        <w:rPr>
          <w:rFonts w:ascii="Times New Roman" w:hAnsi="Times New Roman"/>
          <w:sz w:val="28"/>
          <w:szCs w:val="28"/>
        </w:rPr>
        <w:t xml:space="preserve"> Ы</w:t>
      </w:r>
      <w:r w:rsidRPr="005F2897">
        <w:rPr>
          <w:rFonts w:ascii="Times New Roman" w:hAnsi="Times New Roman"/>
          <w:sz w:val="28"/>
          <w:szCs w:val="28"/>
        </w:rPr>
        <w:t>брай Алтынсарин был не только хорошим воспитателем, но и опытным педагогом.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В рассказах И. Алтынсарина о педагоге-воспитателе, учительском искусстве немало педагогических выводов.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Он придает особое значение роли учителя в учебно-воспитательном процессе, достижения школы в различных сферах деятельности способствуют знаниям и умениям учителя, авторите</w:t>
      </w:r>
      <w:r>
        <w:rPr>
          <w:rFonts w:ascii="Times New Roman" w:hAnsi="Times New Roman"/>
          <w:sz w:val="28"/>
          <w:szCs w:val="28"/>
        </w:rPr>
        <w:t xml:space="preserve">ту и самоотдаче своей работы – </w:t>
      </w:r>
      <w:r w:rsidRPr="005F2897">
        <w:rPr>
          <w:rFonts w:ascii="Times New Roman" w:hAnsi="Times New Roman"/>
          <w:sz w:val="28"/>
          <w:szCs w:val="28"/>
        </w:rPr>
        <w:t xml:space="preserve"> я не знаю, - сказал 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 xml:space="preserve"> Алтынсарин, как педагог-просветитель, выражающий нужду народа, постав</w:t>
      </w:r>
      <w:r>
        <w:rPr>
          <w:rFonts w:ascii="Times New Roman" w:hAnsi="Times New Roman"/>
          <w:sz w:val="28"/>
          <w:szCs w:val="28"/>
        </w:rPr>
        <w:t xml:space="preserve">ил перед собой благородную цель </w:t>
      </w:r>
      <w:r w:rsidRPr="005F2897">
        <w:rPr>
          <w:rFonts w:ascii="Times New Roman" w:hAnsi="Times New Roman"/>
          <w:sz w:val="28"/>
          <w:szCs w:val="28"/>
        </w:rPr>
        <w:t>улучшить знания и культуру, условия жизни своего народа, реализация которых зависит от передовых и образованных граждан казахов.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897">
        <w:rPr>
          <w:rFonts w:ascii="Times New Roman" w:hAnsi="Times New Roman"/>
          <w:sz w:val="28"/>
          <w:szCs w:val="28"/>
        </w:rPr>
        <w:t>Большой вклад в развитие и развитие образо</w:t>
      </w:r>
      <w:r>
        <w:rPr>
          <w:rFonts w:ascii="Times New Roman" w:hAnsi="Times New Roman"/>
          <w:sz w:val="28"/>
          <w:szCs w:val="28"/>
        </w:rPr>
        <w:t xml:space="preserve">вания в казахской степи внес </w:t>
      </w:r>
      <w:r w:rsidRPr="005F2897">
        <w:rPr>
          <w:rFonts w:ascii="Times New Roman" w:hAnsi="Times New Roman"/>
          <w:sz w:val="28"/>
          <w:szCs w:val="28"/>
        </w:rPr>
        <w:t>Алтынсарин.</w:t>
      </w:r>
    </w:p>
    <w:p w:rsidR="006A0BB9" w:rsidRDefault="006A0BB9" w:rsidP="00137F8B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8F6A0C">
        <w:rPr>
          <w:rFonts w:ascii="Times New Roman" w:hAnsi="Times New Roman"/>
          <w:sz w:val="28"/>
          <w:szCs w:val="28"/>
        </w:rPr>
        <w:t>Ы. Алтынсарин был убежденным сторонником содружества русского и казахского народов. Он пропагандировал демократическую русскую литературу, использовал опыт русских педагогов-писателей К. Д. Ушинского и Л. Н. Толстого.</w:t>
      </w:r>
    </w:p>
    <w:p w:rsidR="006A0BB9" w:rsidRPr="00426851" w:rsidRDefault="006A0BB9" w:rsidP="005C10B3">
      <w:pPr>
        <w:spacing w:after="25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5F2897">
        <w:rPr>
          <w:rFonts w:ascii="Times New Roman" w:hAnsi="Times New Roman"/>
          <w:sz w:val="28"/>
          <w:szCs w:val="28"/>
        </w:rPr>
        <w:t xml:space="preserve">Яркие, лучистые огни, зажженные абажуром предков </w:t>
      </w:r>
      <w:r>
        <w:rPr>
          <w:rFonts w:ascii="Times New Roman" w:hAnsi="Times New Roman"/>
          <w:sz w:val="28"/>
          <w:szCs w:val="28"/>
        </w:rPr>
        <w:t xml:space="preserve"> Ы.Алтынсарина</w:t>
      </w:r>
      <w:r w:rsidRPr="005F2897">
        <w:rPr>
          <w:rFonts w:ascii="Times New Roman" w:hAnsi="Times New Roman"/>
          <w:sz w:val="28"/>
          <w:szCs w:val="28"/>
        </w:rPr>
        <w:t xml:space="preserve"> сегодня обрели славу великого просветителя. Каждый казахстанец, </w:t>
      </w:r>
      <w:r>
        <w:rPr>
          <w:rFonts w:ascii="Times New Roman" w:hAnsi="Times New Roman"/>
          <w:sz w:val="28"/>
          <w:szCs w:val="28"/>
        </w:rPr>
        <w:t>знающий</w:t>
      </w:r>
      <w:r w:rsidRPr="005F2897">
        <w:rPr>
          <w:rFonts w:ascii="Times New Roman" w:hAnsi="Times New Roman"/>
          <w:sz w:val="28"/>
          <w:szCs w:val="28"/>
        </w:rPr>
        <w:t xml:space="preserve"> наизусть поэму "Кел, балалар оқылық", всегда будет чтить память замечательного педагога и духовно извлекать из его благородного наследия.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C10B3">
          <w:rPr>
            <w:rStyle w:val="Hyperlink"/>
            <w:rFonts w:ascii="Times New Roman" w:hAnsi="Times New Roman"/>
            <w:sz w:val="28"/>
            <w:szCs w:val="28"/>
          </w:rPr>
          <w:t>Слайд №6</w:t>
        </w:r>
      </w:hyperlink>
    </w:p>
    <w:p w:rsidR="006A0BB9" w:rsidRDefault="006A0BB9" w:rsidP="008F6A0C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8F6A0C">
        <w:rPr>
          <w:rFonts w:ascii="Times New Roman" w:hAnsi="Times New Roman"/>
          <w:sz w:val="28"/>
          <w:szCs w:val="28"/>
        </w:rPr>
        <w:t>Он придавал огромное значение роли учителя как главного двигателя всего учебного и воспитательного процесса в школах. Он считал, что учителя должны любить своих учеников и быть любимы своими учениками и их родителями. И тогда можно будет достигнуть целей, стоящих перед воспитанием и образованием.</w:t>
      </w:r>
    </w:p>
    <w:p w:rsidR="006A0BB9" w:rsidRDefault="006A0BB9" w:rsidP="005F2897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</w:p>
    <w:p w:rsidR="006A0BB9" w:rsidRDefault="006A0BB9" w:rsidP="005F2897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</w:p>
    <w:p w:rsidR="006A0BB9" w:rsidRDefault="006A0BB9" w:rsidP="005F2897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6A0BB9" w:rsidRDefault="006A0BB9" w:rsidP="005F2897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</w:t>
      </w:r>
      <w:r w:rsidRPr="00EE2B53">
        <w:rPr>
          <w:rFonts w:ascii="Times New Roman" w:hAnsi="Times New Roman"/>
          <w:sz w:val="28"/>
          <w:szCs w:val="28"/>
        </w:rPr>
        <w:t>. Алтынсарин «Киргизская хрестоматия» .Оренбург 1879 .</w:t>
      </w:r>
    </w:p>
    <w:p w:rsidR="006A0BB9" w:rsidRPr="006527E3" w:rsidRDefault="006A0BB9" w:rsidP="006527E3">
      <w:pPr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r w:rsidRPr="006527E3">
        <w:t xml:space="preserve"> </w:t>
      </w:r>
      <w:r w:rsidRPr="006527E3">
        <w:rPr>
          <w:rFonts w:ascii="Times New Roman" w:hAnsi="Times New Roman"/>
          <w:sz w:val="28"/>
          <w:szCs w:val="28"/>
        </w:rPr>
        <w:t>Г. Тажибаев. Педагогическая мысль в Казахстане во второй половине XIX века. Алма-Ата, 1965</w:t>
      </w:r>
    </w:p>
    <w:p w:rsidR="006A0BB9" w:rsidRDefault="006A0BB9" w:rsidP="005F2897">
      <w:pPr>
        <w:spacing w:after="100" w:afterAutospacing="1" w:line="240" w:lineRule="auto"/>
        <w:ind w:left="1701" w:right="567"/>
      </w:pPr>
      <w:r>
        <w:rPr>
          <w:rFonts w:ascii="Times New Roman" w:hAnsi="Times New Roman"/>
          <w:sz w:val="28"/>
          <w:szCs w:val="28"/>
        </w:rPr>
        <w:t>3-</w:t>
      </w:r>
      <w:r w:rsidRPr="006527E3">
        <w:rPr>
          <w:rFonts w:ascii="Times New Roman" w:hAnsi="Times New Roman"/>
          <w:sz w:val="28"/>
          <w:szCs w:val="28"/>
        </w:rPr>
        <w:t>А. Уразбеков. Этические воз</w:t>
      </w:r>
      <w:r>
        <w:rPr>
          <w:rFonts w:ascii="Times New Roman" w:hAnsi="Times New Roman"/>
          <w:sz w:val="28"/>
          <w:szCs w:val="28"/>
        </w:rPr>
        <w:t>зрения Ы</w:t>
      </w:r>
      <w:r w:rsidRPr="006527E3">
        <w:rPr>
          <w:rFonts w:ascii="Times New Roman" w:hAnsi="Times New Roman"/>
          <w:sz w:val="28"/>
          <w:szCs w:val="28"/>
        </w:rPr>
        <w:t>брая Алтынсарина. Алма-Ата, 1974</w:t>
      </w:r>
      <w:r w:rsidRPr="00FC6BE1">
        <w:t xml:space="preserve"> </w:t>
      </w:r>
    </w:p>
    <w:p w:rsidR="006A0BB9" w:rsidRDefault="006A0BB9" w:rsidP="005F2897">
      <w:pPr>
        <w:spacing w:after="100" w:afterAutospacing="1" w:line="240" w:lineRule="auto"/>
        <w:ind w:left="1701" w:right="567"/>
        <w:rPr>
          <w:rFonts w:ascii="Times New Roman" w:hAnsi="Times New Roman"/>
          <w:sz w:val="28"/>
          <w:szCs w:val="28"/>
        </w:rPr>
      </w:pPr>
      <w:r w:rsidRPr="00FC6BE1">
        <w:rPr>
          <w:rFonts w:ascii="Times New Roman" w:hAnsi="Times New Roman"/>
          <w:sz w:val="28"/>
          <w:szCs w:val="28"/>
        </w:rPr>
        <w:t>4-Выступление Президента РК Н.А.Назарбаева на встрече со стипендиатами программы «Болашак». Астана, 30 января 2008 года</w:t>
      </w:r>
    </w:p>
    <w:p w:rsidR="006A0BB9" w:rsidRPr="006527E3" w:rsidRDefault="006A0BB9" w:rsidP="006527E3">
      <w:pPr>
        <w:tabs>
          <w:tab w:val="left" w:pos="17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A0BB9" w:rsidRPr="006527E3" w:rsidSect="007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807"/>
    <w:rsid w:val="00132F68"/>
    <w:rsid w:val="00134A8C"/>
    <w:rsid w:val="00137F8B"/>
    <w:rsid w:val="00262191"/>
    <w:rsid w:val="002C4857"/>
    <w:rsid w:val="00426851"/>
    <w:rsid w:val="004B2D0C"/>
    <w:rsid w:val="005B00F1"/>
    <w:rsid w:val="005C10B3"/>
    <w:rsid w:val="005F2897"/>
    <w:rsid w:val="006527E3"/>
    <w:rsid w:val="006A0BB9"/>
    <w:rsid w:val="00717A97"/>
    <w:rsid w:val="00777D4E"/>
    <w:rsid w:val="007C2BAA"/>
    <w:rsid w:val="007E7755"/>
    <w:rsid w:val="008D24AA"/>
    <w:rsid w:val="008F6A0C"/>
    <w:rsid w:val="009B109B"/>
    <w:rsid w:val="00E83807"/>
    <w:rsid w:val="00EE2B53"/>
    <w:rsid w:val="00F156E1"/>
    <w:rsid w:val="00FC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10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9;&#1077;&#1085;&#1090;&#1072;&#1094;&#1080;&#1103;.p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55;&#1088;&#1077;&#1079;&#1077;&#1085;&#1090;&#1072;&#1094;&#1080;&#1103;.p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5;&#1088;&#1077;&#1079;&#1077;&#1085;&#1090;&#1072;&#1094;&#1080;&#1103;.ppt" TargetMode="External"/><Relationship Id="rId5" Type="http://schemas.openxmlformats.org/officeDocument/2006/relationships/hyperlink" Target="&#1055;&#1088;&#1077;&#1079;&#1077;&#1085;&#1090;&#1072;&#1094;&#1080;&#1103;.ppt" TargetMode="External"/><Relationship Id="rId10" Type="http://schemas.openxmlformats.org/officeDocument/2006/relationships/theme" Target="theme/theme1.xml"/><Relationship Id="rId4" Type="http://schemas.openxmlformats.org/officeDocument/2006/relationships/hyperlink" Target="&#1055;&#1088;&#1077;&#1079;&#1077;&#1085;&#1090;&#1072;&#1094;&#1080;&#1103;.pp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5</Pages>
  <Words>1267</Words>
  <Characters>7225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Владелец</cp:lastModifiedBy>
  <cp:revision>6</cp:revision>
  <dcterms:created xsi:type="dcterms:W3CDTF">2021-11-14T17:20:00Z</dcterms:created>
  <dcterms:modified xsi:type="dcterms:W3CDTF">2021-11-15T13:44:00Z</dcterms:modified>
</cp:coreProperties>
</file>