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5E" w:rsidRDefault="007D085E" w:rsidP="00B10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Валентина Валентиновна</w:t>
      </w:r>
    </w:p>
    <w:p w:rsidR="007D085E" w:rsidRDefault="007D085E" w:rsidP="00B10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85E">
        <w:rPr>
          <w:rFonts w:ascii="Times New Roman" w:hAnsi="Times New Roman" w:cs="Times New Roman"/>
          <w:sz w:val="28"/>
          <w:szCs w:val="28"/>
        </w:rPr>
        <w:t xml:space="preserve"> КГУ «</w:t>
      </w:r>
      <w:r>
        <w:rPr>
          <w:rFonts w:ascii="Times New Roman" w:hAnsi="Times New Roman" w:cs="Times New Roman"/>
          <w:sz w:val="28"/>
          <w:szCs w:val="28"/>
        </w:rPr>
        <w:t>Средняя школа №7</w:t>
      </w:r>
      <w:r w:rsidRPr="007D08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акимата города Усть-Каменогорска</w:t>
      </w:r>
    </w:p>
    <w:p w:rsidR="007D085E" w:rsidRPr="00637AC3" w:rsidRDefault="00E836B6" w:rsidP="00B109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C3">
        <w:rPr>
          <w:rFonts w:ascii="Times New Roman" w:hAnsi="Times New Roman" w:cs="Times New Roman"/>
          <w:b/>
          <w:sz w:val="28"/>
          <w:szCs w:val="28"/>
        </w:rPr>
        <w:t>«Как оценивать новые навыки компетенции»</w:t>
      </w:r>
    </w:p>
    <w:p w:rsidR="00A51D9A" w:rsidRPr="008F2932" w:rsidRDefault="00022B70" w:rsidP="008F2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C3">
        <w:rPr>
          <w:rFonts w:ascii="Times New Roman" w:hAnsi="Times New Roman" w:cs="Times New Roman"/>
          <w:b/>
          <w:sz w:val="28"/>
          <w:szCs w:val="28"/>
        </w:rPr>
        <w:t>(4К-коммуникации, креативности, критического мышления и командной работы)</w:t>
      </w:r>
    </w:p>
    <w:p w:rsidR="00A51D9A" w:rsidRPr="0078286A" w:rsidRDefault="008F2932" w:rsidP="008F2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D9A">
        <w:rPr>
          <w:sz w:val="28"/>
          <w:szCs w:val="28"/>
        </w:rPr>
        <w:t xml:space="preserve">На уроках художественного туда возможно развитие всех четырех компетенций. </w:t>
      </w:r>
      <w:r w:rsidR="00A51D9A">
        <w:rPr>
          <w:color w:val="000000"/>
          <w:sz w:val="28"/>
          <w:szCs w:val="28"/>
        </w:rPr>
        <w:t>В традиционном режиме это было бы очень легко и интересно делать, а в сегодняшней ситуации конечно проблемы есть, но они решаемы.</w:t>
      </w:r>
    </w:p>
    <w:p w:rsidR="00A51D9A" w:rsidRDefault="00A51D9A" w:rsidP="008F29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8286A">
        <w:rPr>
          <w:color w:val="000000"/>
          <w:sz w:val="28"/>
          <w:szCs w:val="28"/>
        </w:rPr>
        <w:t xml:space="preserve">Как же можно </w:t>
      </w:r>
      <w:r>
        <w:rPr>
          <w:color w:val="000000"/>
          <w:sz w:val="28"/>
          <w:szCs w:val="28"/>
        </w:rPr>
        <w:t xml:space="preserve">формировать </w:t>
      </w:r>
      <w:r w:rsidRPr="0078286A">
        <w:rPr>
          <w:color w:val="000000"/>
          <w:sz w:val="28"/>
          <w:szCs w:val="28"/>
        </w:rPr>
        <w:t xml:space="preserve"> эти </w:t>
      </w:r>
      <w:r>
        <w:rPr>
          <w:color w:val="000000"/>
          <w:sz w:val="28"/>
          <w:szCs w:val="28"/>
        </w:rPr>
        <w:t>компетенции и оценивать в условиях дистанционного обучения</w:t>
      </w:r>
      <w:r w:rsidRPr="0078286A">
        <w:rPr>
          <w:color w:val="000000"/>
          <w:sz w:val="28"/>
          <w:szCs w:val="28"/>
        </w:rPr>
        <w:t>?</w:t>
      </w:r>
    </w:p>
    <w:p w:rsidR="006022B7" w:rsidRPr="006022B7" w:rsidRDefault="006022B7" w:rsidP="008F29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хочу остановить на креативности или креативном мышлении.</w:t>
      </w:r>
    </w:p>
    <w:p w:rsidR="00F335DC" w:rsidRDefault="006022B7" w:rsidP="008F2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Креативность</w:t>
      </w:r>
      <w:r w:rsidR="008F2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2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 представить и разработать принципиально новые подходы к решению проблемы, ответы на вопросы, стоящие перед субьектом, или выражать идеи, применяя, синтезируя и видоизменяя знания.</w:t>
      </w:r>
    </w:p>
    <w:p w:rsidR="00B02DF2" w:rsidRDefault="00F335DC" w:rsidP="008F2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Креативное или инновационное мышление-это вид мышления, которое ведет к инсайтам, новым подходам, свежим взглядам, в целом это новый путь  понимания и видения вещей. Продукты креативного мышления включают наблюдаемые вещи, такие как музыка, поэзия, танец, драматическая литература и техничесчкие инновации. Но есть и то, что менее очевидно, например, такая постановка вопросов, которая открывает новые варианты решений, или установка таких связей между явлениями, которые становятся вызовом для наших ожиданий и открывают возможность увидеть мир новым образом, с помощью воображения.</w:t>
      </w:r>
    </w:p>
    <w:p w:rsidR="00B02DF2" w:rsidRDefault="004F075C" w:rsidP="008F2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2DF2">
        <w:rPr>
          <w:rFonts w:ascii="Times New Roman" w:hAnsi="Times New Roman" w:cs="Times New Roman"/>
          <w:sz w:val="28"/>
          <w:szCs w:val="28"/>
        </w:rPr>
        <w:t>При разработке оценивания креативности мы опирались на модель Б. Лукаса, в которой выделены отдельные компоненты</w:t>
      </w:r>
      <w:r w:rsidR="004D7725">
        <w:rPr>
          <w:rFonts w:ascii="Times New Roman" w:hAnsi="Times New Roman" w:cs="Times New Roman"/>
          <w:sz w:val="28"/>
          <w:szCs w:val="28"/>
        </w:rPr>
        <w:t xml:space="preserve"> </w:t>
      </w:r>
      <w:r w:rsidR="00B02DF2">
        <w:rPr>
          <w:rFonts w:ascii="Times New Roman" w:hAnsi="Times New Roman" w:cs="Times New Roman"/>
          <w:sz w:val="28"/>
          <w:szCs w:val="28"/>
        </w:rPr>
        <w:t>креативности. В структуру креативности, предсталенную в этой модели , внесены небольшие изменения, чтобы наилучш</w:t>
      </w:r>
      <w:r>
        <w:rPr>
          <w:rFonts w:ascii="Times New Roman" w:hAnsi="Times New Roman" w:cs="Times New Roman"/>
          <w:sz w:val="28"/>
          <w:szCs w:val="28"/>
        </w:rPr>
        <w:t>им образом подходить для оценки.</w:t>
      </w:r>
    </w:p>
    <w:p w:rsidR="004F075C" w:rsidRDefault="004F075C" w:rsidP="00B0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0097" cy="1986378"/>
            <wp:effectExtent l="19050" t="0" r="7203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995" cy="198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932" w:rsidRDefault="008F2932" w:rsidP="00B02DF2">
      <w:pPr>
        <w:rPr>
          <w:rFonts w:ascii="Times New Roman" w:hAnsi="Times New Roman" w:cs="Times New Roman"/>
          <w:sz w:val="28"/>
          <w:szCs w:val="28"/>
        </w:rPr>
      </w:pPr>
    </w:p>
    <w:p w:rsidR="004F075C" w:rsidRDefault="004F075C" w:rsidP="00B02DF2">
      <w:pPr>
        <w:rPr>
          <w:rFonts w:ascii="Times New Roman" w:hAnsi="Times New Roman" w:cs="Times New Roman"/>
          <w:sz w:val="28"/>
          <w:szCs w:val="28"/>
        </w:rPr>
      </w:pPr>
    </w:p>
    <w:p w:rsidR="004F075C" w:rsidRDefault="004F075C" w:rsidP="008F293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Любознательность (активный интерес к заданию):</w:t>
      </w:r>
    </w:p>
    <w:p w:rsidR="004F075C" w:rsidRDefault="004F075C" w:rsidP="008F29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–интерес к окружающему миру (ситуации задания) и желание узнать больше об окружающем мире (о различных аспектах ситуации задания, проговаривание ассоциации);</w:t>
      </w:r>
    </w:p>
    <w:p w:rsidR="004F075C" w:rsidRDefault="004F075C" w:rsidP="008F29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самостоятельный поиск ответов на собственные вопросы. Активный поиск новой информации (в том числе в неожиданных источниках).</w:t>
      </w:r>
    </w:p>
    <w:p w:rsidR="004F075C" w:rsidRDefault="004F075C" w:rsidP="008F2932">
      <w:pPr>
        <w:pStyle w:val="a6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идей (воображение). Продуцирование собственных идей. Здесь          выделяются два аспекта:</w:t>
      </w:r>
    </w:p>
    <w:p w:rsidR="004F075C" w:rsidRDefault="004F075C" w:rsidP="008F29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предложенных идей;</w:t>
      </w:r>
    </w:p>
    <w:p w:rsidR="0082598A" w:rsidRDefault="004F075C" w:rsidP="008F29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гибкость или подвижность, способность продуц</w:t>
      </w:r>
      <w:r w:rsidR="0082598A">
        <w:rPr>
          <w:rFonts w:ascii="Times New Roman" w:hAnsi="Times New Roman" w:cs="Times New Roman"/>
          <w:sz w:val="28"/>
          <w:szCs w:val="28"/>
        </w:rPr>
        <w:t>ировать большое количество идей.</w:t>
      </w:r>
    </w:p>
    <w:p w:rsidR="0082598A" w:rsidRDefault="0082598A" w:rsidP="008F293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предложенных идей:</w:t>
      </w:r>
    </w:p>
    <w:p w:rsidR="0082598A" w:rsidRDefault="0082598A" w:rsidP="008F29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предложенных идей с разных позиций и поиск их сильных и слабых сторон с целью улучшения идеи или отказа от нее</w:t>
      </w:r>
      <w:r w:rsidR="008F2932">
        <w:rPr>
          <w:rFonts w:ascii="Times New Roman" w:hAnsi="Times New Roman" w:cs="Times New Roman"/>
          <w:sz w:val="28"/>
          <w:szCs w:val="28"/>
        </w:rPr>
        <w:t>;</w:t>
      </w:r>
    </w:p>
    <w:p w:rsidR="008F2932" w:rsidRDefault="008F2932" w:rsidP="008F29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быстро перестраивать свою деятельность в изменившихся условиях и с появлением новой информации об объекте исследования.</w:t>
      </w:r>
    </w:p>
    <w:p w:rsidR="00BF4DF2" w:rsidRPr="00BF4DF2" w:rsidRDefault="00BF4DF2" w:rsidP="00BF4DF2">
      <w:pPr>
        <w:rPr>
          <w:rFonts w:ascii="Times New Roman" w:hAnsi="Times New Roman" w:cs="Times New Roman"/>
          <w:sz w:val="28"/>
          <w:szCs w:val="28"/>
        </w:rPr>
      </w:pPr>
      <w:r w:rsidRPr="00BF4DF2">
        <w:rPr>
          <w:rFonts w:ascii="Times New Roman" w:hAnsi="Times New Roman" w:cs="Times New Roman"/>
          <w:sz w:val="28"/>
          <w:szCs w:val="28"/>
        </w:rPr>
        <w:t>Креативное задание включает в себя:</w:t>
      </w:r>
    </w:p>
    <w:p w:rsidR="00BF4DF2" w:rsidRPr="00BF4DF2" w:rsidRDefault="00BF4DF2" w:rsidP="00BF4DF2">
      <w:pPr>
        <w:rPr>
          <w:rFonts w:ascii="Times New Roman" w:hAnsi="Times New Roman" w:cs="Times New Roman"/>
          <w:sz w:val="28"/>
          <w:szCs w:val="28"/>
        </w:rPr>
      </w:pPr>
      <w:r w:rsidRPr="00BF4DF2">
        <w:rPr>
          <w:rFonts w:ascii="Times New Roman" w:hAnsi="Times New Roman" w:cs="Times New Roman"/>
          <w:sz w:val="28"/>
          <w:szCs w:val="28"/>
        </w:rPr>
        <w:t>-Вариативность выбора у учащихся</w:t>
      </w:r>
    </w:p>
    <w:p w:rsidR="00BF4DF2" w:rsidRPr="00BF4DF2" w:rsidRDefault="00BF4DF2" w:rsidP="00BF4DF2">
      <w:pPr>
        <w:rPr>
          <w:rFonts w:ascii="Times New Roman" w:hAnsi="Times New Roman" w:cs="Times New Roman"/>
          <w:sz w:val="28"/>
          <w:szCs w:val="28"/>
        </w:rPr>
      </w:pPr>
      <w:r w:rsidRPr="00BF4DF2">
        <w:rPr>
          <w:rFonts w:ascii="Times New Roman" w:hAnsi="Times New Roman" w:cs="Times New Roman"/>
          <w:sz w:val="28"/>
          <w:szCs w:val="28"/>
        </w:rPr>
        <w:t>-Отсутствие алгоритма решения</w:t>
      </w:r>
    </w:p>
    <w:p w:rsidR="00BF4DF2" w:rsidRPr="00BF4DF2" w:rsidRDefault="00BF4DF2" w:rsidP="00BF4DF2">
      <w:pPr>
        <w:rPr>
          <w:rFonts w:ascii="Times New Roman" w:hAnsi="Times New Roman" w:cs="Times New Roman"/>
          <w:sz w:val="28"/>
          <w:szCs w:val="28"/>
        </w:rPr>
      </w:pPr>
      <w:r w:rsidRPr="00BF4DF2">
        <w:rPr>
          <w:rFonts w:ascii="Times New Roman" w:hAnsi="Times New Roman" w:cs="Times New Roman"/>
          <w:sz w:val="28"/>
          <w:szCs w:val="28"/>
        </w:rPr>
        <w:t>-Наличие нескольких путей решений</w:t>
      </w:r>
    </w:p>
    <w:p w:rsidR="00BF4DF2" w:rsidRPr="00BF4DF2" w:rsidRDefault="00BF4DF2" w:rsidP="00BF4DF2">
      <w:pPr>
        <w:rPr>
          <w:rFonts w:ascii="Times New Roman" w:hAnsi="Times New Roman" w:cs="Times New Roman"/>
          <w:sz w:val="28"/>
          <w:szCs w:val="28"/>
        </w:rPr>
      </w:pPr>
      <w:r w:rsidRPr="00BF4DF2">
        <w:rPr>
          <w:rFonts w:ascii="Times New Roman" w:hAnsi="Times New Roman" w:cs="Times New Roman"/>
          <w:sz w:val="28"/>
          <w:szCs w:val="28"/>
        </w:rPr>
        <w:t>-Привлекаются знания из разных областей</w:t>
      </w:r>
    </w:p>
    <w:p w:rsidR="00BF4DF2" w:rsidRPr="00BF4DF2" w:rsidRDefault="00BF4DF2" w:rsidP="00BF4DF2">
      <w:pPr>
        <w:rPr>
          <w:rFonts w:ascii="Times New Roman" w:hAnsi="Times New Roman" w:cs="Times New Roman"/>
          <w:sz w:val="28"/>
          <w:szCs w:val="28"/>
        </w:rPr>
      </w:pPr>
      <w:r w:rsidRPr="00BF4DF2">
        <w:rPr>
          <w:rFonts w:ascii="Times New Roman" w:hAnsi="Times New Roman" w:cs="Times New Roman"/>
          <w:sz w:val="28"/>
          <w:szCs w:val="28"/>
        </w:rPr>
        <w:t>-Обсуждение в ходе решения</w:t>
      </w:r>
    </w:p>
    <w:p w:rsidR="00BF4DF2" w:rsidRPr="00BF4DF2" w:rsidRDefault="00BF4DF2" w:rsidP="00BF4DF2">
      <w:pPr>
        <w:rPr>
          <w:rFonts w:ascii="Times New Roman" w:hAnsi="Times New Roman" w:cs="Times New Roman"/>
          <w:sz w:val="28"/>
          <w:szCs w:val="28"/>
        </w:rPr>
      </w:pPr>
      <w:r w:rsidRPr="00BF4DF2">
        <w:rPr>
          <w:rFonts w:ascii="Times New Roman" w:hAnsi="Times New Roman" w:cs="Times New Roman"/>
          <w:sz w:val="28"/>
          <w:szCs w:val="28"/>
        </w:rPr>
        <w:t>-Разработка собственного продукта</w:t>
      </w:r>
    </w:p>
    <w:p w:rsidR="008F2932" w:rsidRPr="00BF4DF2" w:rsidRDefault="00BF4DF2" w:rsidP="00BF4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4DF2">
        <w:rPr>
          <w:rFonts w:ascii="Times New Roman" w:hAnsi="Times New Roman" w:cs="Times New Roman"/>
          <w:sz w:val="28"/>
          <w:szCs w:val="28"/>
        </w:rPr>
        <w:t xml:space="preserve">На уроке художественного труда задание позволяет наблюдать и оценивать формируемые навыки, делает их «видимыми», ученики становятся моими «соразработчиками», могут развивать и дополнять задание, я могу использовать целый комплекс педагогических приемов: проблемное обучение, игровые элементы, проектирование, экспериментирование, дискуссии. Задание стимулирует учеников проявлять любознательность, использовать собственный жизненный опыт, сотрудничать.  </w:t>
      </w:r>
    </w:p>
    <w:p w:rsidR="0082598A" w:rsidRDefault="00E46CE2" w:rsidP="00E46C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2932" w:rsidRPr="00E46CE2">
        <w:rPr>
          <w:rFonts w:ascii="Times New Roman" w:hAnsi="Times New Roman" w:cs="Times New Roman"/>
          <w:sz w:val="28"/>
          <w:szCs w:val="28"/>
        </w:rPr>
        <w:t>Сейчас при изучении любой темы урока без креативности ни куда. Даешь мальчишкам задание или технол</w:t>
      </w:r>
      <w:r w:rsidRPr="00E46CE2">
        <w:rPr>
          <w:rFonts w:ascii="Times New Roman" w:hAnsi="Times New Roman" w:cs="Times New Roman"/>
          <w:sz w:val="28"/>
          <w:szCs w:val="28"/>
        </w:rPr>
        <w:t>огическую карту на изготовление какой либо поделки, не имея под рукой всех необходимых материалов, дети сами придумывают разные идеи для выполнения изделия. Наглядно</w:t>
      </w:r>
      <w:r w:rsidR="004D7725">
        <w:rPr>
          <w:rFonts w:ascii="Times New Roman" w:hAnsi="Times New Roman" w:cs="Times New Roman"/>
          <w:sz w:val="28"/>
          <w:szCs w:val="28"/>
        </w:rPr>
        <w:t xml:space="preserve"> это можно </w:t>
      </w:r>
      <w:r w:rsidR="004D7725">
        <w:rPr>
          <w:rFonts w:ascii="Times New Roman" w:hAnsi="Times New Roman" w:cs="Times New Roman"/>
          <w:sz w:val="28"/>
          <w:szCs w:val="28"/>
        </w:rPr>
        <w:lastRenderedPageBreak/>
        <w:t>посмотреть на теме «</w:t>
      </w:r>
      <w:r w:rsidRPr="00E46CE2">
        <w:rPr>
          <w:rFonts w:ascii="Times New Roman" w:hAnsi="Times New Roman" w:cs="Times New Roman"/>
          <w:sz w:val="28"/>
          <w:szCs w:val="28"/>
        </w:rPr>
        <w:t>Изготовление ук</w:t>
      </w:r>
      <w:r w:rsidR="009E586B">
        <w:rPr>
          <w:rFonts w:ascii="Times New Roman" w:hAnsi="Times New Roman" w:cs="Times New Roman"/>
          <w:sz w:val="28"/>
          <w:szCs w:val="28"/>
        </w:rPr>
        <w:t>рашений для интерьера», когда мальчики пытались из пустых бутылок или банок сделать украшение:</w:t>
      </w:r>
    </w:p>
    <w:p w:rsidR="00FC2B5D" w:rsidRPr="00E46CE2" w:rsidRDefault="00FC2B5D" w:rsidP="00E46C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6358" cy="2182265"/>
            <wp:effectExtent l="19050" t="0" r="1942" b="0"/>
            <wp:docPr id="5" name="Рисунок 5" descr="C:\Users\Student\Desktop\f4c1cff5-467f-4c8b-806b-bf09fd266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\Desktop\f4c1cff5-467f-4c8b-806b-bf09fd266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7" cy="218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0504" cy="2182265"/>
            <wp:effectExtent l="19050" t="0" r="2096" b="0"/>
            <wp:docPr id="6" name="Рисунок 6" descr="C:\Users\Student\Desktop\a79acc41-c7a7-4add-a180-0f4343238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udent\Desktop\a79acc41-c7a7-4add-a180-0f43432385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08" cy="218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2274" cy="2189949"/>
            <wp:effectExtent l="19050" t="0" r="5976" b="0"/>
            <wp:docPr id="7" name="Рисунок 7" descr="C:\Users\Student\Desktop\28f8213f-61d1-492a-b863-2a313e32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udent\Desktop\28f8213f-61d1-492a-b863-2a313e32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67" cy="219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9138" cy="2174581"/>
            <wp:effectExtent l="19050" t="0" r="3362" b="0"/>
            <wp:docPr id="8" name="Рисунок 8" descr="C:\Users\Student\Desktop\9ea9f51b-cbec-42cf-bfa8-287a4ec9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udent\Desktop\9ea9f51b-cbec-42cf-bfa8-287a4ec931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16" cy="217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75C" w:rsidRPr="00746970" w:rsidRDefault="00746970" w:rsidP="0082598A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 плели циновки</w:t>
      </w:r>
      <w:r w:rsidRPr="00746970">
        <w:rPr>
          <w:rFonts w:ascii="Times New Roman" w:hAnsi="Times New Roman" w:cs="Times New Roman"/>
          <w:sz w:val="28"/>
          <w:szCs w:val="28"/>
        </w:rPr>
        <w:t>:</w:t>
      </w:r>
    </w:p>
    <w:p w:rsidR="00746970" w:rsidRDefault="00DF46D3" w:rsidP="00746970">
      <w:pPr>
        <w:tabs>
          <w:tab w:val="left" w:pos="980"/>
          <w:tab w:val="left" w:pos="4623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746970">
        <w:rPr>
          <w:noProof/>
          <w:lang w:eastAsia="ru-RU"/>
        </w:rPr>
        <w:drawing>
          <wp:inline distT="0" distB="0" distL="0" distR="0">
            <wp:extent cx="1865046" cy="1398494"/>
            <wp:effectExtent l="19050" t="0" r="1854" b="0"/>
            <wp:docPr id="2" name="Рисунок 2" descr="C:\Users\Student\Desktop\58d50844-7849-4938-bd10-0382b68cf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Desktop\58d50844-7849-4938-bd10-0382b68cf5e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74" cy="139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970">
        <w:tab/>
      </w:r>
      <w:r w:rsidR="00746970">
        <w:rPr>
          <w:noProof/>
          <w:lang w:eastAsia="ru-RU"/>
        </w:rPr>
        <w:drawing>
          <wp:inline distT="0" distB="0" distL="0" distR="0">
            <wp:extent cx="2324581" cy="1308031"/>
            <wp:effectExtent l="19050" t="0" r="0" b="0"/>
            <wp:docPr id="4" name="Рисунок 4" descr="C:\Users\Student\Desktop\540d4b88-c838-4f33-a68c-9f7558bfb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\Desktop\540d4b88-c838-4f33-a68c-9f7558bfbbb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55" cy="130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0" w:rsidRDefault="00746970" w:rsidP="00746970">
      <w:pPr>
        <w:tabs>
          <w:tab w:val="left" w:pos="980"/>
        </w:tabs>
        <w:ind w:left="567"/>
      </w:pPr>
      <w:r>
        <w:rPr>
          <w:noProof/>
          <w:lang w:eastAsia="ru-RU"/>
        </w:rPr>
        <w:drawing>
          <wp:inline distT="0" distB="0" distL="0" distR="0">
            <wp:extent cx="1808480" cy="1370843"/>
            <wp:effectExtent l="19050" t="0" r="1270" b="0"/>
            <wp:docPr id="3" name="Рисунок 3" descr="C:\Users\Student\Desktop\76621e22-e15e-4152-97a9-dbdc4ae1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esktop\76621e22-e15e-4152-97a9-dbdc4ae122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49" cy="137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9D1" w:rsidRDefault="00746970" w:rsidP="003D0A7B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A7B">
        <w:rPr>
          <w:rFonts w:ascii="Times New Roman" w:hAnsi="Times New Roman" w:cs="Times New Roman"/>
          <w:noProof/>
          <w:sz w:val="28"/>
          <w:szCs w:val="28"/>
          <w:lang w:eastAsia="ru-RU"/>
        </w:rPr>
        <w:t>Мальчики использовали и зубочистки и карандаши и палочки для суши, и получали похвалу за креативность.</w:t>
      </w:r>
    </w:p>
    <w:p w:rsidR="0025147B" w:rsidRDefault="0025147B" w:rsidP="003D0A7B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F4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Оценку всех компитенций в том числе креативности я начала делать в виде Критериальных таблиц, из которых потом наглядно видно уровень сформированности компитенции каждого ученика, а так же всего класса в целом.</w:t>
      </w:r>
    </w:p>
    <w:p w:rsidR="00085EA1" w:rsidRDefault="00085EA1" w:rsidP="00CB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F67">
        <w:rPr>
          <w:rFonts w:ascii="Times New Roman" w:hAnsi="Times New Roman" w:cs="Times New Roman"/>
          <w:b/>
          <w:sz w:val="28"/>
          <w:szCs w:val="28"/>
        </w:rPr>
        <w:t>Критериальная таблица 5А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(креативность)</w:t>
      </w:r>
    </w:p>
    <w:p w:rsidR="00085EA1" w:rsidRDefault="00085EA1" w:rsidP="00CB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A1" w:rsidRPr="00CB6D66" w:rsidRDefault="00085EA1" w:rsidP="00CB6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Pr="00CB6D66">
        <w:rPr>
          <w:rFonts w:ascii="Times New Roman" w:hAnsi="Times New Roman" w:cs="Times New Roman"/>
          <w:sz w:val="28"/>
          <w:szCs w:val="28"/>
        </w:rPr>
        <w:t>29.12.2020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Тема: </w:t>
      </w:r>
      <w:r w:rsidRPr="00CB6D66">
        <w:rPr>
          <w:rFonts w:ascii="Times New Roman" w:hAnsi="Times New Roman" w:cs="Times New Roman"/>
          <w:sz w:val="28"/>
          <w:szCs w:val="28"/>
        </w:rPr>
        <w:t>Плетение изделия. Выставка работ.</w:t>
      </w:r>
    </w:p>
    <w:p w:rsidR="00085EA1" w:rsidRPr="00CB6D66" w:rsidRDefault="00CB6D66" w:rsidP="00CB6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85EA1" w:rsidRPr="00CB6D66">
        <w:rPr>
          <w:rFonts w:ascii="Times New Roman" w:hAnsi="Times New Roman" w:cs="Times New Roman"/>
          <w:sz w:val="28"/>
          <w:szCs w:val="28"/>
        </w:rPr>
        <w:t>3 бальная система оценки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0" w:type="auto"/>
        <w:tblLayout w:type="fixed"/>
        <w:tblLook w:val="04A0"/>
      </w:tblPr>
      <w:tblGrid>
        <w:gridCol w:w="2392"/>
        <w:gridCol w:w="69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5EA1" w:rsidRPr="00E95F67" w:rsidTr="00097F4E">
        <w:trPr>
          <w:trHeight w:val="544"/>
        </w:trPr>
        <w:tc>
          <w:tcPr>
            <w:tcW w:w="2392" w:type="dxa"/>
          </w:tcPr>
          <w:p w:rsidR="00085EA1" w:rsidRPr="00E95F67" w:rsidRDefault="00085EA1" w:rsidP="00097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6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072" w:type="dxa"/>
            <w:gridSpan w:val="12"/>
          </w:tcPr>
          <w:p w:rsidR="00085EA1" w:rsidRPr="00E95F67" w:rsidRDefault="00085EA1" w:rsidP="00097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67">
              <w:rPr>
                <w:rFonts w:ascii="Times New Roman" w:hAnsi="Times New Roman" w:cs="Times New Roman"/>
                <w:b/>
                <w:sz w:val="28"/>
                <w:szCs w:val="28"/>
              </w:rPr>
              <w:t>Ф И учащихся</w:t>
            </w:r>
          </w:p>
        </w:tc>
      </w:tr>
      <w:tr w:rsidR="00085EA1" w:rsidRPr="00E95F67" w:rsidTr="00097F4E">
        <w:trPr>
          <w:cantSplit/>
          <w:trHeight w:val="2968"/>
        </w:trPr>
        <w:tc>
          <w:tcPr>
            <w:tcW w:w="2392" w:type="dxa"/>
          </w:tcPr>
          <w:p w:rsidR="00085EA1" w:rsidRPr="00E95F67" w:rsidRDefault="00085EA1" w:rsidP="00097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 Вадим</w:t>
            </w:r>
          </w:p>
        </w:tc>
        <w:tc>
          <w:tcPr>
            <w:tcW w:w="709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Бродт  Роман</w:t>
            </w:r>
          </w:p>
        </w:tc>
        <w:tc>
          <w:tcPr>
            <w:tcW w:w="567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Даргужас Роман</w:t>
            </w:r>
          </w:p>
        </w:tc>
        <w:tc>
          <w:tcPr>
            <w:tcW w:w="567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Максим</w:t>
            </w:r>
          </w:p>
        </w:tc>
        <w:tc>
          <w:tcPr>
            <w:tcW w:w="567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Киридд</w:t>
            </w:r>
          </w:p>
        </w:tc>
        <w:tc>
          <w:tcPr>
            <w:tcW w:w="567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Зенков Данил</w:t>
            </w:r>
          </w:p>
        </w:tc>
        <w:tc>
          <w:tcPr>
            <w:tcW w:w="567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Козловцев САша</w:t>
            </w:r>
          </w:p>
        </w:tc>
        <w:tc>
          <w:tcPr>
            <w:tcW w:w="567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Лемешко Роман</w:t>
            </w:r>
          </w:p>
        </w:tc>
        <w:tc>
          <w:tcPr>
            <w:tcW w:w="567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Сабир</w:t>
            </w:r>
          </w:p>
        </w:tc>
        <w:tc>
          <w:tcPr>
            <w:tcW w:w="567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Захар</w:t>
            </w:r>
          </w:p>
        </w:tc>
        <w:tc>
          <w:tcPr>
            <w:tcW w:w="567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 Виктор</w:t>
            </w:r>
          </w:p>
        </w:tc>
        <w:tc>
          <w:tcPr>
            <w:tcW w:w="567" w:type="dxa"/>
            <w:textDirection w:val="btLr"/>
          </w:tcPr>
          <w:p w:rsidR="00085EA1" w:rsidRPr="00E95F67" w:rsidRDefault="00085EA1" w:rsidP="00097F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Широбоков Егор</w:t>
            </w:r>
          </w:p>
        </w:tc>
      </w:tr>
      <w:tr w:rsidR="00085EA1" w:rsidRPr="00E95F67" w:rsidTr="00097F4E">
        <w:tc>
          <w:tcPr>
            <w:tcW w:w="2392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67">
              <w:rPr>
                <w:rFonts w:ascii="Times New Roman" w:hAnsi="Times New Roman" w:cs="Times New Roman"/>
                <w:sz w:val="28"/>
                <w:szCs w:val="28"/>
              </w:rPr>
              <w:t xml:space="preserve">Схватывает, исследует, создает и предлагает разные идеи и подходы. </w:t>
            </w:r>
          </w:p>
        </w:tc>
        <w:tc>
          <w:tcPr>
            <w:tcW w:w="693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EA1" w:rsidRPr="00E95F67" w:rsidTr="00097F4E">
        <w:tc>
          <w:tcPr>
            <w:tcW w:w="2392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67">
              <w:rPr>
                <w:rFonts w:ascii="Times New Roman" w:hAnsi="Times New Roman" w:cs="Times New Roman"/>
                <w:sz w:val="28"/>
                <w:szCs w:val="28"/>
              </w:rPr>
              <w:t>Исследует, учитывая подходящий опыт и информацию.</w:t>
            </w:r>
          </w:p>
        </w:tc>
        <w:tc>
          <w:tcPr>
            <w:tcW w:w="693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EA1" w:rsidRPr="00E95F67" w:rsidTr="00097F4E">
        <w:tc>
          <w:tcPr>
            <w:tcW w:w="2392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67">
              <w:rPr>
                <w:rFonts w:ascii="Times New Roman" w:hAnsi="Times New Roman" w:cs="Times New Roman"/>
                <w:sz w:val="28"/>
                <w:szCs w:val="28"/>
              </w:rPr>
              <w:t>Находит оригинальное решение.</w:t>
            </w:r>
          </w:p>
        </w:tc>
        <w:tc>
          <w:tcPr>
            <w:tcW w:w="693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EA1" w:rsidRPr="00E95F67" w:rsidTr="00097F4E">
        <w:tc>
          <w:tcPr>
            <w:tcW w:w="2392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67">
              <w:rPr>
                <w:rFonts w:ascii="Times New Roman" w:hAnsi="Times New Roman" w:cs="Times New Roman"/>
                <w:sz w:val="28"/>
                <w:szCs w:val="28"/>
              </w:rPr>
              <w:t>Устанавливает связи, интегрирует знания из разных предметов для решения проблемы.</w:t>
            </w:r>
          </w:p>
        </w:tc>
        <w:tc>
          <w:tcPr>
            <w:tcW w:w="693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EA1" w:rsidRPr="00E95F67" w:rsidTr="00097F4E">
        <w:tc>
          <w:tcPr>
            <w:tcW w:w="2392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67">
              <w:rPr>
                <w:rFonts w:ascii="Times New Roman" w:hAnsi="Times New Roman" w:cs="Times New Roman"/>
                <w:sz w:val="28"/>
                <w:szCs w:val="28"/>
              </w:rPr>
              <w:t>Применяет умения в нестандартной ситуации</w:t>
            </w:r>
          </w:p>
        </w:tc>
        <w:tc>
          <w:tcPr>
            <w:tcW w:w="693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EA1" w:rsidRPr="00E95F67" w:rsidTr="00097F4E">
        <w:tc>
          <w:tcPr>
            <w:tcW w:w="2392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67">
              <w:rPr>
                <w:rFonts w:ascii="Times New Roman" w:hAnsi="Times New Roman" w:cs="Times New Roman"/>
                <w:sz w:val="28"/>
                <w:szCs w:val="28"/>
              </w:rPr>
              <w:t>Видит новые интересные решения проблемы и понимает их возможные последствия.</w:t>
            </w:r>
          </w:p>
        </w:tc>
        <w:tc>
          <w:tcPr>
            <w:tcW w:w="693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5EA1" w:rsidRPr="00E95F67" w:rsidRDefault="00085EA1" w:rsidP="0009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69D1" w:rsidRDefault="006A69D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9F0201" w:rsidRPr="00085EA1" w:rsidRDefault="00085EA1" w:rsidP="00085E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6D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Рекомендации:</w:t>
      </w:r>
      <w:r w:rsidRPr="00085EA1">
        <w:rPr>
          <w:rFonts w:ascii="Times New Roman" w:hAnsi="Times New Roman" w:cs="Times New Roman"/>
          <w:sz w:val="28"/>
          <w:szCs w:val="28"/>
          <w:lang w:eastAsia="ru-RU"/>
        </w:rPr>
        <w:t xml:space="preserve"> для оценивания данной компетенции разработанный вами урок должен обязательно включать в себя информацию для учителя, легенду для учеников, т.е. описание проблемной ситуации и связанного с ней проекта, заполненную технологическую карту урока, критериальную таблицу оценивания, материал по данной теме для учеников.</w:t>
      </w:r>
    </w:p>
    <w:p w:rsidR="009F0201" w:rsidRDefault="009F020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9F0201" w:rsidRDefault="009F0201" w:rsidP="006A69D1">
      <w:pPr>
        <w:rPr>
          <w:lang w:eastAsia="ru-RU"/>
        </w:rPr>
      </w:pPr>
    </w:p>
    <w:p w:rsidR="00746970" w:rsidRDefault="00746970" w:rsidP="006A69D1">
      <w:pPr>
        <w:ind w:firstLine="708"/>
        <w:rPr>
          <w:lang w:eastAsia="ru-RU"/>
        </w:rPr>
      </w:pPr>
    </w:p>
    <w:p w:rsidR="00567D05" w:rsidRPr="006A69D1" w:rsidRDefault="00567D05" w:rsidP="006A69D1">
      <w:pPr>
        <w:ind w:firstLine="708"/>
        <w:rPr>
          <w:lang w:eastAsia="ru-RU"/>
        </w:rPr>
      </w:pPr>
    </w:p>
    <w:sectPr w:rsidR="00567D05" w:rsidRPr="006A69D1" w:rsidSect="006022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17" w:rsidRDefault="009C2F17" w:rsidP="009F0201">
      <w:pPr>
        <w:spacing w:after="0" w:line="240" w:lineRule="auto"/>
      </w:pPr>
      <w:r>
        <w:separator/>
      </w:r>
    </w:p>
  </w:endnote>
  <w:endnote w:type="continuationSeparator" w:id="1">
    <w:p w:rsidR="009C2F17" w:rsidRDefault="009C2F17" w:rsidP="009F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17" w:rsidRDefault="009C2F17" w:rsidP="009F0201">
      <w:pPr>
        <w:spacing w:after="0" w:line="240" w:lineRule="auto"/>
      </w:pPr>
      <w:r>
        <w:separator/>
      </w:r>
    </w:p>
  </w:footnote>
  <w:footnote w:type="continuationSeparator" w:id="1">
    <w:p w:rsidR="009C2F17" w:rsidRDefault="009C2F17" w:rsidP="009F0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0E"/>
    <w:multiLevelType w:val="multilevel"/>
    <w:tmpl w:val="C51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E7757"/>
    <w:multiLevelType w:val="hybridMultilevel"/>
    <w:tmpl w:val="C54E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85E"/>
    <w:rsid w:val="00022B70"/>
    <w:rsid w:val="00085EA1"/>
    <w:rsid w:val="000A7C89"/>
    <w:rsid w:val="001B6135"/>
    <w:rsid w:val="00244B65"/>
    <w:rsid w:val="0025147B"/>
    <w:rsid w:val="003D0A7B"/>
    <w:rsid w:val="004D7725"/>
    <w:rsid w:val="004F075C"/>
    <w:rsid w:val="00567D05"/>
    <w:rsid w:val="005A44DE"/>
    <w:rsid w:val="006011C3"/>
    <w:rsid w:val="006022B7"/>
    <w:rsid w:val="00615C0A"/>
    <w:rsid w:val="00637AC3"/>
    <w:rsid w:val="006A69D1"/>
    <w:rsid w:val="006D358E"/>
    <w:rsid w:val="00746970"/>
    <w:rsid w:val="0078286A"/>
    <w:rsid w:val="007D085E"/>
    <w:rsid w:val="00813BB4"/>
    <w:rsid w:val="0082598A"/>
    <w:rsid w:val="00846B2E"/>
    <w:rsid w:val="008F2932"/>
    <w:rsid w:val="009C2F17"/>
    <w:rsid w:val="009E586B"/>
    <w:rsid w:val="009F0201"/>
    <w:rsid w:val="00A51D9A"/>
    <w:rsid w:val="00A91353"/>
    <w:rsid w:val="00AF0181"/>
    <w:rsid w:val="00B02DF2"/>
    <w:rsid w:val="00B1098A"/>
    <w:rsid w:val="00B11D5B"/>
    <w:rsid w:val="00BF4DF2"/>
    <w:rsid w:val="00C62E1C"/>
    <w:rsid w:val="00CB6D66"/>
    <w:rsid w:val="00DA58ED"/>
    <w:rsid w:val="00DF46D3"/>
    <w:rsid w:val="00E453F1"/>
    <w:rsid w:val="00E46CE2"/>
    <w:rsid w:val="00E836B6"/>
    <w:rsid w:val="00EC7C35"/>
    <w:rsid w:val="00F335DC"/>
    <w:rsid w:val="00F80D72"/>
    <w:rsid w:val="00F95C02"/>
    <w:rsid w:val="00FC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D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07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0201"/>
  </w:style>
  <w:style w:type="paragraph" w:styleId="a9">
    <w:name w:val="footer"/>
    <w:basedOn w:val="a"/>
    <w:link w:val="aa"/>
    <w:uiPriority w:val="99"/>
    <w:semiHidden/>
    <w:unhideWhenUsed/>
    <w:rsid w:val="009F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201"/>
  </w:style>
  <w:style w:type="table" w:styleId="ab">
    <w:name w:val="Table Grid"/>
    <w:basedOn w:val="a1"/>
    <w:uiPriority w:val="59"/>
    <w:rsid w:val="00085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26</cp:revision>
  <dcterms:created xsi:type="dcterms:W3CDTF">2020-12-29T14:13:00Z</dcterms:created>
  <dcterms:modified xsi:type="dcterms:W3CDTF">2021-01-05T08:20:00Z</dcterms:modified>
</cp:coreProperties>
</file>