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  <w:r w:rsidRPr="001335F7">
        <w:rPr>
          <w:b/>
        </w:rPr>
        <w:t>РАЗВИТИЕ НАВЫКОВ ЧТЕНИЯ С ЛИСТА</w:t>
      </w: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  <w:r>
        <w:rPr>
          <w:b/>
        </w:rPr>
        <w:t xml:space="preserve">Выполнила: </w:t>
      </w:r>
      <w:proofErr w:type="spellStart"/>
      <w:r>
        <w:rPr>
          <w:b/>
        </w:rPr>
        <w:t>Забиякина</w:t>
      </w:r>
      <w:proofErr w:type="spellEnd"/>
      <w:r>
        <w:rPr>
          <w:b/>
        </w:rPr>
        <w:t xml:space="preserve"> Л.П</w:t>
      </w: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  <w:r>
        <w:rPr>
          <w:b/>
        </w:rPr>
        <w:t xml:space="preserve">Преподаватель фортепиано </w:t>
      </w: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  <w:r>
        <w:rPr>
          <w:b/>
        </w:rPr>
        <w:t>ДМШ№1 (хоровая)</w:t>
      </w: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rPr>
          <w:b/>
        </w:rPr>
      </w:pPr>
    </w:p>
    <w:p w:rsid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</w:pPr>
      <w:r>
        <w:rPr>
          <w:b/>
        </w:rPr>
        <w:t>Алматы</w:t>
      </w:r>
    </w:p>
    <w:p w:rsidR="001335F7" w:rsidRPr="001335F7" w:rsidRDefault="001335F7" w:rsidP="001335F7">
      <w:pPr>
        <w:pStyle w:val="20"/>
        <w:shd w:val="clear" w:color="auto" w:fill="auto"/>
        <w:spacing w:after="0"/>
        <w:ind w:left="0"/>
        <w:jc w:val="center"/>
        <w:rPr>
          <w:b/>
        </w:rPr>
        <w:sectPr w:rsidR="001335F7" w:rsidRPr="001335F7">
          <w:pgSz w:w="11900" w:h="16840"/>
          <w:pgMar w:top="529" w:right="665" w:bottom="444" w:left="421" w:header="101" w:footer="16" w:gutter="0"/>
          <w:pgNumType w:start="1"/>
          <w:cols w:space="720"/>
          <w:noEndnote/>
          <w:docGrid w:linePitch="360"/>
        </w:sectPr>
      </w:pPr>
      <w:r>
        <w:rPr>
          <w:b/>
        </w:rPr>
        <w:t>2021</w:t>
      </w:r>
    </w:p>
    <w:p w:rsidR="001335F7" w:rsidRDefault="00BB274F" w:rsidP="001335F7">
      <w:pPr>
        <w:pStyle w:val="20"/>
        <w:shd w:val="clear" w:color="auto" w:fill="auto"/>
        <w:spacing w:after="0"/>
        <w:ind w:left="0"/>
      </w:pPr>
      <w:bookmarkStart w:id="0" w:name="_GoBack"/>
      <w:r>
        <w:lastRenderedPageBreak/>
        <w:t>«Чтение - это один из истоков</w:t>
      </w:r>
      <w:r w:rsidR="001335F7">
        <w:t xml:space="preserve"> </w:t>
      </w:r>
    </w:p>
    <w:p w:rsidR="00541FF7" w:rsidRDefault="00BB274F" w:rsidP="001335F7">
      <w:pPr>
        <w:pStyle w:val="20"/>
        <w:shd w:val="clear" w:color="auto" w:fill="auto"/>
        <w:spacing w:after="0"/>
        <w:ind w:left="0"/>
      </w:pPr>
      <w:r>
        <w:t>мышления и умственного развития»</w:t>
      </w:r>
    </w:p>
    <w:p w:rsidR="00541FF7" w:rsidRDefault="00BB274F" w:rsidP="001335F7">
      <w:pPr>
        <w:pStyle w:val="20"/>
        <w:shd w:val="clear" w:color="auto" w:fill="auto"/>
        <w:spacing w:before="0" w:after="720"/>
        <w:ind w:left="0"/>
      </w:pPr>
      <w:r>
        <w:t>В А Сухомлинский</w:t>
      </w:r>
    </w:p>
    <w:bookmarkEnd w:id="0"/>
    <w:p w:rsidR="00541FF7" w:rsidRDefault="00BB274F">
      <w:pPr>
        <w:pStyle w:val="1"/>
        <w:shd w:val="clear" w:color="auto" w:fill="auto"/>
        <w:ind w:firstLine="720"/>
        <w:jc w:val="both"/>
      </w:pPr>
      <w:r>
        <w:t xml:space="preserve">О пользе чтения с листа для развития учащегося музыкальная педагогика была осведомлена с давних пор. Высказывания на эту тему можно встретить в </w:t>
      </w:r>
      <w:r>
        <w:t xml:space="preserve">трактатах Ф Э Баха, X. Шуберта и других видных педагогов - музыкантов XVII - XVIII веков. Ко второй половине XIX столетия требования чтению нот с листа содержатся в программной документации всех авторитетных музыкальных заведений, как в </w:t>
      </w:r>
      <w:proofErr w:type="gramStart"/>
      <w:r>
        <w:t>России</w:t>
      </w:r>
      <w:proofErr w:type="gramEnd"/>
      <w:r>
        <w:t xml:space="preserve"> так и </w:t>
      </w:r>
      <w:proofErr w:type="spellStart"/>
      <w:r>
        <w:t>зарубе</w:t>
      </w:r>
      <w:r>
        <w:t>жом</w:t>
      </w:r>
      <w:proofErr w:type="spellEnd"/>
      <w:r>
        <w:t>.</w:t>
      </w:r>
    </w:p>
    <w:p w:rsidR="00541FF7" w:rsidRDefault="00BB274F">
      <w:pPr>
        <w:pStyle w:val="1"/>
        <w:shd w:val="clear" w:color="auto" w:fill="auto"/>
        <w:ind w:firstLine="720"/>
        <w:jc w:val="both"/>
      </w:pPr>
      <w:r>
        <w:t>В чем же конкретно состоит польза чтения с листа?</w:t>
      </w:r>
    </w:p>
    <w:p w:rsidR="00541FF7" w:rsidRDefault="00BB274F">
      <w:pPr>
        <w:pStyle w:val="1"/>
        <w:shd w:val="clear" w:color="auto" w:fill="auto"/>
        <w:ind w:firstLine="720"/>
        <w:jc w:val="both"/>
      </w:pPr>
      <w:r>
        <w:t>Чтение с листа представляет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музыкантом, регулярно практикующим</w:t>
      </w:r>
      <w:r>
        <w:t>ся в чтении с листа, нескончаемой и пестрой вереницей проходят произведения различных авторов, художественных стилей, исторических эпох. Читающий музыку за фортепиано находится при этом в особо выгодных условиях - наряду с репертуаром, предназначенным спец</w:t>
      </w:r>
      <w:r>
        <w:t xml:space="preserve">иально для рояля, он может пользоваться также оперными клавирами, аранжировками симфонических, камерно-инструментальных и вокальных опусов. Иными словами, чтение с листа новых музыкальных восприятий, </w:t>
      </w:r>
      <w:r>
        <w:lastRenderedPageBreak/>
        <w:t>впечатлений, интенсивный приток богатой и разнохарактерн</w:t>
      </w:r>
      <w:r>
        <w:t>ой музыкальной информации.</w:t>
      </w:r>
    </w:p>
    <w:p w:rsidR="00541FF7" w:rsidRDefault="00BB274F">
      <w:pPr>
        <w:pStyle w:val="1"/>
        <w:shd w:val="clear" w:color="auto" w:fill="auto"/>
        <w:ind w:firstLine="740"/>
        <w:jc w:val="both"/>
      </w:pPr>
      <w:r>
        <w:t>«Сколько читали - столько знаем» - это давняя многократно проверенная истина полностью сохраняет свое значение и в музыкальном образовании. Формирование музыкально-интеллектуальных качеств у учащегося осуществляется в музыкальной</w:t>
      </w:r>
      <w:r>
        <w:t xml:space="preserve"> педагогике в ходе овладения соответствующими знаниями. Отсюда - значение чтения с листа: раздвигая горизонты познания учащимися, пополняя фонд его слуховых впечатлений, обогащая профессиональный опыт, оно способно сыграть самую активную роль в процессах с</w:t>
      </w:r>
      <w:r>
        <w:t>тановления и развития музыкального сознания.</w:t>
      </w:r>
    </w:p>
    <w:p w:rsidR="00541FF7" w:rsidRDefault="00BB274F">
      <w:pPr>
        <w:pStyle w:val="1"/>
        <w:shd w:val="clear" w:color="auto" w:fill="auto"/>
        <w:ind w:firstLine="740"/>
        <w:jc w:val="both"/>
      </w:pPr>
      <w:r>
        <w:t>Музыкально-инструментальные качества учащегося кристаллизуются не только при чтении, но и в других видах профессиональной деятельности.</w:t>
      </w:r>
    </w:p>
    <w:p w:rsidR="00541FF7" w:rsidRDefault="00BB274F">
      <w:pPr>
        <w:pStyle w:val="1"/>
        <w:shd w:val="clear" w:color="auto" w:fill="auto"/>
        <w:ind w:firstLine="740"/>
        <w:jc w:val="both"/>
      </w:pPr>
      <w:r>
        <w:t>Однако именно чтением создаются условия «максимального благоприятствования»</w:t>
      </w:r>
      <w:r>
        <w:t>.</w:t>
      </w:r>
    </w:p>
    <w:p w:rsidR="00541FF7" w:rsidRDefault="00BB274F">
      <w:pPr>
        <w:pStyle w:val="1"/>
        <w:shd w:val="clear" w:color="auto" w:fill="auto"/>
        <w:ind w:firstLine="740"/>
        <w:jc w:val="both"/>
      </w:pPr>
      <w:r>
        <w:t>Читая музыку, учащийся знакомится с произведениями, которые не обязательно в дальнейшем разучивать, осваивать в исполнительском плане. Нет необходимости специально штудировать их совершенствовать в виртуозно техническом отношении. Эти произведения не для</w:t>
      </w:r>
      <w:r>
        <w:t xml:space="preserve"> запоминания, а просто из потребности мыслить, узнавать, открывать.</w:t>
      </w:r>
    </w:p>
    <w:p w:rsidR="00541FF7" w:rsidRDefault="00BB274F">
      <w:pPr>
        <w:pStyle w:val="1"/>
        <w:shd w:val="clear" w:color="auto" w:fill="auto"/>
        <w:spacing w:line="377" w:lineRule="auto"/>
        <w:ind w:firstLine="0"/>
        <w:jc w:val="both"/>
      </w:pPr>
      <w:r>
        <w:t xml:space="preserve">Отсюда и особый психологический настрой при занятиях чтением с листа. Музыкальное мышление учащихся при чтении заметно тонизируется, восприятие становится более ярким, </w:t>
      </w:r>
      <w:r>
        <w:lastRenderedPageBreak/>
        <w:t xml:space="preserve">живым, обостренным, </w:t>
      </w:r>
      <w:r>
        <w:t>цепким.</w:t>
      </w:r>
    </w:p>
    <w:p w:rsidR="00541FF7" w:rsidRDefault="00BB274F">
      <w:pPr>
        <w:pStyle w:val="1"/>
        <w:shd w:val="clear" w:color="auto" w:fill="auto"/>
        <w:ind w:firstLine="720"/>
        <w:jc w:val="both"/>
      </w:pPr>
      <w:r>
        <w:t>Благоприятные условия для активизации музыкально интеллектуальных сил учащегося, обуславливаются и тем, что ознакомление с новой музыкой - процесс, всегда имеющий особо яркую, привлекательную эмоциональную окраску: по словам К. Н. Игумнова - «перво</w:t>
      </w:r>
      <w:r>
        <w:t>е соприкосновение с ранее неизвестным произведением, прежде всего дает волю непосредственному чувству: остальное приходит потом».</w:t>
      </w:r>
    </w:p>
    <w:p w:rsidR="00541FF7" w:rsidRDefault="00BB274F">
      <w:pPr>
        <w:pStyle w:val="1"/>
        <w:shd w:val="clear" w:color="auto" w:fill="auto"/>
        <w:ind w:firstLine="720"/>
        <w:jc w:val="both"/>
      </w:pPr>
      <w:r>
        <w:t>Итак, факторы эмоционального порядка играют принципиально важную роль в структуре мыслительной деятельности человека. На гребн</w:t>
      </w:r>
      <w:r>
        <w:t>е эмоциональной волны происходит общий подъем музыкально-интеллектуальных действий, они насыщаются энергией протекают с особой четкостью и определенностью.</w:t>
      </w:r>
    </w:p>
    <w:p w:rsidR="00541FF7" w:rsidRDefault="00BB274F">
      <w:pPr>
        <w:pStyle w:val="1"/>
        <w:shd w:val="clear" w:color="auto" w:fill="auto"/>
        <w:ind w:firstLine="720"/>
        <w:jc w:val="both"/>
      </w:pPr>
      <w:r>
        <w:t>Занятия чтением с листа, важны не только как способ расширения репертуарного кругозора или накоплени</w:t>
      </w:r>
      <w:r>
        <w:t>я различных музыкально - теоретических и музыкально- исторических сведений; эти занятия способствуют в конечном счете углублению, обогащению, качественному улучшению самих процессов музыкального мышления.</w:t>
      </w:r>
    </w:p>
    <w:p w:rsidR="00541FF7" w:rsidRDefault="00BB274F">
      <w:pPr>
        <w:pStyle w:val="1"/>
        <w:shd w:val="clear" w:color="auto" w:fill="auto"/>
        <w:spacing w:line="372" w:lineRule="auto"/>
        <w:ind w:firstLine="720"/>
        <w:jc w:val="both"/>
      </w:pPr>
      <w:r>
        <w:t xml:space="preserve">Таким образом, чтение с листа - один </w:t>
      </w:r>
      <w:proofErr w:type="gramStart"/>
      <w:r>
        <w:t xml:space="preserve">из кратчайших </w:t>
      </w:r>
      <w:r>
        <w:t>наиболее перспективных путей</w:t>
      </w:r>
      <w:proofErr w:type="gramEnd"/>
      <w:r>
        <w:t xml:space="preserve"> ведущих в направлении обще музыкального развития учащегося. Именно в процессе чтения нот с листа всей полнотой и отчетливостью выявляет себя следующие основные дидактические принципы развивающегося обучения:</w:t>
      </w:r>
    </w:p>
    <w:p w:rsidR="00541FF7" w:rsidRDefault="00BB274F">
      <w:pPr>
        <w:pStyle w:val="1"/>
        <w:shd w:val="clear" w:color="auto" w:fill="auto"/>
        <w:spacing w:line="353" w:lineRule="auto"/>
        <w:ind w:firstLine="180"/>
        <w:jc w:val="both"/>
      </w:pPr>
      <w:r>
        <w:lastRenderedPageBreak/>
        <w:t xml:space="preserve">А) увеличение </w:t>
      </w:r>
      <w:r>
        <w:t>объема используемого в учении музыкального материала;</w:t>
      </w:r>
    </w:p>
    <w:p w:rsidR="00541FF7" w:rsidRDefault="00BB274F">
      <w:pPr>
        <w:pStyle w:val="1"/>
        <w:shd w:val="clear" w:color="auto" w:fill="auto"/>
        <w:spacing w:after="560" w:line="353" w:lineRule="auto"/>
        <w:ind w:firstLine="180"/>
        <w:jc w:val="both"/>
      </w:pPr>
      <w:r>
        <w:t>Б) ускорение темпов его прохождения;</w:t>
      </w:r>
    </w:p>
    <w:p w:rsidR="00541FF7" w:rsidRDefault="00BB274F">
      <w:pPr>
        <w:pStyle w:val="1"/>
        <w:shd w:val="clear" w:color="auto" w:fill="auto"/>
        <w:ind w:firstLine="740"/>
        <w:jc w:val="both"/>
      </w:pPr>
      <w:r>
        <w:t xml:space="preserve">Отсюда вывод: если </w:t>
      </w:r>
      <w:proofErr w:type="spellStart"/>
      <w:r>
        <w:t>общемузыкальное</w:t>
      </w:r>
      <w:proofErr w:type="spellEnd"/>
      <w:r>
        <w:t xml:space="preserve"> развитие учащегося призвано быть особой специальной целью фортепианной педагогики, то чтение музыки с листа имеет в принципе все о</w:t>
      </w:r>
      <w:r>
        <w:t>снования стать одной из главных, специальных средств практического достижения этой цели.</w:t>
      </w:r>
    </w:p>
    <w:p w:rsidR="00541FF7" w:rsidRDefault="00BB274F">
      <w:pPr>
        <w:pStyle w:val="1"/>
        <w:shd w:val="clear" w:color="auto" w:fill="auto"/>
        <w:ind w:firstLine="740"/>
        <w:jc w:val="both"/>
      </w:pPr>
      <w:r>
        <w:t>К сожалению, несмотря что важность этой работы признается всегда, в обиходе ей не всегда уделяется достаточного внимания. Одной из причин является стремление некоторых</w:t>
      </w:r>
      <w:r>
        <w:t xml:space="preserve"> педагогов скрупулезно «отделать» с учениками заданную программу, с тем чтобы обеспечить успешность зачетных выступлений. Уделяя этому основное время и силы, музыканты практически сводят до минимума возможность свободного </w:t>
      </w:r>
      <w:proofErr w:type="spellStart"/>
      <w:r>
        <w:t>музицирования</w:t>
      </w:r>
      <w:proofErr w:type="spellEnd"/>
      <w:r>
        <w:t xml:space="preserve"> за инструментом, и в</w:t>
      </w:r>
      <w:r>
        <w:t xml:space="preserve"> частности чтению с листа. Музыкально-инструментальная педагогика, богатая традициями, зная, комплекс различных технических приемов и навыков и по сей день не располагает </w:t>
      </w:r>
      <w:proofErr w:type="spellStart"/>
      <w:r>
        <w:t>обстоятельно</w:t>
      </w:r>
      <w:r>
        <w:softHyphen/>
        <w:t>аргументированной</w:t>
      </w:r>
      <w:proofErr w:type="spellEnd"/>
      <w:r>
        <w:t>, разработанной методикой обучения чтению с листа.</w:t>
      </w:r>
    </w:p>
    <w:p w:rsidR="00541FF7" w:rsidRDefault="00BB274F">
      <w:pPr>
        <w:pStyle w:val="1"/>
        <w:shd w:val="clear" w:color="auto" w:fill="auto"/>
        <w:ind w:firstLine="740"/>
        <w:jc w:val="both"/>
        <w:sectPr w:rsidR="00541FF7">
          <w:footerReference w:type="default" r:id="rId6"/>
          <w:footerReference w:type="first" r:id="rId7"/>
          <w:pgSz w:w="11900" w:h="16840"/>
          <w:pgMar w:top="1389" w:right="885" w:bottom="923" w:left="2164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Среди части педагогов - практиков распространена точка зрения: не важно каким образом - важно </w:t>
      </w:r>
      <w:r>
        <w:t>сколько. «Лучший</w:t>
      </w:r>
    </w:p>
    <w:p w:rsidR="00541FF7" w:rsidRDefault="00BB274F">
      <w:pPr>
        <w:pStyle w:val="1"/>
        <w:shd w:val="clear" w:color="auto" w:fill="auto"/>
        <w:ind w:firstLine="0"/>
        <w:jc w:val="both"/>
      </w:pPr>
      <w:r>
        <w:lastRenderedPageBreak/>
        <w:t>способ научиться быстро читать - это как можно больше читать» - (И. Гофман). Не в них ли причина того что почти двухвековая история фортепианной педагогики не создала четкую стройную, теорию чтения с листа? Нельзя, конечно, не значение и с</w:t>
      </w:r>
      <w:r>
        <w:t>тихийное нерегулируемые занятия чтением могут дать известный положительный эффект. В тоже время подчеркнем: знакомится с основными теоретическими и методическими постулатами в области чтения музыки, сознательное, не «спонтанное» овладение специальными прие</w:t>
      </w:r>
      <w:r>
        <w:t>мами и способами, призванными облегчить прочитывание - все это ведет к значительному по</w:t>
      </w:r>
      <w:r w:rsidR="001335F7">
        <w:t xml:space="preserve">вышению «коэффициента полезного </w:t>
      </w:r>
      <w:r>
        <w:t>действия».</w:t>
      </w:r>
    </w:p>
    <w:p w:rsidR="00541FF7" w:rsidRDefault="00541FF7">
      <w:pPr>
        <w:spacing w:line="1" w:lineRule="exact"/>
      </w:pPr>
    </w:p>
    <w:sectPr w:rsidR="00541FF7">
      <w:footerReference w:type="default" r:id="rId8"/>
      <w:pgSz w:w="11900" w:h="16840"/>
      <w:pgMar w:top="1389" w:right="885" w:bottom="923" w:left="2164" w:header="961" w:footer="495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4F" w:rsidRDefault="00BB274F">
      <w:r>
        <w:separator/>
      </w:r>
    </w:p>
  </w:endnote>
  <w:endnote w:type="continuationSeparator" w:id="0">
    <w:p w:rsidR="00BB274F" w:rsidRDefault="00BB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F7" w:rsidRDefault="00BB27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6887845</wp:posOffset>
              </wp:positionH>
              <wp:positionV relativeFrom="page">
                <wp:posOffset>10173970</wp:posOffset>
              </wp:positionV>
              <wp:extent cx="60960" cy="10350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1FF7" w:rsidRDefault="00BB274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35F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42.35pt;margin-top:801.1pt;width:4.8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" filled="f" stroked="f">
              <v:textbox style="mso-fit-shape-to-text:t" inset="0,0,0,0">
                <w:txbxContent>
                  <w:p w:rsidR="00541FF7" w:rsidRDefault="00BB274F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1335F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F7" w:rsidRDefault="00BB27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6884670</wp:posOffset>
              </wp:positionH>
              <wp:positionV relativeFrom="page">
                <wp:posOffset>10170795</wp:posOffset>
              </wp:positionV>
              <wp:extent cx="3048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1FF7" w:rsidRDefault="00BB274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35F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42.1pt;margin-top:800.85pt;width:2.4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" filled="f" stroked="f">
              <v:textbox style="mso-fit-shape-to-text:t" inset="0,0,0,0">
                <w:txbxContent>
                  <w:p w:rsidR="00541FF7" w:rsidRDefault="00BB274F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1335F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F7" w:rsidRDefault="00541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4F" w:rsidRDefault="00BB274F"/>
  </w:footnote>
  <w:footnote w:type="continuationSeparator" w:id="0">
    <w:p w:rsidR="00BB274F" w:rsidRDefault="00BB27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F7"/>
    <w:rsid w:val="001335F7"/>
    <w:rsid w:val="00541FF7"/>
    <w:rsid w:val="00BB274F"/>
    <w:rsid w:val="00C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2E57-F280-452F-8473-7FBAB67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/>
      <w:ind w:left="4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35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5F7"/>
    <w:rPr>
      <w:color w:val="000000"/>
    </w:rPr>
  </w:style>
  <w:style w:type="paragraph" w:styleId="a6">
    <w:name w:val="footer"/>
    <w:basedOn w:val="a"/>
    <w:link w:val="a7"/>
    <w:uiPriority w:val="99"/>
    <w:unhideWhenUsed/>
    <w:rsid w:val="00133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5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2021-11-28T19:12:00Z</dcterms:created>
  <dcterms:modified xsi:type="dcterms:W3CDTF">2021-11-28T19:12:00Z</dcterms:modified>
</cp:coreProperties>
</file>