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FA94" w14:textId="727F4399" w:rsidR="00E1076F" w:rsidRPr="008B113E" w:rsidRDefault="008B113E" w:rsidP="008B113E">
      <w:pPr>
        <w:jc w:val="center"/>
        <w:rPr>
          <w:rFonts w:ascii="Times New Roman" w:hAnsi="Times New Roman" w:cs="Times New Roman"/>
          <w:b/>
          <w:bCs/>
          <w:color w:val="2D3B45"/>
          <w:sz w:val="28"/>
          <w:szCs w:val="28"/>
          <w:shd w:val="clear" w:color="auto" w:fill="FFFFFF"/>
          <w:lang w:val="kk-KZ"/>
        </w:rPr>
      </w:pPr>
      <w:r w:rsidRPr="008B113E">
        <w:rPr>
          <w:rFonts w:ascii="Times New Roman" w:hAnsi="Times New Roman" w:cs="Times New Roman"/>
          <w:b/>
          <w:bCs/>
          <w:color w:val="000000"/>
          <w:sz w:val="28"/>
          <w:szCs w:val="28"/>
          <w:lang w:val="kk-KZ"/>
        </w:rPr>
        <w:t>ҚАЛАДАҒЫ ӨНЕРКӘСІП ОРЫНДАРЫНЫҢ МАҢЫЗЫ</w:t>
      </w:r>
      <w:r w:rsidR="0043513C">
        <w:rPr>
          <w:rFonts w:ascii="Times New Roman" w:hAnsi="Times New Roman" w:cs="Times New Roman"/>
          <w:b/>
          <w:bCs/>
          <w:color w:val="000000"/>
          <w:sz w:val="28"/>
          <w:szCs w:val="28"/>
          <w:lang w:val="kk-KZ"/>
        </w:rPr>
        <w:t xml:space="preserve"> </w:t>
      </w:r>
    </w:p>
    <w:p w14:paraId="1166E213" w14:textId="77777777" w:rsidR="00E1076F" w:rsidRPr="008B113E" w:rsidRDefault="00E1076F" w:rsidP="008B113E">
      <w:pPr>
        <w:pStyle w:val="a3"/>
        <w:shd w:val="clear" w:color="auto" w:fill="FFFFFF"/>
        <w:spacing w:before="0" w:beforeAutospacing="0" w:after="360" w:afterAutospacing="0" w:line="408" w:lineRule="atLeast"/>
        <w:ind w:firstLine="708"/>
        <w:jc w:val="both"/>
        <w:rPr>
          <w:color w:val="424242"/>
          <w:sz w:val="28"/>
          <w:szCs w:val="28"/>
          <w:lang w:val="kk-KZ"/>
        </w:rPr>
      </w:pPr>
      <w:r w:rsidRPr="008B113E">
        <w:rPr>
          <w:color w:val="424242"/>
          <w:sz w:val="28"/>
          <w:szCs w:val="28"/>
          <w:lang w:val="kk-KZ"/>
        </w:rPr>
        <w:t xml:space="preserve">Өнеркәсіптік кәсіпорындар және олармен байланысты объектілер ведомстволық бағыныстылығына қарамастан қалалық өнеркәсіп аудандарында – қаланың өнеркәсіптік аймағының құрамына кіретін оқшауланған жоспарлы құрылыстарда орналастырылады. </w:t>
      </w:r>
      <w:bookmarkStart w:id="0" w:name="_Hlk134699234"/>
      <w:r w:rsidRPr="008B113E">
        <w:rPr>
          <w:color w:val="424242"/>
          <w:sz w:val="28"/>
          <w:szCs w:val="28"/>
          <w:lang w:val="kk-KZ"/>
        </w:rPr>
        <w:t>Ғылыми-техникалық прогресс</w:t>
      </w:r>
      <w:bookmarkEnd w:id="0"/>
      <w:r w:rsidRPr="008B113E">
        <w:rPr>
          <w:color w:val="424242"/>
          <w:sz w:val="28"/>
          <w:szCs w:val="28"/>
          <w:lang w:val="kk-KZ"/>
        </w:rPr>
        <w:t xml:space="preserve"> пайда болуына себеп болады.ғылыми-зерттеу мекемелерінің, тәжірибелі, өндірістері бар конструкторлық бюролардың, түрлі сатылы оқу орындарының одан әрі өсуі, сондай-ақ өнеркәсіпке ғылыми-техникалық қызмет көрсетумен байланысты басқа да мекемелердің базасында кадрларды даярлау және қайта даярлау жөніндегі іс-шараларды жүзеге асырады. Бұл объектілердің барлығы қалалық өнеркәсіп аудандарында да, мамандандырылған ғылыми-өндірістік кешендерді қалыптастыра отырып, автономды да орналастырылады. Сонымен қатар, өндірістік зияндар бөлмейтін тәжірибелік өндірістері бар жекелеген ғылыми-зерттеу объектілерін, гуманитарлық бағыттағы ғылыми мекемелердің кешендерін, сондай-ақ санитарлық-гигиеналық тұрғыдан қолайсыз өндірістерге байланысты емес басқа да еңбек орындарын қалалардың қоныстану аймақтары шегінде неғұрлым кең таралған өндірістік-селитебтік білім беру құра отырып орналастыру орынды. Олардың аумақтық біріктірілген кәсіпорынның (бөлетін өндірістік зиянды; темір жол көлігін қолдануды талап етпейтін жүк айналымы көлемі бар; жоғары жұмыспен қамтылуымен ерекшеленетін және басқа объектілердің өндірістік әсерінен қорғауды қажет етпейтін) және демалыс орындары бар тұрғын аудандар. Өндірістік-селитебті аудандар халық үшін барынша қолайлы жағдай жасайды.</w:t>
      </w:r>
    </w:p>
    <w:p w14:paraId="32FBB25E" w14:textId="77777777" w:rsidR="00E1076F" w:rsidRPr="008B113E" w:rsidRDefault="00E1076F" w:rsidP="008B113E">
      <w:pPr>
        <w:pStyle w:val="a3"/>
        <w:shd w:val="clear" w:color="auto" w:fill="FFFFFF"/>
        <w:spacing w:before="0" w:beforeAutospacing="0" w:after="360" w:afterAutospacing="0" w:line="408" w:lineRule="atLeast"/>
        <w:ind w:firstLine="708"/>
        <w:jc w:val="both"/>
        <w:rPr>
          <w:color w:val="424242"/>
          <w:sz w:val="28"/>
          <w:szCs w:val="28"/>
          <w:lang w:val="kk-KZ"/>
        </w:rPr>
      </w:pPr>
      <w:r w:rsidRPr="008B113E">
        <w:rPr>
          <w:color w:val="424242"/>
          <w:sz w:val="28"/>
          <w:szCs w:val="28"/>
          <w:lang w:val="kk-KZ"/>
        </w:rPr>
        <w:t>Қалалық өнеркәсіп аудандарын қалыптастырудың маңызды шарты кәсіпорындарды топтарға (өнеркәсіптік тораптарға) біріктіру болып табылады. Бұл өндірістік-технологиялық экономикалық және қала құрылысы жағдайларына байланысты орындалады. Соңғысына жалпы қалалық жоспарлау құрылымын және жүк және жолаушылар тасымалдарын көліктік қамтамасыз етуді ескере отырып, өнеркәсіптік алаңдарды ұтымды орналастыруға қол жеткізу, сондай-ақ алаңдарды сумен, энергиямен және өнеркәсіптік сарқынды суларды тазарту жөніндегі құрылыстармен қамтамасыз ету жатады. Өнеркәсіп ауданының аумағында кәсіпорындардың бір немесе бірнеше тобын орналастырады.Қалалық өнеркәсіп аудандарының қала құрылысы санаттары және қалада өнеркәсіпті орналастыру жүйесі.</w:t>
      </w:r>
    </w:p>
    <w:p w14:paraId="1087E99B" w14:textId="40E68DAB" w:rsidR="00E1076F" w:rsidRPr="008B113E" w:rsidRDefault="00E1076F" w:rsidP="008B113E">
      <w:pPr>
        <w:pStyle w:val="a3"/>
        <w:shd w:val="clear" w:color="auto" w:fill="FFFFFF"/>
        <w:spacing w:before="0" w:beforeAutospacing="0" w:after="360" w:afterAutospacing="0" w:line="408" w:lineRule="atLeast"/>
        <w:ind w:firstLine="708"/>
        <w:jc w:val="both"/>
        <w:rPr>
          <w:color w:val="424242"/>
          <w:sz w:val="28"/>
          <w:szCs w:val="28"/>
          <w:lang w:val="kk-KZ"/>
        </w:rPr>
      </w:pPr>
      <w:r w:rsidRPr="008B113E">
        <w:rPr>
          <w:color w:val="424242"/>
          <w:sz w:val="28"/>
          <w:szCs w:val="28"/>
          <w:lang w:val="kk-KZ"/>
        </w:rPr>
        <w:lastRenderedPageBreak/>
        <w:t xml:space="preserve">Қалаларда ауыр индустрия кәсіпорындарының ірі кешендерін орналастыру кезінде, мысалы металлургия немесе химия өнеркәсібі, әдетте, бірқатар мамандандырылған өнеркәсіптік аудандар, оның ішінде осы кешендер үшін және жеңіл және тамақ кәсіпорындары үшін, сондай-ақ өнеркәсіп қаласына қызмет көрсететін және басқа да қалалық өндірістік объектілер үшін жеке құрылады.Қалада өнеркәсіптік кәсіпорындар мен өнеркәсіптік аудандарды орналастыру кезінде барынша, бірақ кәсіпорындар мен өндірістердің санитарлық сыныптамасына және көлік жағдайларына сәйкес оларды еңбекшілердің қоныстанған орындарына жақындату қажет. </w:t>
      </w:r>
    </w:p>
    <w:p w14:paraId="76AEFE79" w14:textId="77777777" w:rsidR="00E1076F" w:rsidRPr="008B113E" w:rsidRDefault="00E1076F" w:rsidP="008B113E">
      <w:pPr>
        <w:pStyle w:val="a3"/>
        <w:shd w:val="clear" w:color="auto" w:fill="FFFFFF"/>
        <w:spacing w:before="0" w:beforeAutospacing="0" w:after="360" w:afterAutospacing="0" w:line="408" w:lineRule="atLeast"/>
        <w:ind w:firstLine="708"/>
        <w:jc w:val="both"/>
        <w:rPr>
          <w:color w:val="424242"/>
          <w:sz w:val="28"/>
          <w:szCs w:val="28"/>
          <w:lang w:val="kk-KZ"/>
        </w:rPr>
      </w:pPr>
      <w:r w:rsidRPr="0043513C">
        <w:rPr>
          <w:color w:val="424242"/>
          <w:sz w:val="28"/>
          <w:szCs w:val="28"/>
          <w:lang w:val="kk-KZ"/>
        </w:rPr>
        <w:t>Қалалық өнеркәсіп ауданының құрамы.</w:t>
      </w:r>
      <w:r w:rsidRPr="008B113E">
        <w:rPr>
          <w:color w:val="424242"/>
          <w:sz w:val="28"/>
          <w:szCs w:val="28"/>
          <w:lang w:val="kk-KZ"/>
        </w:rPr>
        <w:t xml:space="preserve"> Қалалық өнеркәсіп ауданының аумағында: өнеркәсіптік кәсіпорындар, жылу электр орталықтары, ірі электр станциялары, электр беру желілері, газ құбырлары, мұнай құбырлары және жергілікті маңызы бар басқа да өнеркәсіптік өнімдер құбырлары, ірі гараждар мен автобазалар және т. б., тәжірибелік өндірістері бар ғылыми-зерттеу институттары мен конструкторлық бюролар, өндіріс базасында кадрларды даярлау және қайта даярлау жөніндегі оқу орталықтары және кәсіпорындарға ғылыми-техникалық қызмет көрсетумен байланысты басқа да объектілер; кірме темір жолдар мен станциялар; жүк айлақтары, айлақтары және басқа да көлік объектілері мен құрылыстары; өндірістік-технологиялық коммуникацияларға арналған инженерлік құрылыстар мен желілер, техникалық жолақтар мен эстакадалар; осы өнеркәсіптік ауданда жұмыс істейтін қызмет көрсету мекемелері мен кәсіпорындары.</w:t>
      </w:r>
    </w:p>
    <w:p w14:paraId="3265658A" w14:textId="77777777" w:rsidR="00E1076F" w:rsidRDefault="00E1076F" w:rsidP="008B113E">
      <w:pPr>
        <w:pStyle w:val="a3"/>
        <w:shd w:val="clear" w:color="auto" w:fill="FFFFFF"/>
        <w:spacing w:before="0" w:beforeAutospacing="0" w:after="360" w:afterAutospacing="0" w:line="408" w:lineRule="atLeast"/>
        <w:ind w:firstLine="708"/>
        <w:jc w:val="both"/>
        <w:rPr>
          <w:color w:val="424242"/>
          <w:sz w:val="28"/>
          <w:szCs w:val="28"/>
          <w:lang w:val="kk-KZ"/>
        </w:rPr>
      </w:pPr>
      <w:bookmarkStart w:id="1" w:name="_Hlk114145523"/>
      <w:r w:rsidRPr="008B113E">
        <w:rPr>
          <w:color w:val="424242"/>
          <w:sz w:val="28"/>
          <w:szCs w:val="28"/>
          <w:lang w:val="kk-KZ"/>
        </w:rPr>
        <w:t>Қалалық өнеркәсіп аудандарының құрамына, сонымен қатар жұмыс істеп тұрған кәсіпорындарды кеңейту үшін, сондай-ақ өнеркәсіптік құрылыстың жаңа объектілерін орналастыру үшін резервтік аумақтар, санитарлық-қорғау аймақтары, жасыл желектер, қоғамдық орталықтар, зауыт алдындағы алаңдар мен кәсіпорындардың кіру тораптарын қамтитын зауыт алдындағы аймақтар кіреді.</w:t>
      </w:r>
    </w:p>
    <w:bookmarkEnd w:id="1"/>
    <w:p w14:paraId="76F52317" w14:textId="77777777" w:rsidR="00E1076F" w:rsidRDefault="00E1076F" w:rsidP="00E1076F">
      <w:pPr>
        <w:rPr>
          <w:rFonts w:ascii="Times New Roman" w:hAnsi="Times New Roman" w:cs="Times New Roman"/>
          <w:b/>
          <w:bCs/>
          <w:sz w:val="28"/>
          <w:szCs w:val="28"/>
          <w:lang w:val="kk-KZ"/>
        </w:rPr>
      </w:pPr>
    </w:p>
    <w:p w14:paraId="5D5EFF8C" w14:textId="77777777" w:rsidR="008B113E" w:rsidRPr="008B113E" w:rsidRDefault="008B113E" w:rsidP="008B113E">
      <w:pPr>
        <w:jc w:val="both"/>
        <w:rPr>
          <w:rFonts w:ascii="Times New Roman" w:hAnsi="Times New Roman" w:cs="Times New Roman"/>
          <w:b/>
          <w:bCs/>
          <w:sz w:val="28"/>
          <w:szCs w:val="28"/>
          <w:lang w:val="kk-KZ"/>
        </w:rPr>
      </w:pPr>
      <w:r w:rsidRPr="008B113E">
        <w:rPr>
          <w:rFonts w:ascii="Times New Roman" w:hAnsi="Times New Roman" w:cs="Times New Roman"/>
          <w:b/>
          <w:bCs/>
          <w:sz w:val="28"/>
          <w:szCs w:val="28"/>
          <w:lang w:val="kk-KZ"/>
        </w:rPr>
        <w:t>Есболай Гүлбану Іздібайқызы</w:t>
      </w:r>
    </w:p>
    <w:p w14:paraId="207E839D" w14:textId="77777777" w:rsidR="008B113E" w:rsidRPr="008B113E" w:rsidRDefault="008B113E" w:rsidP="008B113E">
      <w:pPr>
        <w:jc w:val="both"/>
        <w:rPr>
          <w:rFonts w:ascii="Times New Roman" w:hAnsi="Times New Roman" w:cs="Times New Roman"/>
          <w:b/>
          <w:bCs/>
          <w:sz w:val="28"/>
          <w:szCs w:val="28"/>
          <w:lang w:val="kk-KZ"/>
        </w:rPr>
      </w:pPr>
      <w:r w:rsidRPr="008B113E">
        <w:rPr>
          <w:rFonts w:ascii="Times New Roman" w:hAnsi="Times New Roman" w:cs="Times New Roman"/>
          <w:b/>
          <w:bCs/>
          <w:sz w:val="28"/>
          <w:szCs w:val="28"/>
          <w:lang w:val="kk-KZ"/>
        </w:rPr>
        <w:t>Yessenov University аға оқытушысы, магистр</w:t>
      </w:r>
    </w:p>
    <w:p w14:paraId="308BEB23" w14:textId="77777777" w:rsidR="008B113E" w:rsidRPr="008B113E" w:rsidRDefault="008B113E" w:rsidP="008B113E">
      <w:pPr>
        <w:jc w:val="both"/>
        <w:rPr>
          <w:rFonts w:ascii="Times New Roman" w:hAnsi="Times New Roman" w:cs="Times New Roman"/>
          <w:b/>
          <w:bCs/>
          <w:sz w:val="28"/>
          <w:szCs w:val="28"/>
          <w:lang w:val="kk-KZ"/>
        </w:rPr>
      </w:pPr>
      <w:r w:rsidRPr="008B113E">
        <w:rPr>
          <w:rFonts w:ascii="Times New Roman" w:hAnsi="Times New Roman" w:cs="Times New Roman"/>
          <w:b/>
          <w:bCs/>
          <w:sz w:val="28"/>
          <w:szCs w:val="28"/>
          <w:lang w:val="kk-KZ"/>
        </w:rPr>
        <w:t>Маңғыстау облысы, Ақтау қаласы</w:t>
      </w:r>
    </w:p>
    <w:p w14:paraId="12A0709D" w14:textId="77777777" w:rsidR="0010732B" w:rsidRPr="008B113E" w:rsidRDefault="00000000">
      <w:pPr>
        <w:rPr>
          <w:lang w:val="kk-KZ"/>
        </w:rPr>
      </w:pPr>
    </w:p>
    <w:sectPr w:rsidR="0010732B" w:rsidRPr="008B113E" w:rsidSect="008B113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5D"/>
    <w:rsid w:val="000C7D5D"/>
    <w:rsid w:val="0043513C"/>
    <w:rsid w:val="004C1C7A"/>
    <w:rsid w:val="008B113E"/>
    <w:rsid w:val="008C4106"/>
    <w:rsid w:val="00AC7DA6"/>
    <w:rsid w:val="00E1076F"/>
    <w:rsid w:val="00FA481F"/>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2E36"/>
  <w15:chartTrackingRefBased/>
  <w15:docId w15:val="{592DC1E8-0A82-470B-A6A2-DA2C70B4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76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7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04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gulba</dc:creator>
  <cp:keywords/>
  <dc:description/>
  <cp:lastModifiedBy>gulba</cp:lastModifiedBy>
  <cp:revision>7</cp:revision>
  <dcterms:created xsi:type="dcterms:W3CDTF">2024-01-26T15:30:00Z</dcterms:created>
  <dcterms:modified xsi:type="dcterms:W3CDTF">2024-01-26T16:05:00Z</dcterms:modified>
</cp:coreProperties>
</file>