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B1A3" w14:textId="5A009903" w:rsidR="00E86A60" w:rsidRDefault="008E3C27" w:rsidP="008E3C2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2D3B45"/>
          <w:sz w:val="28"/>
          <w:szCs w:val="28"/>
          <w:shd w:val="clear" w:color="auto" w:fill="FFFFFF"/>
        </w:rPr>
      </w:pPr>
      <w:r w:rsidRPr="008E3C27">
        <w:rPr>
          <w:rFonts w:ascii="Times New Roman" w:hAnsi="Times New Roman" w:cs="Times New Roman"/>
          <w:b/>
          <w:bCs/>
          <w:color w:val="2D3B45"/>
          <w:sz w:val="28"/>
          <w:szCs w:val="28"/>
          <w:shd w:val="clear" w:color="auto" w:fill="FFFFFF"/>
        </w:rPr>
        <w:t>ҚАЛАЛАРДЫ КӨГАЛДАНДЫРУДЫҢ МАҢЫЗЫ</w:t>
      </w:r>
    </w:p>
    <w:p w14:paraId="10908C0A" w14:textId="2D1B3F18" w:rsidR="008E3C27" w:rsidRPr="008E3C27" w:rsidRDefault="008E3C27" w:rsidP="008E3C27">
      <w:pPr>
        <w:ind w:firstLine="708"/>
        <w:jc w:val="both"/>
        <w:rPr>
          <w:rFonts w:ascii="Times New Roman" w:hAnsi="Times New Roman" w:cs="Times New Roman"/>
          <w:b/>
          <w:bCs/>
          <w:color w:val="2D3B45"/>
          <w:sz w:val="28"/>
          <w:szCs w:val="28"/>
          <w:shd w:val="clear" w:color="auto" w:fill="FFFFFF"/>
        </w:rPr>
      </w:pP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Қаланы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көгалдандыру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үшін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пайдаланатын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ағаштар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олардың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негізгі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қасиеттеріне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және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көгалдандырудағы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мақсатқа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орай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таңдалып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алынуы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шарт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Айтарлық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қала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халқының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демалыс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орны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болатын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жерлерге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осы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ағаштардың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белгілі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бір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түрлері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ғана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жарасса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тұрғын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аудандарды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желден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қорғау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өнеркәсіптік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кәсіпорындардан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бөлу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үшін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басқа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бір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ағаш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түрлері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пайдаланылады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Жалпы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халық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тұтынатын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ағаштарға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парктер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бақтар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скверлер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бульварлар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мен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көшелердегі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жасыл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желектер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жатады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Олардың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әрқайсысының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өзіндік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функциональдық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ерекшелігі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бар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және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елді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мекендерді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көркейтудегі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маңызы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зор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Қала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халқының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белгілі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бір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бөлігі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ғана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пайдаланатын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өсімдіктерге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оқу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орындарының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ғылыми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 —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зерттеу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институттарының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балалар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мен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емдеу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 —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сауықтыру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мекемелерінің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өнеркәсіп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орындарының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төңірегіне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және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тұрғын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аудандардың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ішіне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отырғызылатын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ағаш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 —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бұталар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гүлдер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жатады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Бұлардың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түрлерін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таңдап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алу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кезінде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олардың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функциональдық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ерекшеліктерін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есте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мықтап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ұстау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қажет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Себебі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белгілі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бір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мақсатқа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орай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отырғызылатын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өсімдік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түрлері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де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әртүрлі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болмақ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Өнеркәсіптік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мекемелер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еңбекшілерінің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жұмыс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істеуіне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дем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алуына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қолайлы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орындар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жасауға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қажет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өсімдік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түрлерін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таңдап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ала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білу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шарт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Қандай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мақсатта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отырғызылатына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қарай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әрі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биологиялық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ерекшеліктеріне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байланысты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ағаш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 —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бұталар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таңдап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алынады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Баққа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оранған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парктер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салу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үшін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әртүрлі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безендіру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гүлдендіру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(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клумбалар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бордюрлар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миксборгерлер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партерлер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пергольдер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салу)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жұмыстары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жүргізіледі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Олар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парктер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мен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бақтарды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скверлер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мен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бульварларды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балалар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үйлері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мен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қоғамдық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мекемелердің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мектептердің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зауыт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 —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фабрикалардың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территорияларын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сәндендіріп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сұлу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ғимараттардың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архитектуралық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бейнесін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аша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түседі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Гүлмен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безендіріп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көркейту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жұмыстарына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орай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оған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тартымды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рең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беретін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түсті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таңдап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ала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білудің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де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маңызы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зор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Рабаткалар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деп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ұзақ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гүлдейтін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көп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жылдық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өсімдіктер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егілген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пішіні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төртбұрышты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бөлікті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айтады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Бордюрлергеқандай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да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болмасын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бір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көгал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алаңды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сыртынан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қоршап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тұратын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гүлдеп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тұрған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немесе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жапырақтары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сәнді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өсімдіктерден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тұратын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жіңішке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алаптар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жатады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Бордюрлер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гүлмен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безендіру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жұмыстарында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жиі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қолданылады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Қаланы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көгалдандыру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жұмыстарын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оның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алдын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ала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ойластырылған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бас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схемасына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сәйкес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жргізу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керек. Сонда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ағаштарды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кездейсоқ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отырғызу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әрекеттеріне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жол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берілмейді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оны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ғылыми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негізде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және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жоспарлы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жүргізуге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сондай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 —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санитарлы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 —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гигиеналық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тұрғыдан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атқаруға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мүмкіндік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туады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Тұрғын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кварталдардың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ортасына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ойластырылып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салынған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сквер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қалаға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көрік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қана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қосып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қоймай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ауадағы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шаңды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және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басқа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да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қоспаны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бойына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тартады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Әрқашанда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қала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 —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селоларды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көгалдандыру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жұмыстарына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қойылатын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негізгі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талаптардың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біріне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жердің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рельефіне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топырақ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жағдайларына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сәйкес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келетін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сәндік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өсімдіктердің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түрлерін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таңдап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ала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білу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жатады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Жер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жағдайы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өсімдіктің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биологиялық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қасиеттеріне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неғұрлым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сәйкес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болса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онда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отырғызылған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ағаштар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оңай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жерсінеді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және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олардың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сәндік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қасиетінің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ашылуы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соншалықты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жоғары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болмақ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Сондықтан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да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сәндік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өсімдіктердің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түрлік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құрамы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егістік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жердің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физикалық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жағдайына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тәуелді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болады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 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Аридті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(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қуаң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)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аймақтардағы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елді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 —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мекендерді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көгалдандыру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олардың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сәулеттік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кейпіне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жергілікті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рең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беру,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бүлінген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жерлерді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рекультивациялау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кен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қазу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барысында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пайда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болған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күл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үйінділерін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бекіту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жұмыстарын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жүргізу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Сондай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өңірлерге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барынша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ыңғайлы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жергілікті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жердің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климат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жағдайын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бейімделген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өсімдік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түрлерін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таңдап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ала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білуді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қажет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етеді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Республика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территориясының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көпшілік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бөлігіндегі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қолайсыз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климат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жағдайлары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антропогендік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факторлардың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табиғатқа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кері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әсерінің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жылдан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жылға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күшейе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түсуі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бұл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жерлердегі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елді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мекендерді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көгалдандыру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принциптерін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түбірінен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қайта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қарауды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қажет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етеді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Ол,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ең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алдымен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өсімдіктің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қажетті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түрлерін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ала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білуден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олардың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экологиясын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зерттеп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жергілікті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климат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жағдайларына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бейімделгіштігін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анықтаудан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басталуы</w:t>
      </w:r>
      <w:proofErr w:type="spellEnd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sz w:val="28"/>
          <w:szCs w:val="28"/>
          <w:shd w:val="clear" w:color="auto" w:fill="F6F6F6"/>
        </w:rPr>
        <w:t>тиіс.</w:t>
      </w:r>
      <w:bookmarkStart w:id="0" w:name="_Hlk134699448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Көгалдандыру</w:t>
      </w:r>
      <w:bookmarkEnd w:id="0"/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қала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ауыл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тағы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басқа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елді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мекендерде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ауаны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тазарту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көлеңкелеу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000000" w:rsidRPr="008E3C27">
        <w:fldChar w:fldCharType="begin"/>
      </w:r>
      <w:r w:rsidR="00000000" w:rsidRPr="008E3C27">
        <w:instrText>HYPERLINK "https://kk.wikipedia.org/wiki/%D0%90%D2%93%D0%B0%D1%88" \o "Ағаш"</w:instrText>
      </w:r>
      <w:r w:rsidR="00000000" w:rsidRPr="008E3C27">
        <w:fldChar w:fldCharType="separate"/>
      </w:r>
      <w:r w:rsidR="00E86A60" w:rsidRPr="008E3C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ағаш</w:t>
      </w:r>
      <w:proofErr w:type="spellEnd"/>
      <w:r w:rsidR="00000000" w:rsidRPr="008E3C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="00000000" w:rsidRPr="008E3C27">
        <w:fldChar w:fldCharType="begin"/>
      </w:r>
      <w:r w:rsidR="00000000" w:rsidRPr="008E3C27">
        <w:instrText>HYPERLINK "https://kk.wikipedia.org/wiki/%D0%91%D2%B1%D1%82%D0%B0" \o "Бұта"</w:instrText>
      </w:r>
      <w:r w:rsidR="00000000" w:rsidRPr="008E3C27">
        <w:fldChar w:fldCharType="separate"/>
      </w:r>
      <w:r w:rsidR="00E86A60" w:rsidRPr="008E3C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бұта</w:t>
      </w:r>
      <w:proofErr w:type="spellEnd"/>
      <w:r w:rsidR="00000000" w:rsidRPr="008E3C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="00000000" w:rsidRPr="008E3C27">
        <w:fldChar w:fldCharType="begin"/>
      </w:r>
      <w:r w:rsidR="00000000" w:rsidRPr="008E3C27">
        <w:instrText>HYPERLINK "https://kk.wikipedia.org/wiki/%D0%93%D2%AF%D0%BB" \o "Гүл"</w:instrText>
      </w:r>
      <w:r w:rsidR="00000000" w:rsidRPr="008E3C27">
        <w:fldChar w:fldCharType="separate"/>
      </w:r>
      <w:r w:rsidR="00E86A60" w:rsidRPr="008E3C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гүл</w:t>
      </w:r>
      <w:proofErr w:type="spellEnd"/>
      <w:r w:rsidR="00000000" w:rsidRPr="008E3C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="00000000" w:rsidRPr="008E3C27">
        <w:fldChar w:fldCharType="begin"/>
      </w:r>
      <w:r w:rsidR="00000000" w:rsidRPr="008E3C27">
        <w:instrText>HYPERLINK "https://kk.wikipedia.org/w/index.php?title=%D0%9A%D3%A9%D0%B3%D0%B0%D0%BB_%D3%A9%D1%81%D1%96%D1%80%D1%83&amp;action=edit&amp;redlink=1" \o "Көгал өсіру (мұндай бет жоқ)"</w:instrText>
      </w:r>
      <w:r w:rsidR="00000000" w:rsidRPr="008E3C27">
        <w:fldChar w:fldCharType="separate"/>
      </w:r>
      <w:r w:rsidR="00E86A60" w:rsidRPr="008E3C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көгал</w:t>
      </w:r>
      <w:proofErr w:type="spellEnd"/>
      <w:r w:rsidR="00E86A60" w:rsidRPr="008E3C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E86A60" w:rsidRPr="008E3C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өсіру</w:t>
      </w:r>
      <w:proofErr w:type="spellEnd"/>
      <w:r w:rsidR="00000000" w:rsidRPr="008E3C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Құрылыс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аяқталғаннан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кейін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жүргізілетін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Көгалдандыру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жұмыстары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мекенжайларға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әсем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көрініс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береді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шудан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күннен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шаңнан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тағы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басқа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қорғайды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санитарлық-гигиеналық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>рөл</w:t>
      </w:r>
      <w:proofErr w:type="spellEnd"/>
      <w:r w:rsidR="00E86A60" w:rsidRPr="008E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8976F01" w14:textId="5F13C612" w:rsidR="008E3C27" w:rsidRDefault="00E86A60" w:rsidP="008E3C2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Қаланы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көгалдандыру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үшін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пайдаланатын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ағаштар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олардың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негізгі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қасиеттеріне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және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көгалдандырудағы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мақсатқа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орай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таңдалып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алынуы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шарт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Айтарлық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қала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халқының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демалыс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орны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болатын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жерлерге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осы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ағаштардың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белгілі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түрлері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ғана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жарасса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тұрғын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аудандарды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желден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қорғау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өнеркәсіптік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кәсіпорындардан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бөлу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үшін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басқа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ағаш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түрлері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proofErr w:type="gram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пайдаланылады.Өнеркәсіптік</w:t>
      </w:r>
      <w:proofErr w:type="spellEnd"/>
      <w:proofErr w:type="gram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мекемелер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еңбекшілерінің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жұмыс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істеуіне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дем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алуына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қолайлы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орындар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жасауға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қажет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өсімдік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түрлерін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таңдап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ала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білу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шарт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Қандай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мақсатта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отырғызылатына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қарай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әрі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биологиялық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ерекшеліктеріне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байланысты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ағаш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бұталар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таңдап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алынады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14:paraId="6B4F8A2D" w14:textId="095051E4" w:rsidR="00E86A60" w:rsidRDefault="00E86A60" w:rsidP="008E3C2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Қаланы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көгалдандыру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жұмыстарын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оның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алдын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ала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ойластырылған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бас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схемасына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сәйкес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жргізу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керек. Сонда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ағаштарды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кездейсоқ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отырғызу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әрекеттеріне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жол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берілмейді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оны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ғылыми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негізде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және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жоспарлы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жүргізуге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сондай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ақ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санитарлы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гигиеналық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тұрғыдан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атқаруға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мүмкіндік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туады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Тұрғын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кварталдардың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ортасына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ойластырылып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салынған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сквер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қалаға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көрік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қана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қосып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қоймай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ауадағы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шаңды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және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басқа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да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қоспаны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бойына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тартады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Әрқашанда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қала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селоларды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көгалдандыру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жұмыстарына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қойылатын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негізгі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талаптардың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біріне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жердің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рельефіне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топырақ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жағдайларына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сәйкес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келетін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сәндік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өсімдіктердің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түрлерін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таңдап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ала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білу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жатады</w:t>
      </w:r>
      <w:proofErr w:type="spellEnd"/>
      <w:r w:rsidRPr="008E3C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14:paraId="0D6D5944" w14:textId="77777777" w:rsidR="008E3C27" w:rsidRPr="008B113E" w:rsidRDefault="008E3C27" w:rsidP="008E3C2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B113E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Есболай Гүлбану Іздібайқызы</w:t>
      </w:r>
    </w:p>
    <w:p w14:paraId="37062DA4" w14:textId="77777777" w:rsidR="008E3C27" w:rsidRPr="008B113E" w:rsidRDefault="008E3C27" w:rsidP="008E3C2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B113E">
        <w:rPr>
          <w:rFonts w:ascii="Times New Roman" w:hAnsi="Times New Roman" w:cs="Times New Roman"/>
          <w:b/>
          <w:bCs/>
          <w:sz w:val="28"/>
          <w:szCs w:val="28"/>
          <w:lang w:val="kk-KZ"/>
        </w:rPr>
        <w:t>Yessenov University аға оқытушысы, магистр</w:t>
      </w:r>
    </w:p>
    <w:p w14:paraId="0311BF4E" w14:textId="77777777" w:rsidR="008E3C27" w:rsidRPr="008B113E" w:rsidRDefault="008E3C27" w:rsidP="008E3C2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B113E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Маңғыстау облысы, Ақтау қаласы</w:t>
      </w:r>
    </w:p>
    <w:p w14:paraId="696246F5" w14:textId="77777777" w:rsidR="008E3C27" w:rsidRPr="008E3C27" w:rsidRDefault="008E3C27" w:rsidP="008E3C2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14:paraId="7912B323" w14:textId="77777777" w:rsidR="0010732B" w:rsidRDefault="00000000"/>
    <w:sectPr w:rsidR="0010732B" w:rsidSect="00AC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64"/>
    <w:rsid w:val="004C1C7A"/>
    <w:rsid w:val="006816FC"/>
    <w:rsid w:val="006E0E64"/>
    <w:rsid w:val="008C4106"/>
    <w:rsid w:val="008E3C27"/>
    <w:rsid w:val="00AC7DA6"/>
    <w:rsid w:val="00E86A60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5E8C"/>
  <w15:chartTrackingRefBased/>
  <w15:docId w15:val="{F22FFED2-E091-4C03-870B-88A88A2B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A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gulba</dc:creator>
  <cp:keywords/>
  <dc:description/>
  <cp:lastModifiedBy>gulba</cp:lastModifiedBy>
  <cp:revision>7</cp:revision>
  <dcterms:created xsi:type="dcterms:W3CDTF">2024-01-26T15:31:00Z</dcterms:created>
  <dcterms:modified xsi:type="dcterms:W3CDTF">2024-01-26T16:04:00Z</dcterms:modified>
</cp:coreProperties>
</file>