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E9" w:rsidRPr="00414107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07">
        <w:rPr>
          <w:rFonts w:ascii="Times New Roman" w:hAnsi="Times New Roman" w:cs="Times New Roman"/>
          <w:b/>
          <w:sz w:val="24"/>
          <w:szCs w:val="24"/>
        </w:rPr>
        <w:t>Вопросы развития логического мышления на уроках математики</w:t>
      </w:r>
    </w:p>
    <w:p w:rsidR="00414107" w:rsidRDefault="00414107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E9" w:rsidRPr="00BA06E9" w:rsidRDefault="00414107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 Андрей Викторович</w:t>
      </w:r>
      <w:r w:rsidR="00BA06E9" w:rsidRPr="00BA06E9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 </w:t>
      </w:r>
    </w:p>
    <w:p w:rsidR="00414107" w:rsidRDefault="00414107" w:rsidP="0041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 31, г.Тараз </w:t>
      </w:r>
    </w:p>
    <w:p w:rsidR="00414107" w:rsidRDefault="00414107" w:rsidP="0041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A7C" w:rsidRDefault="00414107" w:rsidP="0041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Важной составляющей формирования общей интеллектуальной культуры учащихся является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:rsidR="00414107" w:rsidRDefault="00414107" w:rsidP="0041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Математика — как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предмет </w:t>
      </w:r>
      <w:bookmarkStart w:id="0" w:name="_GoBack"/>
      <w:bookmarkEnd w:id="0"/>
      <w:r w:rsidRPr="00BA06E9">
        <w:rPr>
          <w:rFonts w:ascii="Times New Roman" w:hAnsi="Times New Roman" w:cs="Times New Roman"/>
          <w:sz w:val="24"/>
          <w:szCs w:val="24"/>
        </w:rPr>
        <w:t>формирует навыки и приемы логического мышления. Сами объекты математических умозаключений и принятые в математике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их конструирования способствуют формированию уме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Pr="00BA06E9">
        <w:rPr>
          <w:rFonts w:ascii="Times New Roman" w:hAnsi="Times New Roman" w:cs="Times New Roman"/>
          <w:sz w:val="24"/>
          <w:szCs w:val="24"/>
        </w:rPr>
        <w:t>обосновывать и доказывать суждения, формировать четкие определения, развивают интуицию, кратко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 наглядно вскрывают механизм логических построений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 учат их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E9" w:rsidRDefault="00414107" w:rsidP="0041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К сожалению, часто развитие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учащихся идет без знания системы необходимых приемов, их содержания и последовательности формирования. Многие факторы по существу вынуждают учителя переходить к рецептурному методу преподавания.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приводит к тому, что логическое мышление в 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мере развивается стихийно. При этом оказывается, что довольно многие логические и эвристические приёмы, обладающие серьезным развивающим потенциалом, остаются часто не использованными, как в процессе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самой математикой, так и при изучении других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дисциплин.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Вышесказанное указывает на необходимость целенаправленного и активного развитии мыслительных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положенных на специальные предметные учебные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тогда происходит эффективное изучение предметного математического материала и возникает более широкая возможность переноса умственных действий на другой предметный материал</w:t>
      </w:r>
      <w:r w:rsidR="00BA06E9" w:rsidRPr="00BA06E9">
        <w:rPr>
          <w:rFonts w:ascii="Times New Roman" w:hAnsi="Times New Roman" w:cs="Times New Roman"/>
          <w:sz w:val="24"/>
          <w:szCs w:val="24"/>
        </w:rPr>
        <w:t>.</w:t>
      </w:r>
    </w:p>
    <w:p w:rsidR="00BE2A7C" w:rsidRDefault="00414107" w:rsidP="00BE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>Развитие логического мышления при изучении математики состоит в формировании у учащихся характерных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для этого предмета приемов мыслительной деятельности.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При этом важно, чтобы в структуру умственной деятельности школьников помимо алгоритмических умений и навыков, фиксированных в стандартных правилах, формулах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и способах действий, вошли эвристические приемы, которые необходимы для решения творческих задач, применение знаний в новых ситуациях, доказательства высказываемых утверждений.</w:t>
      </w:r>
    </w:p>
    <w:p w:rsidR="00414107" w:rsidRDefault="00414107" w:rsidP="00BE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Работа по развитию логического мышления школьников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должна носить системный характер на всех этапах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причем, не на каком</w:t>
      </w:r>
      <w:r w:rsidRPr="00BA06E9">
        <w:rPr>
          <w:rFonts w:ascii="MS Mincho" w:eastAsia="MS Mincho" w:hAnsi="MS Mincho" w:cs="MS Mincho" w:hint="eastAsia"/>
          <w:sz w:val="24"/>
          <w:szCs w:val="24"/>
        </w:rPr>
        <w:t>‑</w:t>
      </w:r>
      <w:r w:rsidRPr="00BA06E9">
        <w:rPr>
          <w:rFonts w:ascii="Times New Roman" w:hAnsi="Times New Roman" w:cs="Times New Roman"/>
          <w:sz w:val="24"/>
          <w:szCs w:val="24"/>
        </w:rPr>
        <w:t>то специальном материале, а на программном материале школьного курса, применяя в методике обучения закономерности теории содержательных обобщений и теории поэтапного формирования умственных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действий и деятельностный подход. Важно также учитывать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возрастные особенности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Становление и активизация «сильного мышления» у р</w:t>
      </w:r>
      <w:r w:rsidR="00BE2A7C">
        <w:rPr>
          <w:rFonts w:ascii="Times New Roman" w:hAnsi="Times New Roman" w:cs="Times New Roman"/>
          <w:sz w:val="24"/>
          <w:szCs w:val="24"/>
        </w:rPr>
        <w:t>е</w:t>
      </w:r>
      <w:r w:rsidRPr="00BA06E9">
        <w:rPr>
          <w:rFonts w:ascii="Times New Roman" w:hAnsi="Times New Roman" w:cs="Times New Roman"/>
          <w:sz w:val="24"/>
          <w:szCs w:val="24"/>
        </w:rPr>
        <w:t>бенка интеллектуализирует его познавательную деятельность, делает ее активно-поисковой, формирует творческое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отношение к действительности</w:t>
      </w:r>
    </w:p>
    <w:p w:rsidR="00414107" w:rsidRDefault="00414107" w:rsidP="00BE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>Системное развитие логического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мышления должно быть неотрывно от урока, каждый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ученик должен принимать участие в процессе выполнения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 xml:space="preserve">обучающей деятельности. </w:t>
      </w:r>
    </w:p>
    <w:p w:rsidR="00414107" w:rsidRDefault="00A94015" w:rsidP="00BE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414107" w:rsidRPr="00414107">
        <w:rPr>
          <w:rFonts w:ascii="Times New Roman" w:hAnsi="Times New Roman" w:cs="Times New Roman"/>
          <w:sz w:val="24"/>
          <w:szCs w:val="24"/>
        </w:rPr>
        <w:t>процессу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="00414107" w:rsidRPr="00414107">
        <w:rPr>
          <w:rFonts w:ascii="Times New Roman" w:hAnsi="Times New Roman" w:cs="Times New Roman"/>
          <w:sz w:val="24"/>
          <w:szCs w:val="24"/>
        </w:rPr>
        <w:t>развития поможет решение задач. Решение всякой задачи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="00414107" w:rsidRPr="00414107">
        <w:rPr>
          <w:rFonts w:ascii="Times New Roman" w:hAnsi="Times New Roman" w:cs="Times New Roman"/>
          <w:sz w:val="24"/>
          <w:szCs w:val="24"/>
        </w:rPr>
        <w:t>по математике — это, прежде всего, цепь рассуждений.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="00414107" w:rsidRPr="00414107">
        <w:rPr>
          <w:rFonts w:ascii="Times New Roman" w:hAnsi="Times New Roman" w:cs="Times New Roman"/>
          <w:sz w:val="24"/>
          <w:szCs w:val="24"/>
        </w:rPr>
        <w:t>Вычисления, преобразования, построения, которыми так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="00414107" w:rsidRPr="00414107">
        <w:rPr>
          <w:rFonts w:ascii="Times New Roman" w:hAnsi="Times New Roman" w:cs="Times New Roman"/>
          <w:sz w:val="24"/>
          <w:szCs w:val="24"/>
        </w:rPr>
        <w:t>часто приходится пользоваться для решения задач, невозможны без логических рассуждений: они направляются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="00414107" w:rsidRPr="00414107">
        <w:rPr>
          <w:rFonts w:ascii="Times New Roman" w:hAnsi="Times New Roman" w:cs="Times New Roman"/>
          <w:sz w:val="24"/>
          <w:szCs w:val="24"/>
        </w:rPr>
        <w:t>рассуждениями. Значит, в математике невозможно обойтись без логики.</w:t>
      </w:r>
      <w:r w:rsidR="00414107" w:rsidRPr="0041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7C" w:rsidRDefault="00414107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>На уроках учитель должен моделировать ту умственную деятельность, которая нужна на данном этапе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развития (учить анализировать задачи, делать чертежи,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выявлять отношения объектов и т. д.). Это имеет обучающее и воспитывающее значение: учащиеся приобщаются к методу поиска, ориентируются не только на результат, но и на процесс его достижения, т. е. учатся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мыслить логически.</w:t>
      </w:r>
    </w:p>
    <w:p w:rsidR="00A94015" w:rsidRDefault="00414107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В системе задач школьного курса математики, безусловно, необходимы задачи, направленные на отработку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того или иного математического навыка, задачи иллюстративного характера, тренировочные упражнения,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выполняемые по образцу. Необходимы специальные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упражнения для обучения школьников способам самостоятельной деятельности, общим приемам решения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задач,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для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овладения ими методами научного познания реальной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действительности и приемам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продуктивной умственной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деятельности. Осуществляя целенаправленное обучение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школьников решению задач, с помощью специально подобранных упражнений, можно учить их наблюдать, пользоваться аналогией, индукцией, сравнениями, и делать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соответствующие выводы.</w:t>
      </w:r>
    </w:p>
    <w:p w:rsidR="00BE2A7C" w:rsidRDefault="00414107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>Н</w:t>
      </w:r>
      <w:r w:rsidRPr="00414107">
        <w:rPr>
          <w:rFonts w:ascii="Times New Roman" w:hAnsi="Times New Roman" w:cs="Times New Roman"/>
          <w:sz w:val="24"/>
          <w:szCs w:val="24"/>
        </w:rPr>
        <w:t xml:space="preserve">еобходимо на уроках </w:t>
      </w:r>
      <w:r w:rsidR="00A94015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414107">
        <w:rPr>
          <w:rFonts w:ascii="Times New Roman" w:hAnsi="Times New Roman" w:cs="Times New Roman"/>
          <w:sz w:val="24"/>
          <w:szCs w:val="24"/>
        </w:rPr>
        <w:t>систематически использовать задачи, способствующие целенаправленному развитию творческого мышления учащихся,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 xml:space="preserve">их математическому развитию, формированию у них познавательного интереса и самостоятельности. Такие задачи требуют от школьников наблюдательности, творчества и оригинальности. </w:t>
      </w:r>
    </w:p>
    <w:p w:rsidR="00BE2A7C" w:rsidRPr="00BE2A7C" w:rsidRDefault="00414107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07">
        <w:rPr>
          <w:rFonts w:ascii="Times New Roman" w:hAnsi="Times New Roman" w:cs="Times New Roman"/>
          <w:sz w:val="24"/>
          <w:szCs w:val="24"/>
        </w:rPr>
        <w:t>Также, в качестве средств</w:t>
      </w:r>
      <w:r w:rsidRP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 xml:space="preserve">развития логического мышления могут выступать занимательные задачи (задачи </w:t>
      </w:r>
      <w:r w:rsidRPr="00414107">
        <w:rPr>
          <w:rFonts w:ascii="Cambria Math" w:hAnsi="Cambria Math" w:cs="Cambria Math"/>
          <w:sz w:val="24"/>
          <w:szCs w:val="24"/>
        </w:rPr>
        <w:t>≪</w:t>
      </w:r>
      <w:r w:rsidRPr="00414107">
        <w:rPr>
          <w:rFonts w:ascii="Times New Roman" w:hAnsi="Times New Roman" w:cs="Times New Roman"/>
          <w:sz w:val="24"/>
          <w:szCs w:val="24"/>
        </w:rPr>
        <w:t>на соображение</w:t>
      </w:r>
      <w:r w:rsidRPr="00414107">
        <w:rPr>
          <w:rFonts w:ascii="Cambria Math" w:hAnsi="Cambria Math" w:cs="Cambria Math"/>
          <w:sz w:val="24"/>
          <w:szCs w:val="24"/>
        </w:rPr>
        <w:t>≫</w:t>
      </w:r>
      <w:r w:rsidRPr="00414107">
        <w:rPr>
          <w:rFonts w:ascii="Times New Roman" w:hAnsi="Times New Roman" w:cs="Times New Roman"/>
          <w:sz w:val="24"/>
          <w:szCs w:val="24"/>
        </w:rPr>
        <w:t>, головоломки,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Pr="00414107">
        <w:rPr>
          <w:rFonts w:ascii="Times New Roman" w:hAnsi="Times New Roman" w:cs="Times New Roman"/>
          <w:sz w:val="24"/>
          <w:szCs w:val="24"/>
        </w:rPr>
        <w:t xml:space="preserve">нестандартные задачи, логические задачи). </w:t>
      </w:r>
      <w:r w:rsidR="00BE2A7C" w:rsidRPr="00BE2A7C">
        <w:rPr>
          <w:rFonts w:ascii="Times New Roman" w:hAnsi="Times New Roman" w:cs="Times New Roman"/>
          <w:sz w:val="24"/>
          <w:szCs w:val="24"/>
        </w:rPr>
        <w:t xml:space="preserve">Занимательный материал многообразен, но его объединяет следующее: − способ решения занимательных задач не известен. Поисковые пробы решения могут в отдельных случаях закончиться догадкой, которая представляет собой нахождение пути искомого решения. </w:t>
      </w:r>
    </w:p>
    <w:p w:rsidR="00BE2A7C" w:rsidRPr="00BE2A7C" w:rsidRDefault="00A94015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 xml:space="preserve">Занимательные </w:t>
      </w:r>
      <w:r w:rsidR="00BE2A7C" w:rsidRPr="00BE2A7C">
        <w:rPr>
          <w:rFonts w:ascii="Times New Roman" w:hAnsi="Times New Roman" w:cs="Times New Roman"/>
          <w:sz w:val="24"/>
          <w:szCs w:val="24"/>
        </w:rPr>
        <w:t xml:space="preserve">задачи способствуют поддержанию интереса к предмету и играют роль мотива к деятельности учащихся. Необычность сюжета, способа презентации задачи </w:t>
      </w:r>
      <w:proofErr w:type="gramStart"/>
      <w:r w:rsidR="00BE2A7C" w:rsidRPr="00BE2A7C">
        <w:rPr>
          <w:rFonts w:ascii="Times New Roman" w:hAnsi="Times New Roman" w:cs="Times New Roman"/>
          <w:sz w:val="24"/>
          <w:szCs w:val="24"/>
        </w:rPr>
        <w:t>находят  отклик</w:t>
      </w:r>
      <w:proofErr w:type="gramEnd"/>
      <w:r w:rsidR="00BE2A7C" w:rsidRPr="00BE2A7C">
        <w:rPr>
          <w:rFonts w:ascii="Times New Roman" w:hAnsi="Times New Roman" w:cs="Times New Roman"/>
          <w:sz w:val="24"/>
          <w:szCs w:val="24"/>
        </w:rPr>
        <w:t xml:space="preserve"> у детей и ставят их в условия необходимости ее решения; − занимательные задачи составлены на основе знаний законов мышления. Систематическое применение задач такого вида способствует развитию мыслительных операций (анализ, синтез и др.) и формированию математических представлений детей.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Проблему развития логического мышления в V–VII классах можно решать на внеклассных и факультативных занятиях по математике. Их возможные темы: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«Множества и операции над ними», «Бинарные отношения и графы», «Элементы логики», «Решение текстовых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задач логическими средствами» и другие.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Но основная и систематическая работа по формированию и развитию логического мышления должна вестись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учителем на уроках математики.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Помимо традиционных уроков можно использовать обобщающие уроки, уроки — мастерские, уроки развития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или «психологические практикумы», уроки — смотры знаний, уроки — путешествия, уроки — игры и другие.</w:t>
      </w:r>
      <w:r w:rsidR="00414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01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94015">
        <w:rPr>
          <w:rFonts w:ascii="Times New Roman" w:hAnsi="Times New Roman" w:cs="Times New Roman"/>
          <w:sz w:val="24"/>
          <w:szCs w:val="24"/>
        </w:rPr>
        <w:t>:</w:t>
      </w:r>
    </w:p>
    <w:p w:rsidR="00BA06E9" w:rsidRPr="00BA06E9" w:rsidRDefault="00A94015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A06E9" w:rsidRPr="00BA06E9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 проводятся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с целью углубления, систематизации и обобщения знаний,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что, в конечном счете, ведет к осознанию системы изученного материала и его значимости; к развитию такого приема мыслительной деятельности как обобщение. На этих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уроках завершается процесс выявления сущности основных понятий, закономерностей, практического их применения. Таким образом, имеется возможность выявить степень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усвоения материала учащимися, а сами учащиеся при подготовке к уроку имеют возможность расширить и углубить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знания по изучаемой теме, а также устранить пробелы. Готовятся доклады, презентации, проекты.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Проводятся повторительно-обобщающая беседа, обзорная лекция, урок-зачет, урок-семинар, урок-консультация, работа с учебником и дополнительной литературой,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6E9" w:rsidRPr="00BA06E9">
        <w:rPr>
          <w:rFonts w:ascii="Times New Roman" w:hAnsi="Times New Roman" w:cs="Times New Roman"/>
          <w:sz w:val="24"/>
          <w:szCs w:val="24"/>
        </w:rPr>
        <w:t>работа с опорными конспектами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E9" w:rsidRPr="00BA06E9" w:rsidRDefault="00A94015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06E9" w:rsidRPr="00BA06E9">
        <w:rPr>
          <w:rFonts w:ascii="Times New Roman" w:hAnsi="Times New Roman" w:cs="Times New Roman"/>
          <w:sz w:val="24"/>
          <w:szCs w:val="24"/>
        </w:rPr>
        <w:t>. Уроки — мастерские.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Творчество немыслимо без интуитивного озарения,</w:t>
      </w:r>
      <w:r w:rsidR="00A94015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без опыта, без наблюдения, без эксперимента. Часто приходится верить учителю на слово, особенно в 5–6 классах, когда учащиеся не владеют достаточным понятийным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потенциалом. А это не правильно, учащиеся должны прочувствовать, понять смысл материала, а не просто заучить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алгоритм. Возможность такого озарения дают уроки — мастерские, на которых дети приходят к </w:t>
      </w:r>
      <w:r w:rsidRPr="00BA06E9">
        <w:rPr>
          <w:rFonts w:ascii="Times New Roman" w:hAnsi="Times New Roman" w:cs="Times New Roman"/>
          <w:sz w:val="24"/>
          <w:szCs w:val="24"/>
        </w:rPr>
        <w:lastRenderedPageBreak/>
        <w:t>необходимому выводу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сами, проводя эксперименты, опыты, отвечая на вопросы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учителя. Урок состоит из ряда заданий, которые направляют работу ребят в нужное русло.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Например, урок-мастерская проводится по теме:</w:t>
      </w:r>
      <w:r w:rsidR="00A94015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«Окружность». К формуле </w:t>
      </w:r>
      <w:proofErr w:type="gramStart"/>
      <w:r w:rsidRPr="00BA06E9">
        <w:rPr>
          <w:rFonts w:ascii="Times New Roman" w:hAnsi="Times New Roman" w:cs="Times New Roman"/>
          <w:sz w:val="24"/>
          <w:szCs w:val="24"/>
        </w:rPr>
        <w:t>длины окружности</w:t>
      </w:r>
      <w:proofErr w:type="gramEnd"/>
      <w:r w:rsidRPr="00BA06E9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приходят сами после нескольких способов измерений: с помощью веревочки, при разрезании окружности на сектора и другие. Так же подобные уроки проводятся по темам: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«Многоугольники», «Теорема Пифагора», «Виды движения» и другие.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3</w:t>
      </w:r>
      <w:r w:rsidR="00A94015">
        <w:rPr>
          <w:rFonts w:ascii="Times New Roman" w:hAnsi="Times New Roman" w:cs="Times New Roman"/>
          <w:sz w:val="24"/>
          <w:szCs w:val="24"/>
        </w:rPr>
        <w:t>)</w:t>
      </w:r>
      <w:r w:rsidRPr="00BA06E9">
        <w:rPr>
          <w:rFonts w:ascii="Times New Roman" w:hAnsi="Times New Roman" w:cs="Times New Roman"/>
          <w:sz w:val="24"/>
          <w:szCs w:val="24"/>
        </w:rPr>
        <w:t>. Психологический практикум или так называемые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уроки развития — одна из организационных форм урока.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Содержанием таких практикумов могут быть вопросы,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связанные с обеспечением психологически — комфортного режима умственного труда.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Примеры: серия уроков «Основные мыслительные операции: анализ, синтез, сравнение, обобщение»; «Урок —беседа: математика, память, я»; «Урок — знакомство с логическими тестами» и другие.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4</w:t>
      </w:r>
      <w:r w:rsidR="00A94015">
        <w:rPr>
          <w:rFonts w:ascii="Times New Roman" w:hAnsi="Times New Roman" w:cs="Times New Roman"/>
          <w:sz w:val="24"/>
          <w:szCs w:val="24"/>
        </w:rPr>
        <w:t>)</w:t>
      </w:r>
      <w:r w:rsidRPr="00BA06E9">
        <w:rPr>
          <w:rFonts w:ascii="Times New Roman" w:hAnsi="Times New Roman" w:cs="Times New Roman"/>
          <w:sz w:val="24"/>
          <w:szCs w:val="24"/>
        </w:rPr>
        <w:t>. Уроки — лабораторные, на которых прежде чем решать какие</w:t>
      </w:r>
      <w:r w:rsidRPr="00BA06E9">
        <w:rPr>
          <w:rFonts w:ascii="MS Mincho" w:eastAsia="MS Mincho" w:hAnsi="MS Mincho" w:cs="MS Mincho" w:hint="eastAsia"/>
          <w:sz w:val="24"/>
          <w:szCs w:val="24"/>
        </w:rPr>
        <w:t>‑</w:t>
      </w:r>
      <w:r w:rsidRPr="00BA06E9">
        <w:rPr>
          <w:rFonts w:ascii="Times New Roman" w:hAnsi="Times New Roman" w:cs="Times New Roman"/>
          <w:sz w:val="24"/>
          <w:szCs w:val="24"/>
        </w:rPr>
        <w:t>либо задачи, учащиеся должны сами найти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для них данные.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Например, измерить длину и ширину комнаты или мо</w:t>
      </w:r>
      <w:r w:rsidR="00A94015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дели, которую они изготовили сами. Могут быть задания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типа: составить смету стоимости материала для ремонта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класса или школы, или своей квартиры, составить смету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расходов на отопление школы составить план-схему квартиры, школы или небольшой местности в определенном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масштабе и т. д.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5</w:t>
      </w:r>
      <w:r w:rsidR="00A94015">
        <w:rPr>
          <w:rFonts w:ascii="Times New Roman" w:hAnsi="Times New Roman" w:cs="Times New Roman"/>
          <w:sz w:val="24"/>
          <w:szCs w:val="24"/>
        </w:rPr>
        <w:t>)</w:t>
      </w:r>
      <w:r w:rsidRPr="00BA06E9">
        <w:rPr>
          <w:rFonts w:ascii="Times New Roman" w:hAnsi="Times New Roman" w:cs="Times New Roman"/>
          <w:sz w:val="24"/>
          <w:szCs w:val="24"/>
        </w:rPr>
        <w:t>. Уроки — смотры знаний.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На эти уроки приглашаются родители учащихся и все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желающие. Такие уроки требуют большой подготовительной работы, как со стороны учителя, так и со стороны учащихся, но обладают большим развивающим потенциалом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 способствуют повышению познавательного интереса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к предмету.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Наряду с этим, при системно-деятельностном подходе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в преподавании </w:t>
      </w:r>
      <w:proofErr w:type="gramStart"/>
      <w:r w:rsidRPr="00BA06E9">
        <w:rPr>
          <w:rFonts w:ascii="Times New Roman" w:hAnsi="Times New Roman" w:cs="Times New Roman"/>
          <w:sz w:val="24"/>
          <w:szCs w:val="24"/>
        </w:rPr>
        <w:t>математики,  на</w:t>
      </w:r>
      <w:proofErr w:type="gramEnd"/>
      <w:r w:rsidRPr="00BA06E9">
        <w:rPr>
          <w:rFonts w:ascii="Times New Roman" w:hAnsi="Times New Roman" w:cs="Times New Roman"/>
          <w:sz w:val="24"/>
          <w:szCs w:val="24"/>
        </w:rPr>
        <w:t xml:space="preserve"> каждом уроке нужно изыскивать возможность для решения логических, проблемных задач, задач логического конструирования. Большим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развивающим потенциалом обладают нестандартные задачи, задачи занимательного характера (головоломки, анаграммы, ребусы и т. п.), решение которых не только способствует развитию логического мышления школьников,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но и в игровой форме воспитывает их интерес к предмету.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К таким видам задач можно отнести следующие.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1. В качестве дополнительного, вспомогательного пути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тренинга мышления и формирования элементов творческой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деятельности мною используются занимательные задачи. При этом развивается смекалка. Проблема включения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задач подобного вида в учебный процесс решается естественным образом. Они соответствуют теме урока или се-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рии уроков, решать их можно и при объяснении, и при закреплении. Для разных классов уровень таких заданий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различен. Учащиеся с удовольствием придумывают похожие примеры и представляют их одноклассникам. Важно,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чтобы дети не только нашли ответ, но и могли рассказать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ход рассуждений.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2. Еще один вид заданий, занимательного характера,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развивающие логическое мышление — это всевозможные головоломки.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предлагаю пролезть ребенку сквозь лист бумаги (бумагу можно разрезать), или освободить рыбу от веревки. Также дети находят в литературе или сами придумывают свои головоломки, предлагают одноклассникам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 доказывают правильность своего решения математически.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3. Критичность мышления развивается в критической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 xml:space="preserve">деятельности. Эффект приносят следующие </w:t>
      </w:r>
      <w:r w:rsidR="00985E24">
        <w:rPr>
          <w:rFonts w:ascii="Times New Roman" w:hAnsi="Times New Roman" w:cs="Times New Roman"/>
          <w:sz w:val="24"/>
          <w:szCs w:val="24"/>
        </w:rPr>
        <w:t>задачи-ло</w:t>
      </w:r>
      <w:r w:rsidRPr="00BA06E9">
        <w:rPr>
          <w:rFonts w:ascii="Times New Roman" w:hAnsi="Times New Roman" w:cs="Times New Roman"/>
          <w:sz w:val="24"/>
          <w:szCs w:val="24"/>
        </w:rPr>
        <w:t>вушки: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1) получить верный результат, но с ошибками в вычислениях.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2) рассуждение может содержать некоторые пробелы,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которые нужно восполнить.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3) работа с определениями.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4) задачи с лишним условием.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lastRenderedPageBreak/>
        <w:t xml:space="preserve">4. Для развития мышления предлагаются так же провоцирующие задачи, условия которых содержат </w:t>
      </w:r>
      <w:proofErr w:type="gramStart"/>
      <w:r w:rsidRPr="00BA06E9">
        <w:rPr>
          <w:rFonts w:ascii="Times New Roman" w:hAnsi="Times New Roman" w:cs="Times New Roman"/>
          <w:sz w:val="24"/>
          <w:szCs w:val="24"/>
        </w:rPr>
        <w:t>упоминание,указание</w:t>
      </w:r>
      <w:proofErr w:type="gramEnd"/>
      <w:r w:rsidRPr="00BA06E9">
        <w:rPr>
          <w:rFonts w:ascii="Times New Roman" w:hAnsi="Times New Roman" w:cs="Times New Roman"/>
          <w:sz w:val="24"/>
          <w:szCs w:val="24"/>
        </w:rPr>
        <w:t>, намеки, подталкивающие ребят к выбору ошибочного решения или ответа.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1) Задачи, условия которых навязывают неверный ответ.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«Какие из чисел 205, 206, 207, 208, 209, 210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являются простыми?»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 xml:space="preserve">Чаще всего считают простыми числа 207 и </w:t>
      </w:r>
      <w:proofErr w:type="gramStart"/>
      <w:r w:rsidRPr="00BA06E9">
        <w:rPr>
          <w:rFonts w:ascii="Times New Roman" w:hAnsi="Times New Roman" w:cs="Times New Roman"/>
          <w:sz w:val="24"/>
          <w:szCs w:val="24"/>
        </w:rPr>
        <w:t>209,что</w:t>
      </w:r>
      <w:proofErr w:type="gramEnd"/>
      <w:r w:rsidRPr="00BA06E9">
        <w:rPr>
          <w:rFonts w:ascii="Times New Roman" w:hAnsi="Times New Roman" w:cs="Times New Roman"/>
          <w:sz w:val="24"/>
          <w:szCs w:val="24"/>
        </w:rPr>
        <w:t xml:space="preserve"> не верно. Ответ: никакие.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2) Задачи, побуждающие к выбору неверного способа решения.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«Крышка стола имеет четыре угла. Если один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из них отпилить, сколько углов будет?»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Напрашивается 4–1=3, что не верно. Ответ: 4+1=5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или 3+2=5.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3) Задачи, вынуждающие придумывать, составлять несуществующие при данных условиях объекты.</w:t>
      </w:r>
    </w:p>
    <w:p w:rsidR="00985E24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«Выбирая различные пары из чисел 147, 168,182, 203 составьте несократимую дробь</w:t>
      </w:r>
      <w:proofErr w:type="gramStart"/>
      <w:r w:rsidRPr="00BA06E9">
        <w:rPr>
          <w:rFonts w:ascii="Times New Roman" w:hAnsi="Times New Roman" w:cs="Times New Roman"/>
          <w:sz w:val="24"/>
          <w:szCs w:val="24"/>
        </w:rPr>
        <w:t>».Это</w:t>
      </w:r>
      <w:proofErr w:type="gramEnd"/>
      <w:r w:rsidRPr="00BA06E9">
        <w:rPr>
          <w:rFonts w:ascii="Times New Roman" w:hAnsi="Times New Roman" w:cs="Times New Roman"/>
          <w:sz w:val="24"/>
          <w:szCs w:val="24"/>
        </w:rPr>
        <w:t xml:space="preserve"> сделать невозможно, т. к. каждое из чисел кратно 7.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4) Задачи, вводящие в заблуждение из</w:t>
      </w:r>
      <w:r w:rsidRPr="00BA06E9">
        <w:rPr>
          <w:rFonts w:ascii="MS Mincho" w:eastAsia="MS Mincho" w:hAnsi="MS Mincho" w:cs="MS Mincho" w:hint="eastAsia"/>
          <w:sz w:val="24"/>
          <w:szCs w:val="24"/>
        </w:rPr>
        <w:t>‑</w:t>
      </w:r>
      <w:r w:rsidRPr="00BA06E9">
        <w:rPr>
          <w:rFonts w:ascii="Times New Roman" w:hAnsi="Times New Roman" w:cs="Times New Roman"/>
          <w:sz w:val="24"/>
          <w:szCs w:val="24"/>
        </w:rPr>
        <w:t>за неоднозначности трактовки терминов.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«Чему равно 2 в квадрате? 3 в квадрате? 5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в квадрате? угол в квадрате?»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Ответ: все углы в квадрате прямые.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5) Задачи, допускающие возможность опровержения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верного решения синтаксическим или иным нематематическим решением.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Пример: «Можно ли из 13 счетных палочек, длиной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по 7 см каждая, сложить метр?»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Напрашивается ответ «нет», т. к. 13 • 7=91 (см), но это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можно опровергнуть записью: METP.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Описанные разновидности не исчерпывают всего разнообразия, но дают представление о способах составления таких задач.</w:t>
      </w:r>
      <w:r w:rsidR="00A94015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Описанный выше комплекс задач должен поддерживать основной подход обучения школьников при внедрении новых образовательных стандартов — деятельностный,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средствами которого являются такие технологии и методы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обучения, которые позволяют достичь личностных и мета-предметных результатов.</w:t>
      </w:r>
    </w:p>
    <w:p w:rsidR="00BA06E9" w:rsidRPr="00BA06E9" w:rsidRDefault="00BA06E9" w:rsidP="00A9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Важно и самим учителям преодолеть психологический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барьер, поверить в то, что воспитание культуры мышления учащихся, несмотря на сложность этого, обеспечивает</w:t>
      </w:r>
    </w:p>
    <w:p w:rsidR="00BA06E9" w:rsidRPr="00BA06E9" w:rsidRDefault="00BA06E9" w:rsidP="00BA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E9">
        <w:rPr>
          <w:rFonts w:ascii="Times New Roman" w:hAnsi="Times New Roman" w:cs="Times New Roman"/>
          <w:sz w:val="24"/>
          <w:szCs w:val="24"/>
        </w:rPr>
        <w:t>более качественные результаты в обучении. Современный</w:t>
      </w:r>
      <w:r w:rsidR="00985E24">
        <w:rPr>
          <w:rFonts w:ascii="Times New Roman" w:hAnsi="Times New Roman" w:cs="Times New Roman"/>
          <w:sz w:val="24"/>
          <w:szCs w:val="24"/>
        </w:rPr>
        <w:t xml:space="preserve"> </w:t>
      </w:r>
      <w:r w:rsidRPr="00BA06E9">
        <w:rPr>
          <w:rFonts w:ascii="Times New Roman" w:hAnsi="Times New Roman" w:cs="Times New Roman"/>
          <w:sz w:val="24"/>
          <w:szCs w:val="24"/>
        </w:rPr>
        <w:t>учитель математики нуждается в осмыслении и переосмыслении изменений в современном образовательном пространстве и, соответственно, своей педагогической деятельности.</w:t>
      </w:r>
    </w:p>
    <w:p w:rsidR="00BA06E9" w:rsidRDefault="00BA06E9" w:rsidP="00BA06E9"/>
    <w:p w:rsidR="00BA06E9" w:rsidRDefault="00BA06E9" w:rsidP="00BA06E9"/>
    <w:p w:rsidR="00A94015" w:rsidRPr="00BE2A7C" w:rsidRDefault="00A94015" w:rsidP="00A94015">
      <w:pPr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>Литература:</w:t>
      </w:r>
    </w:p>
    <w:p w:rsidR="00A94015" w:rsidRPr="00BE2A7C" w:rsidRDefault="00A94015" w:rsidP="00A94015">
      <w:pPr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>1. Фридман, Л. М. Психолого-педагогические основы обучения математике в школе. — М.: Просвещение, 1983 г.</w:t>
      </w:r>
    </w:p>
    <w:p w:rsidR="00A94015" w:rsidRPr="00BE2A7C" w:rsidRDefault="00A94015" w:rsidP="00A94015">
      <w:pPr>
        <w:jc w:val="both"/>
        <w:rPr>
          <w:rFonts w:ascii="Times New Roman" w:hAnsi="Times New Roman" w:cs="Times New Roman"/>
          <w:sz w:val="24"/>
          <w:szCs w:val="24"/>
        </w:rPr>
      </w:pPr>
      <w:r w:rsidRPr="00BE2A7C">
        <w:rPr>
          <w:rFonts w:ascii="Times New Roman" w:hAnsi="Times New Roman" w:cs="Times New Roman"/>
          <w:sz w:val="24"/>
          <w:szCs w:val="24"/>
        </w:rPr>
        <w:t xml:space="preserve">23. Голощапова, С. В. Логические игры и задачи на уроках математике. — Я.: </w:t>
      </w:r>
      <w:r w:rsidRPr="00BE2A7C">
        <w:rPr>
          <w:rFonts w:ascii="Cambria Math" w:hAnsi="Cambria Math" w:cs="Cambria Math"/>
          <w:sz w:val="24"/>
          <w:szCs w:val="24"/>
        </w:rPr>
        <w:t>≪</w:t>
      </w:r>
      <w:r w:rsidRPr="00BE2A7C">
        <w:rPr>
          <w:rFonts w:ascii="Times New Roman" w:hAnsi="Times New Roman" w:cs="Times New Roman"/>
          <w:sz w:val="24"/>
          <w:szCs w:val="24"/>
        </w:rPr>
        <w:t>Академия развития</w:t>
      </w:r>
      <w:r w:rsidRPr="00BE2A7C">
        <w:rPr>
          <w:rFonts w:ascii="Cambria Math" w:hAnsi="Cambria Math" w:cs="Cambria Math"/>
          <w:sz w:val="24"/>
          <w:szCs w:val="24"/>
        </w:rPr>
        <w:t>≫</w:t>
      </w:r>
      <w:r w:rsidRPr="00BE2A7C">
        <w:rPr>
          <w:rFonts w:ascii="Times New Roman" w:hAnsi="Times New Roman" w:cs="Times New Roman"/>
          <w:sz w:val="24"/>
          <w:szCs w:val="24"/>
        </w:rPr>
        <w:t>, 1997 г.</w:t>
      </w:r>
    </w:p>
    <w:p w:rsidR="00985E24" w:rsidRDefault="00985E24" w:rsidP="00BA06E9"/>
    <w:p w:rsidR="00985E24" w:rsidRDefault="00985E24" w:rsidP="00BA06E9"/>
    <w:p w:rsidR="00985E24" w:rsidRDefault="00985E24" w:rsidP="00BA06E9"/>
    <w:p w:rsidR="00985E24" w:rsidRDefault="00985E24" w:rsidP="00BA06E9"/>
    <w:p w:rsidR="00985E24" w:rsidRDefault="00985E24" w:rsidP="00BA06E9"/>
    <w:sectPr w:rsidR="0098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AA"/>
    <w:rsid w:val="00234EAA"/>
    <w:rsid w:val="002C1CF2"/>
    <w:rsid w:val="00414107"/>
    <w:rsid w:val="00985E24"/>
    <w:rsid w:val="00A94015"/>
    <w:rsid w:val="00BA06E9"/>
    <w:rsid w:val="00BE2A7C"/>
    <w:rsid w:val="00DD602A"/>
    <w:rsid w:val="00E238E1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0E30-2727-4830-BAB8-CF360CC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BIB-539907</dc:creator>
  <cp:keywords/>
  <dc:description/>
  <cp:lastModifiedBy>BIB-539907</cp:lastModifiedBy>
  <cp:revision>2</cp:revision>
  <dcterms:created xsi:type="dcterms:W3CDTF">2023-03-16T10:13:00Z</dcterms:created>
  <dcterms:modified xsi:type="dcterms:W3CDTF">2023-03-16T10:13:00Z</dcterms:modified>
</cp:coreProperties>
</file>