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5C78" w14:textId="22B808BC" w:rsidR="00F12C76" w:rsidRPr="00367C75" w:rsidRDefault="00642DEC" w:rsidP="00642DEC">
      <w:pPr>
        <w:spacing w:after="0"/>
        <w:ind w:firstLine="709"/>
        <w:jc w:val="center"/>
        <w:rPr>
          <w:rFonts w:cs="Times New Roman"/>
          <w:b/>
          <w:bCs/>
          <w:szCs w:val="28"/>
          <w:lang w:val="kk-KZ"/>
        </w:rPr>
      </w:pPr>
      <w:bookmarkStart w:id="0" w:name="_GoBack"/>
      <w:bookmarkEnd w:id="0"/>
      <w:r w:rsidRPr="00367C75">
        <w:rPr>
          <w:rFonts w:cs="Times New Roman"/>
          <w:b/>
          <w:bCs/>
          <w:szCs w:val="28"/>
          <w:lang w:val="kk-KZ"/>
        </w:rPr>
        <w:t>«Өз халқының мәдени мұрасына деген сүйіспеншілікті қалыптастыру»</w:t>
      </w:r>
      <w:r w:rsidRPr="00367C75">
        <w:rPr>
          <w:rFonts w:cs="Times New Roman"/>
          <w:b/>
          <w:bCs/>
          <w:szCs w:val="28"/>
          <w:lang w:val="kk-KZ"/>
        </w:rPr>
        <w:t xml:space="preserve"> тақырыбында баяндама.</w:t>
      </w:r>
    </w:p>
    <w:p w14:paraId="0933C89A" w14:textId="43071CC5" w:rsidR="00642DEC" w:rsidRPr="00367C75" w:rsidRDefault="00642DEC" w:rsidP="00642DEC">
      <w:pPr>
        <w:spacing w:after="0"/>
        <w:ind w:firstLine="709"/>
        <w:jc w:val="center"/>
        <w:rPr>
          <w:rFonts w:cs="Times New Roman"/>
          <w:b/>
          <w:bCs/>
          <w:szCs w:val="28"/>
          <w:lang w:val="kk-KZ"/>
        </w:rPr>
      </w:pPr>
    </w:p>
    <w:p w14:paraId="10C99F08" w14:textId="77777777" w:rsidR="00367C75" w:rsidRDefault="00367C75" w:rsidP="00642DEC">
      <w:pPr>
        <w:spacing w:after="0"/>
        <w:ind w:firstLine="709"/>
        <w:jc w:val="center"/>
        <w:rPr>
          <w:rFonts w:cs="Times New Roman"/>
          <w:b/>
          <w:bCs/>
          <w:szCs w:val="28"/>
          <w:lang w:val="kk-KZ"/>
        </w:rPr>
      </w:pPr>
    </w:p>
    <w:p w14:paraId="2ACBB174" w14:textId="77777777" w:rsidR="00367C75" w:rsidRDefault="00367C75" w:rsidP="00642DEC">
      <w:pPr>
        <w:spacing w:after="0"/>
        <w:ind w:firstLine="709"/>
        <w:jc w:val="center"/>
        <w:rPr>
          <w:rFonts w:cs="Times New Roman"/>
          <w:b/>
          <w:bCs/>
          <w:szCs w:val="28"/>
          <w:lang w:val="kk-KZ"/>
        </w:rPr>
      </w:pPr>
    </w:p>
    <w:p w14:paraId="7AC78B28" w14:textId="77777777" w:rsidR="00367C75" w:rsidRDefault="00367C75" w:rsidP="00642DEC">
      <w:pPr>
        <w:spacing w:after="0"/>
        <w:ind w:firstLine="709"/>
        <w:jc w:val="center"/>
        <w:rPr>
          <w:rFonts w:cs="Times New Roman"/>
          <w:b/>
          <w:bCs/>
          <w:szCs w:val="28"/>
          <w:lang w:val="kk-KZ"/>
        </w:rPr>
      </w:pPr>
    </w:p>
    <w:p w14:paraId="2F36D0AB" w14:textId="77777777" w:rsidR="00367C75" w:rsidRDefault="00367C75" w:rsidP="00642DEC">
      <w:pPr>
        <w:spacing w:after="0"/>
        <w:ind w:firstLine="709"/>
        <w:jc w:val="center"/>
        <w:rPr>
          <w:rFonts w:cs="Times New Roman"/>
          <w:b/>
          <w:bCs/>
          <w:szCs w:val="28"/>
          <w:lang w:val="kk-KZ"/>
        </w:rPr>
      </w:pPr>
    </w:p>
    <w:p w14:paraId="67FD1110" w14:textId="77777777" w:rsidR="00367C75" w:rsidRDefault="00367C75" w:rsidP="00642DEC">
      <w:pPr>
        <w:spacing w:after="0"/>
        <w:ind w:firstLine="709"/>
        <w:jc w:val="center"/>
        <w:rPr>
          <w:rFonts w:cs="Times New Roman"/>
          <w:b/>
          <w:bCs/>
          <w:szCs w:val="28"/>
          <w:lang w:val="kk-KZ"/>
        </w:rPr>
      </w:pPr>
    </w:p>
    <w:p w14:paraId="02E79886" w14:textId="64F00BAE" w:rsidR="00642DEC" w:rsidRPr="00367C75" w:rsidRDefault="00642DEC" w:rsidP="00642DEC">
      <w:pPr>
        <w:spacing w:after="0"/>
        <w:ind w:firstLine="709"/>
        <w:jc w:val="center"/>
        <w:rPr>
          <w:rFonts w:cs="Times New Roman"/>
          <w:b/>
          <w:bCs/>
          <w:szCs w:val="28"/>
          <w:lang w:val="kk-KZ"/>
        </w:rPr>
      </w:pPr>
      <w:r w:rsidRPr="00367C75">
        <w:rPr>
          <w:rFonts w:cs="Times New Roman"/>
          <w:b/>
          <w:bCs/>
          <w:szCs w:val="28"/>
          <w:lang w:val="kk-KZ"/>
        </w:rPr>
        <w:t>Мазмұны:</w:t>
      </w:r>
    </w:p>
    <w:p w14:paraId="773486AF" w14:textId="77777777" w:rsidR="00642DEC" w:rsidRPr="00367C75" w:rsidRDefault="00642DEC" w:rsidP="00642DEC">
      <w:pPr>
        <w:spacing w:after="0"/>
        <w:ind w:firstLine="709"/>
        <w:jc w:val="center"/>
        <w:rPr>
          <w:rFonts w:cs="Times New Roman"/>
          <w:b/>
          <w:bCs/>
          <w:szCs w:val="28"/>
          <w:lang w:val="kk-KZ"/>
        </w:rPr>
      </w:pPr>
    </w:p>
    <w:p w14:paraId="12BED7F6" w14:textId="77777777" w:rsidR="00642DEC" w:rsidRPr="00642DEC" w:rsidRDefault="00642DEC" w:rsidP="00642DEC">
      <w:pPr>
        <w:numPr>
          <w:ilvl w:val="0"/>
          <w:numId w:val="1"/>
        </w:numPr>
        <w:shd w:val="clear" w:color="auto" w:fill="FFFFFF"/>
        <w:spacing w:after="0"/>
        <w:ind w:left="102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Кіріспе</w:t>
      </w:r>
      <w:proofErr w:type="spellEnd"/>
    </w:p>
    <w:p w14:paraId="010045EF" w14:textId="77777777" w:rsidR="00367C75" w:rsidRDefault="00367C75" w:rsidP="00367C75">
      <w:pPr>
        <w:shd w:val="clear" w:color="auto" w:fill="FFFFFF"/>
        <w:spacing w:after="0"/>
        <w:ind w:left="1020"/>
        <w:rPr>
          <w:rFonts w:eastAsia="Times New Roman" w:cs="Times New Roman"/>
          <w:color w:val="333333"/>
          <w:szCs w:val="28"/>
          <w:lang w:eastAsia="ru-RU"/>
        </w:rPr>
      </w:pPr>
    </w:p>
    <w:p w14:paraId="60FA42C8" w14:textId="1AC48A74" w:rsidR="00642DEC" w:rsidRPr="00642DEC" w:rsidRDefault="00642DEC" w:rsidP="00642DEC">
      <w:pPr>
        <w:numPr>
          <w:ilvl w:val="0"/>
          <w:numId w:val="3"/>
        </w:numPr>
        <w:shd w:val="clear" w:color="auto" w:fill="FFFFFF"/>
        <w:spacing w:after="0"/>
        <w:ind w:left="102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Негізгі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бөлім</w:t>
      </w:r>
      <w:proofErr w:type="spellEnd"/>
    </w:p>
    <w:p w14:paraId="7BE0D1F6" w14:textId="77777777" w:rsidR="00642DEC" w:rsidRPr="00642DEC" w:rsidRDefault="00642DEC" w:rsidP="00642DEC">
      <w:pPr>
        <w:numPr>
          <w:ilvl w:val="0"/>
          <w:numId w:val="4"/>
        </w:numPr>
        <w:shd w:val="clear" w:color="auto" w:fill="FFFFFF"/>
        <w:spacing w:after="75"/>
        <w:ind w:left="102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Рухани-адамгершілік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мен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– ел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болашағы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7AE3CC5D" w14:textId="77777777" w:rsidR="00642DEC" w:rsidRPr="00642DEC" w:rsidRDefault="00642DEC" w:rsidP="00642DEC">
      <w:pPr>
        <w:numPr>
          <w:ilvl w:val="0"/>
          <w:numId w:val="4"/>
        </w:numPr>
        <w:shd w:val="clear" w:color="auto" w:fill="FFFFFF"/>
        <w:spacing w:after="75"/>
        <w:ind w:left="102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педагогикасы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және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балабақшадағы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байланыс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237ADF0C" w14:textId="77777777" w:rsidR="00367C75" w:rsidRPr="00367C75" w:rsidRDefault="00367C75" w:rsidP="00367C75">
      <w:pPr>
        <w:pStyle w:val="a5"/>
        <w:shd w:val="clear" w:color="auto" w:fill="FFFFFF"/>
        <w:spacing w:after="0"/>
        <w:ind w:left="1075"/>
        <w:rPr>
          <w:rFonts w:eastAsia="Times New Roman" w:cs="Times New Roman"/>
          <w:color w:val="333333"/>
          <w:szCs w:val="28"/>
          <w:lang w:eastAsia="ru-RU"/>
        </w:rPr>
      </w:pPr>
    </w:p>
    <w:p w14:paraId="102411AF" w14:textId="02878160" w:rsidR="00642DEC" w:rsidRPr="00367C75" w:rsidRDefault="00642DEC" w:rsidP="00367C75">
      <w:pPr>
        <w:pStyle w:val="a5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367C75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Қорытынды</w:t>
      </w:r>
      <w:proofErr w:type="spellEnd"/>
    </w:p>
    <w:p w14:paraId="71BA2221" w14:textId="18DF1F72" w:rsidR="00642DEC" w:rsidRPr="00367C75" w:rsidRDefault="00367C75" w:rsidP="00642DEC">
      <w:pPr>
        <w:spacing w:after="0"/>
        <w:ind w:firstLine="709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 xml:space="preserve">  </w:t>
      </w:r>
    </w:p>
    <w:p w14:paraId="0E5C1D51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0F6CBECE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1B706202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0127AEC1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29F5F080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4778FE58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431AF9C7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3144F9B4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436E9605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74C5D50B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45523942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784F0E0E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726CFEBB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5F83DD38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55E479E8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74611D36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47D196A8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24DEDFD1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64AB643B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5BC92766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4FE2DCB2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307D29F1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4E483A76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477F58B6" w14:textId="77777777" w:rsid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200B689E" w14:textId="77777777" w:rsidR="00F80FC0" w:rsidRDefault="00F80FC0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0A704A67" w14:textId="77777777" w:rsidR="00F80FC0" w:rsidRDefault="00F80FC0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7DC0914B" w14:textId="70B9293F" w:rsidR="00F80FC0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lastRenderedPageBreak/>
        <w:t>Кіріспе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.</w:t>
      </w:r>
    </w:p>
    <w:p w14:paraId="3ECA89EB" w14:textId="1B4694A0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Бүгінгі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таңда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мемлекетіміздегі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білім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беру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жүйелері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мен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білім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жаһандану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заманына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лайық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әлемдік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жаңаруларға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сәйкес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икемді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ойлауды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қалыптастыру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;</w:t>
      </w:r>
      <w:r w:rsidRPr="00642DEC">
        <w:rPr>
          <w:rFonts w:eastAsia="Times New Roman" w:cs="Times New Roman"/>
          <w:color w:val="333333"/>
          <w:szCs w:val="28"/>
          <w:lang w:eastAsia="ru-RU"/>
        </w:rPr>
        <w:br/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Рухани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мәдениет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тәрбиесін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ғылыми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тұрғыда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зерттеген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ғалымдардың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әр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қайсысының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ой-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пікірлеріне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жүгінсек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те,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ортақ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сипат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руханилық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ұғым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Мәселен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, В. Белинский «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Адамның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тәні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сияқты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жанына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да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керек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»</w:t>
      </w:r>
      <w:r w:rsidRPr="00642DEC">
        <w:rPr>
          <w:rFonts w:eastAsia="Times New Roman" w:cs="Times New Roman"/>
          <w:color w:val="333333"/>
          <w:szCs w:val="28"/>
          <w:lang w:eastAsia="ru-RU"/>
        </w:rPr>
        <w:br/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екенін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айтып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өткен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7B19E2F2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642DEC">
        <w:rPr>
          <w:rFonts w:eastAsia="Times New Roman" w:cs="Times New Roman"/>
          <w:color w:val="333333"/>
          <w:szCs w:val="28"/>
          <w:lang w:eastAsia="ru-RU"/>
        </w:rPr>
        <w:t>«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Құндылық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»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дегеніміз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биологиялық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теория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өкілдерінің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айтуынша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барлығы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тұқымнан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ата-бабаларымыздан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беріледі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Қазіргі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Қазақстандағы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қоғам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мен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адамның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жаңаруы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бүгінгі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күні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біздің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мемлекетіміз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бен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білім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жүйесінің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жалпы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идеясы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табылады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2B24514E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Қазақстан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Республикасының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 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Президенті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Н.Ә. Назарбаев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халқына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Жолдауында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: «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proofErr w:type="gramStart"/>
      <w:r w:rsidRPr="00642DEC">
        <w:rPr>
          <w:rFonts w:eastAsia="Times New Roman" w:cs="Times New Roman"/>
          <w:color w:val="333333"/>
          <w:szCs w:val="28"/>
          <w:lang w:eastAsia="ru-RU"/>
        </w:rPr>
        <w:t>бойымызда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 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және</w:t>
      </w:r>
      <w:proofErr w:type="spellEnd"/>
      <w:proofErr w:type="gram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балаларымыздың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бойында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жаңа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 </w:t>
      </w: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Қазақстандық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патриотизмді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 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тәрбиелеуіміз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керек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Бұл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ең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алдымен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елге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және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игіліктеріне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деген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мақтаныш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сезімін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ұялатады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Сондай-ақ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балаларымыздың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жалпы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барлық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жеткіншек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ұрпақтың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функционалдық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сауаттылығына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да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зор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көңіл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бөлу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қажет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Балаларымыз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қазіргі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заманға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бейімделген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болуы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үшін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бұл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аса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маңызды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Бүгін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мен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жариялаған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Жаңа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саяси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және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экономикалық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бағыт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сіздерге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жақсы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білім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беруді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яғни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бұдан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да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лайықтырақ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болашақ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сыйлауды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көздейді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».</w:t>
      </w:r>
    </w:p>
    <w:p w14:paraId="2B4FECB0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Мектепке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дейінгі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жас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әрбір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адамның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өміріндегі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ең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жарқын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қайталанбайтын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шақ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жеке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тұлғаның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алғашқы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қалыптасу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кезеңі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баланың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өзіндік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тануы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мен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даралағының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қалыптасу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кезі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Әр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баланың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жеке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басы 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моральдық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дамуы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үшін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қамқорлық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жасау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бүгінгі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күннің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және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алдағы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күндердің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талабы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3437DD20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Мектепке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дейінгі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жастағы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баланың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рухани-адамгершілік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дамуы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балабақшасы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мен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отбасы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арасындағы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қарым-қатынастың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тығыздығы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артқан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сайын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ойдағыдай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жүзеге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асады</w:t>
      </w:r>
      <w:proofErr w:type="spellEnd"/>
    </w:p>
    <w:p w14:paraId="233118DF" w14:textId="3B9161DE" w:rsidR="00642DEC" w:rsidRPr="00367C75" w:rsidRDefault="00642DEC" w:rsidP="00642DEC">
      <w:pPr>
        <w:spacing w:after="0"/>
        <w:ind w:firstLine="709"/>
        <w:rPr>
          <w:rFonts w:cs="Times New Roman"/>
          <w:szCs w:val="28"/>
        </w:rPr>
      </w:pPr>
    </w:p>
    <w:p w14:paraId="01E749F2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Негізгі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бөлім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.</w:t>
      </w:r>
    </w:p>
    <w:p w14:paraId="210C88E8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Рухани-адамгершілік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тәрбие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 —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бұл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дұрыс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дағдылар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мен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өзін-өзі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ұстау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дағдыларының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нормалары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ұйымдағы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қарым-қатынас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мәдениетінің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тұрақтылығын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қалыптастырады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Жеке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адамның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адамгершілік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санасының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дәрежесі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мінез-құлқы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мен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іс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әрекетін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анықтайды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78ECE467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Сананың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қалыптасуы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 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ол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баланың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мектепке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бармастан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бұрын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қоғам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туралы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алғашқы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ұғымдарының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қалыптасуына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жақын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адамдардың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өзара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қатынасынан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басталады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Баланы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жақсы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адамгершілік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қасиеттерге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мәдениетке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тәрбиелеуде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тәрбиелі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адаммен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жолдас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болудың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әсері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күшті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екенін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халқымыз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ежелден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бағалай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білген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33033622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Қазіргі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кезде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өсіп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келе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жатқан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ұрпақты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тәрбиелеуде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қойылған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мақсаттардың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бірі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қоғамға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пайдалы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үлкенге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құрмет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көрсетіп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кішіге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қамқор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бола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білетін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жан-жақты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дамыған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жеке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тұлғаны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қалыптастыру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Осы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мақсатты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жүзеге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асыруда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«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Бөбек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»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қорының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президенті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Сара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Алпысқызының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«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Өзін-өзі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тану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»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рухани-адамгершілік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білім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жобасы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эксперимент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ретінде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жүргізіліп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келеді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1D4093CA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lastRenderedPageBreak/>
        <w:t>Халық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педагогикасы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 – </w:t>
      </w:r>
      <w:proofErr w:type="spellStart"/>
      <w:proofErr w:type="gramStart"/>
      <w:r w:rsidRPr="00642DEC">
        <w:rPr>
          <w:rFonts w:eastAsia="Times New Roman" w:cs="Times New Roman"/>
          <w:color w:val="333333"/>
          <w:szCs w:val="28"/>
          <w:lang w:eastAsia="ru-RU"/>
        </w:rPr>
        <w:t>нәрестенің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 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сезімін</w:t>
      </w:r>
      <w:proofErr w:type="spellEnd"/>
      <w:proofErr w:type="gram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ананың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әуенімен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оятатын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бесік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жырлары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даналыққа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толы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мақал-мәтелдер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жұмбақ-жаңылтпаштар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қиял-ғажайып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ертегілері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ойындары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тәрбиелеп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өсіру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негіздері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адамгершілік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ниеттерге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баулиды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Олай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болса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адамгершілік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беру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кілті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педагогикасында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деуге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болады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асыл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қасиеттерді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жас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ұрпақтың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ақыл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парасатта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азық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ете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білуде</w:t>
      </w:r>
      <w:proofErr w:type="spellEnd"/>
    </w:p>
    <w:p w14:paraId="51727344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Қай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заманда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болмасын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адамзат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алдында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тұратын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мұрат-міндеттерінің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ең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бастысы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өзінің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ісін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өмірін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жалғастыратын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салауатты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саналы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ұрпақ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тәрбиелеу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2EBCCB1A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Ұрпақ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тәрбиесі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—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келешек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қоғам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тәрбиесі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Сол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келешек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қоғам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иелерін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жан-жақты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жетілген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ақыл-парасаты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мол,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мәдени-ғылыми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өрісі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озық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етіп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тәрбиелеу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біздің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міндетіміз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1BC85E4B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Жас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ұрпаққа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берудің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негізгі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бағдарлы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идеялары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еліміздің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Президенті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Н.Ә.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Назарбаевтың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«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Қазақстан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– 2030»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халыққа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Жолдауында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былай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деп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жазылған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: «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Толық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өркениетті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ел болу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үшін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алдымен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мәдениетімізді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тарихымызды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бойымызға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сіңіріп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содан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кейін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өзге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дүниені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игеруге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ұмтылғанымыз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жөн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».</w:t>
      </w:r>
    </w:p>
    <w:p w14:paraId="70D61F69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Олай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болса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басты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мақсат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жас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ұрпақты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игіліктер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мен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адамзаттық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құндылықтар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рухани-мәдени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мұралар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сабақтастығын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сақтай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отырып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тәрбиелеу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617FF9E0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Жас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ұрпақ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санасына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туған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халқына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деген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құрмет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сүйіспеншілік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, 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мақтаныш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сезімдерін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ұялату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рухын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дамыту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;</w:t>
      </w:r>
    </w:p>
    <w:p w14:paraId="05A1F499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– Ана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тілі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мен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дінін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тарихын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мәдениетін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өнерін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салт-дәстүрін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, 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рухани-мәдени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мұраларды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proofErr w:type="gramStart"/>
      <w:r w:rsidRPr="00642DEC">
        <w:rPr>
          <w:rFonts w:eastAsia="Times New Roman" w:cs="Times New Roman"/>
          <w:color w:val="333333"/>
          <w:szCs w:val="28"/>
          <w:lang w:eastAsia="ru-RU"/>
        </w:rPr>
        <w:t>қастерлеу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;  «</w:t>
      </w:r>
      <w:proofErr w:type="spellStart"/>
      <w:proofErr w:type="gramEnd"/>
      <w:r w:rsidRPr="00642DEC">
        <w:rPr>
          <w:rFonts w:eastAsia="Times New Roman" w:cs="Times New Roman"/>
          <w:color w:val="333333"/>
          <w:szCs w:val="28"/>
          <w:lang w:eastAsia="ru-RU"/>
        </w:rPr>
        <w:t>Әр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бала 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жарық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жұлдыз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»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деген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ұстанымды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бетке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алған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ұстаздар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қауымының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әр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баланы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негізінде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тұлға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ретінде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қалыптастырып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дамытуға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бағытталған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жұмыстарын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атап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өтуге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болады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31314C7A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Иә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, </w:t>
      </w: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ұлттық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тәрбие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 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сана-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сезімі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жоғары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болашақ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жастарды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тәрбиелеуге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негізделген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білім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беру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жүйесінің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құрамдас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бөлігі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  </w:t>
      </w: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Сондықтан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ұлттық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тәрбие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 – ел </w:t>
      </w: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болашағы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.</w:t>
      </w:r>
    </w:p>
    <w:p w14:paraId="4B4FB551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Жоғарыда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аталған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қағидаларды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ұстана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отырып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Қазақстанда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және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жалпы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адамзаттық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құндылықтарды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тарихи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тәжірибелерді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сан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ғасырлық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мәдени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дәстүрлерді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ескере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отырып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қазіргі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білім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мазмұнын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жаңғыртуда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жаңа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талаптар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қоя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отырып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рухта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болашақ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ұрпақты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тәрбиелеу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керек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деп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санаймыз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3DEA027A" w14:textId="0CAD38A9" w:rsidR="00642DEC" w:rsidRPr="00642DEC" w:rsidRDefault="00642DEC" w:rsidP="005669A0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Қазақ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халқының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кешкен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тірлігі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мен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тұрмысы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сонау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көне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ғасырдан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бері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жасасып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келе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жатқан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бай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ауыз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әдебиетінде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сақталған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құндылықтардың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өрісті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келісті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көрініс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табуы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халықтың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мақал-мәтелдерінде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шешендік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сөздерінде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даналықтарында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 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құндылықтарды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және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жалпы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адамзаттық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құндылық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қасиеттерді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қалыптастыру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үшін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мәдениет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салт-дәстүр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тағылымдары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және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т.б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мәселелеріне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тоқталып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өткеніміз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жөн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Қазақ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мәдениеті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ғасырлар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бойы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қалыптасқан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мәдениет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Ол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тәлім-тәрбиенің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негізінде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дамып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қалыптасты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Жалпы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адамзаттық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құндылық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қасиеттер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мен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lastRenderedPageBreak/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мәдениеттің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дамуындағы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қозғаушы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күші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табылады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Әрбір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халықтың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тарихи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тіршілігі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мен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рухани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тәжірибесі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бар.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Халықтың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тұрмыс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тіршілігіндегі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рухани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тәжірибелері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арқылы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қалыптасқан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тәрбиелік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және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дүниетанымдық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көзқарастарын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біз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педагогикасы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дейміз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педагогикасы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мәдени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мұрасы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педагогикасы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сол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халықтың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(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)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этностық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ерекшеліктеріне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байланысты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дамып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қалыптасқан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556DC7A1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Ата-бабаларымыздың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сан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ғасырлар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бойы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ұрпағына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азық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болған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ақыл-кеңес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өсиеттері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асыл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мұрасы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ұлттых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рух,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мақтаныш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намыс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ана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тілі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мен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мәдениетін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қалыптастыру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сезімін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ояту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баршамыздың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парызымыз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Сонда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ғана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сана-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сезімі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толыққанды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жетілген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туған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тілін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еркін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білетін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сипаты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мен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рухын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жоғалтпаған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ұрпақ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тәрбиелей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аламыз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Сонымен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мәдени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мұра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негізінде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бүлдіршіндерді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күнделікті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бес сала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бойынша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өтілетін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оқу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қызметтеріне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кіріктірілген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салт-дәстүрлерімізбен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таныстырып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отырамыз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3CF8EEA3" w14:textId="77777777" w:rsidR="005669A0" w:rsidRPr="00367C75" w:rsidRDefault="005669A0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</w:p>
    <w:p w14:paraId="6F904600" w14:textId="0973915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Мысалға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алсақ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, </w:t>
      </w:r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«Коммуникация»</w:t>
      </w:r>
      <w:r w:rsidRPr="00642DEC">
        <w:rPr>
          <w:rFonts w:eastAsia="Times New Roman" w:cs="Times New Roman"/>
          <w:color w:val="333333"/>
          <w:szCs w:val="28"/>
          <w:lang w:eastAsia="ru-RU"/>
        </w:rPr>
        <w:t> 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саласында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көркем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әдебиетке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келер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болсақ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мұнда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ауыз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әдебиеттерінен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үзінділер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оқып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береміз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Мақал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–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мәтелдер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жаңылтпаштар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ертегілер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айтылады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r w:rsidR="00A849C1" w:rsidRPr="00367C75">
        <w:rPr>
          <w:rFonts w:eastAsia="Times New Roman" w:cs="Times New Roman"/>
          <w:color w:val="333333"/>
          <w:szCs w:val="28"/>
          <w:lang w:val="kk-KZ" w:eastAsia="ru-RU"/>
        </w:rPr>
        <w:t>Мысалыға, ертегілерден</w:t>
      </w:r>
      <w:r w:rsidR="00367C75" w:rsidRPr="00367C75">
        <w:rPr>
          <w:rFonts w:eastAsia="Times New Roman" w:cs="Times New Roman"/>
          <w:color w:val="333333"/>
          <w:szCs w:val="28"/>
          <w:lang w:val="kk-KZ" w:eastAsia="ru-RU"/>
        </w:rPr>
        <w:t xml:space="preserve"> «Тазша бала», «Қаңбақ шал», «Алдар көсенің хикаялары», «Алтын сақа» және т.б.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Балалардың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тіл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дамытудағы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сөздік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қорларын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кеңейту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мақсатында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ертегілерін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драмалық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сахналауға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үйретеміз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0CDA5807" w14:textId="6221883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«</w:t>
      </w: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Шығармашылық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»</w:t>
      </w:r>
      <w:r w:rsidRPr="00642DEC">
        <w:rPr>
          <w:rFonts w:eastAsia="Times New Roman" w:cs="Times New Roman"/>
          <w:color w:val="333333"/>
          <w:szCs w:val="28"/>
          <w:lang w:eastAsia="ru-RU"/>
        </w:rPr>
        <w:t> 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саласында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музыкадан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бүлдіршіндерге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әндерін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орындауды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ұсынамыз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Қазақ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күйлерін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тыңда</w:t>
      </w:r>
      <w:proofErr w:type="spellEnd"/>
      <w:r w:rsidR="00367C75" w:rsidRPr="00367C75">
        <w:rPr>
          <w:rFonts w:eastAsia="Times New Roman" w:cs="Times New Roman"/>
          <w:color w:val="333333"/>
          <w:szCs w:val="28"/>
          <w:lang w:val="kk-KZ" w:eastAsia="ru-RU"/>
        </w:rPr>
        <w:t>тамыз</w:t>
      </w:r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Қазақ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билерін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билеуге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ұлдар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мен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қыздар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машықтанған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Жапсыру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оқу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қызметі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бойынша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аппликациялық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түрлі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қағаздардан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ою-өрнектер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ойып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қайшымен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қырқып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желімдейді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Дәнді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дақылдарды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жабыстыру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яғни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балалардың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қол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саусақтарының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қимыл-әрекеттерін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дамыту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табылады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Ермексазбен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түрлі-түсті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қазақи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нақыштарды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мүсіндеуді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ұсынамыз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Түрлі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үлгілерге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қарап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қызығушылық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танытады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2F6FB8EB" w14:textId="77777777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«</w:t>
      </w: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Денсаулық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» 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саласы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бойынша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дене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шынықтыруда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негізгі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және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жалпы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қимыл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жаттығуларымен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қатар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ойындар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ойнауды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ұсынамыз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Мысалы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арқан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тарту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асық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ойнау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сақина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жасыру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соқыр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теке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ақсерек-көксерек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орамал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тастау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сияқты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қызықты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ойындар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ойнайды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6C15E7EF" w14:textId="54D8CA6C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val="kk-KZ" w:eastAsia="ru-RU"/>
        </w:rPr>
      </w:pPr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«</w:t>
      </w: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Әлеумет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»</w:t>
      </w:r>
      <w:r w:rsidRPr="00642DEC">
        <w:rPr>
          <w:rFonts w:eastAsia="Times New Roman" w:cs="Times New Roman"/>
          <w:color w:val="333333"/>
          <w:szCs w:val="28"/>
          <w:lang w:eastAsia="ru-RU"/>
        </w:rPr>
        <w:t> 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саласында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балаларға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қоршаған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ортаны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кеңінен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таныстырамыз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Мұнда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туған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жеріміз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туралы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Отанымыз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Қазақстан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жайлы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әңгімеленеді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Экологиялық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табиғаттағы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жер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су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аттарымен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таныстырамыз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  <w:r w:rsidR="00DD15DC" w:rsidRPr="00367C75">
        <w:rPr>
          <w:rFonts w:eastAsia="Times New Roman" w:cs="Times New Roman"/>
          <w:color w:val="333333"/>
          <w:szCs w:val="28"/>
          <w:lang w:val="kk-KZ" w:eastAsia="ru-RU"/>
        </w:rPr>
        <w:t xml:space="preserve"> Соның ішінде Нұр – Сұлтан қала</w:t>
      </w:r>
      <w:r w:rsidR="005669A0" w:rsidRPr="00367C75">
        <w:rPr>
          <w:rFonts w:eastAsia="Times New Roman" w:cs="Times New Roman"/>
          <w:color w:val="333333"/>
          <w:szCs w:val="28"/>
          <w:lang w:val="kk-KZ" w:eastAsia="ru-RU"/>
        </w:rPr>
        <w:t>сы туралы.</w:t>
      </w:r>
      <w:r w:rsidRPr="00642DEC">
        <w:rPr>
          <w:rFonts w:eastAsia="Times New Roman" w:cs="Times New Roman"/>
          <w:color w:val="333333"/>
          <w:szCs w:val="28"/>
          <w:lang w:val="kk-KZ" w:eastAsia="ru-RU"/>
        </w:rPr>
        <w:t xml:space="preserve"> </w:t>
      </w:r>
      <w:r w:rsidR="00367C75" w:rsidRPr="00367C75">
        <w:rPr>
          <w:rFonts w:eastAsia="Times New Roman" w:cs="Times New Roman"/>
          <w:color w:val="333333"/>
          <w:szCs w:val="28"/>
          <w:lang w:val="kk-KZ" w:eastAsia="ru-RU"/>
        </w:rPr>
        <w:t xml:space="preserve">Жағын орналасқан өзендер, көлдер, жазытар, таулар және т.б. </w:t>
      </w:r>
      <w:r w:rsidRPr="00642DEC">
        <w:rPr>
          <w:rFonts w:eastAsia="Times New Roman" w:cs="Times New Roman"/>
          <w:color w:val="333333"/>
          <w:szCs w:val="28"/>
          <w:lang w:val="kk-KZ" w:eastAsia="ru-RU"/>
        </w:rPr>
        <w:t>Табиғатты қорғау туралы түсіндіреміз.</w:t>
      </w:r>
    </w:p>
    <w:p w14:paraId="1AD27E35" w14:textId="65288AF9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val="kk-KZ" w:eastAsia="ru-RU"/>
        </w:rPr>
        <w:t>«Таным»</w:t>
      </w:r>
      <w:r w:rsidRPr="00642DEC">
        <w:rPr>
          <w:rFonts w:eastAsia="Times New Roman" w:cs="Times New Roman"/>
          <w:color w:val="333333"/>
          <w:szCs w:val="28"/>
          <w:lang w:val="kk-KZ" w:eastAsia="ru-RU"/>
        </w:rPr>
        <w:t> саласында, жаратылыстану пәні бойынша, қазақ халқының төрт түлік жануарлары жайлы</w:t>
      </w:r>
      <w:r w:rsidRPr="00367C75">
        <w:rPr>
          <w:rFonts w:eastAsia="Times New Roman" w:cs="Times New Roman"/>
          <w:color w:val="333333"/>
          <w:szCs w:val="28"/>
          <w:lang w:val="kk-KZ" w:eastAsia="ru-RU"/>
        </w:rPr>
        <w:t xml:space="preserve"> (</w:t>
      </w:r>
      <w:r w:rsidR="00C72EDB" w:rsidRPr="00367C75">
        <w:rPr>
          <w:rFonts w:eastAsia="Times New Roman" w:cs="Times New Roman"/>
          <w:color w:val="333333"/>
          <w:szCs w:val="28"/>
          <w:lang w:val="kk-KZ" w:eastAsia="ru-RU"/>
        </w:rPr>
        <w:t>тақпақтар, төлдері және т.б</w:t>
      </w:r>
      <w:r w:rsidRPr="00367C75">
        <w:rPr>
          <w:rFonts w:eastAsia="Times New Roman" w:cs="Times New Roman"/>
          <w:color w:val="333333"/>
          <w:szCs w:val="28"/>
          <w:lang w:val="kk-KZ" w:eastAsia="ru-RU"/>
        </w:rPr>
        <w:t>)</w:t>
      </w:r>
      <w:r w:rsidRPr="00642DEC">
        <w:rPr>
          <w:rFonts w:eastAsia="Times New Roman" w:cs="Times New Roman"/>
          <w:color w:val="333333"/>
          <w:szCs w:val="28"/>
          <w:lang w:val="kk-KZ" w:eastAsia="ru-RU"/>
        </w:rPr>
        <w:t>, кыран құстары жайлы, өсімдіктер, жан-жануарлар жайлы</w:t>
      </w:r>
      <w:r w:rsidR="00C72EDB" w:rsidRPr="00367C75">
        <w:rPr>
          <w:rFonts w:eastAsia="Times New Roman" w:cs="Times New Roman"/>
          <w:color w:val="333333"/>
          <w:szCs w:val="28"/>
          <w:lang w:val="kk-KZ" w:eastAsia="ru-RU"/>
        </w:rPr>
        <w:t xml:space="preserve"> (біздің елімізде кездесетін)</w:t>
      </w:r>
      <w:r w:rsidRPr="00642DEC">
        <w:rPr>
          <w:rFonts w:eastAsia="Times New Roman" w:cs="Times New Roman"/>
          <w:color w:val="333333"/>
          <w:szCs w:val="28"/>
          <w:lang w:val="kk-KZ" w:eastAsia="ru-RU"/>
        </w:rPr>
        <w:t xml:space="preserve"> түсінік беріледі.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Жыл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мезгілдерін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табиғат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құбылыстарын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ауа-райын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уақыт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мезгілдерін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түсініп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ұғынады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  <w:r w:rsidRPr="00367C75">
        <w:rPr>
          <w:rFonts w:eastAsia="Times New Roman" w:cs="Times New Roman"/>
          <w:color w:val="333333"/>
          <w:szCs w:val="28"/>
          <w:lang w:val="kk-KZ"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Мұндағы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мақсат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балаларға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қазақ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мәдени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мұрасын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дәріптеуді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ұғындыру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53645E42" w14:textId="7A8723F5" w:rsidR="00642DEC" w:rsidRPr="00367C75" w:rsidRDefault="00642DEC" w:rsidP="00642DEC">
      <w:pPr>
        <w:spacing w:after="0"/>
        <w:ind w:firstLine="709"/>
        <w:rPr>
          <w:rFonts w:cs="Times New Roman"/>
          <w:szCs w:val="28"/>
        </w:rPr>
      </w:pPr>
    </w:p>
    <w:p w14:paraId="786700DA" w14:textId="77777777" w:rsidR="00367C75" w:rsidRP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52E94850" w14:textId="77777777" w:rsidR="00367C75" w:rsidRPr="00367C75" w:rsidRDefault="00367C75" w:rsidP="00642DE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14:paraId="1856B758" w14:textId="22989718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Қорытынды</w:t>
      </w:r>
      <w:proofErr w:type="spellEnd"/>
      <w:r w:rsidRPr="00642DEC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.</w:t>
      </w:r>
    </w:p>
    <w:p w14:paraId="51C4670F" w14:textId="31861C10" w:rsidR="00642DEC" w:rsidRPr="00642DEC" w:rsidRDefault="00642DEC" w:rsidP="00642DE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Сонымен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қорытындай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келе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осындай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халқымыздың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маңдайына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біткен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құндылықтарымызды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сонау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өткен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ғасырлардан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өшпес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мұра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қалыптасып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келе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жатқан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дархан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халқымыздың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таратқан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үлгі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насихаты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асыл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мұраларымызды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мектепке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дейінгі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балалардың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бүлдіршіндеріміздің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санасына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тереңдей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сіңіруге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тәрбиелеу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басты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мақсатымыз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болып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табылады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Осы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тұрғыда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балабақшаларда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мәдени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халықтық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мұра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негізінде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бүлдіршіндерге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рухани-адамгершілік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тәлім-тәрбие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беру –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парызымыз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Патриоттық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сезімді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қалыптастыруға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ұлттық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мәдени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мұрасын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дәріптеуге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642DEC">
        <w:rPr>
          <w:rFonts w:eastAsia="Times New Roman" w:cs="Times New Roman"/>
          <w:color w:val="333333"/>
          <w:szCs w:val="28"/>
          <w:lang w:eastAsia="ru-RU"/>
        </w:rPr>
        <w:t>атсалысайық</w:t>
      </w:r>
      <w:proofErr w:type="spellEnd"/>
      <w:r w:rsidRPr="00642DEC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2D7B7387" w14:textId="77777777" w:rsidR="00642DEC" w:rsidRPr="00367C75" w:rsidRDefault="00642DEC" w:rsidP="00642DEC">
      <w:pPr>
        <w:spacing w:after="0"/>
        <w:ind w:firstLine="709"/>
        <w:rPr>
          <w:rFonts w:cs="Times New Roman"/>
          <w:szCs w:val="28"/>
        </w:rPr>
      </w:pPr>
    </w:p>
    <w:sectPr w:rsidR="00642DEC" w:rsidRPr="00367C75" w:rsidSect="00367C75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C6E3A"/>
    <w:multiLevelType w:val="multilevel"/>
    <w:tmpl w:val="D79A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E1B5D"/>
    <w:multiLevelType w:val="multilevel"/>
    <w:tmpl w:val="E3A8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47A07"/>
    <w:multiLevelType w:val="multilevel"/>
    <w:tmpl w:val="518C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634B4"/>
    <w:multiLevelType w:val="multilevel"/>
    <w:tmpl w:val="5144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8736BF"/>
    <w:multiLevelType w:val="hybridMultilevel"/>
    <w:tmpl w:val="D522004E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3F"/>
    <w:rsid w:val="00367C75"/>
    <w:rsid w:val="005669A0"/>
    <w:rsid w:val="00642DEC"/>
    <w:rsid w:val="006C0B77"/>
    <w:rsid w:val="007D1D3F"/>
    <w:rsid w:val="008242FF"/>
    <w:rsid w:val="00870751"/>
    <w:rsid w:val="00922C48"/>
    <w:rsid w:val="00A849C1"/>
    <w:rsid w:val="00B915B7"/>
    <w:rsid w:val="00C72EDB"/>
    <w:rsid w:val="00DD15DC"/>
    <w:rsid w:val="00EA59DF"/>
    <w:rsid w:val="00EE4070"/>
    <w:rsid w:val="00F12C76"/>
    <w:rsid w:val="00F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751F"/>
  <w15:chartTrackingRefBased/>
  <w15:docId w15:val="{AA3B8359-A815-4068-9956-00DF7995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DEC"/>
    <w:rPr>
      <w:b/>
      <w:bCs/>
    </w:rPr>
  </w:style>
  <w:style w:type="paragraph" w:styleId="a4">
    <w:name w:val="Normal (Web)"/>
    <w:basedOn w:val="a"/>
    <w:uiPriority w:val="99"/>
    <w:semiHidden/>
    <w:unhideWhenUsed/>
    <w:rsid w:val="00642D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fiestanumber@gmail.com</dc:creator>
  <cp:keywords/>
  <dc:description/>
  <cp:lastModifiedBy>fiestanumber@gmail.com</cp:lastModifiedBy>
  <cp:revision>3</cp:revision>
  <dcterms:created xsi:type="dcterms:W3CDTF">2021-02-10T17:09:00Z</dcterms:created>
  <dcterms:modified xsi:type="dcterms:W3CDTF">2021-02-10T18:01:00Z</dcterms:modified>
</cp:coreProperties>
</file>