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F8" w:rsidRDefault="001E261F" w:rsidP="00A0538C">
      <w:pPr>
        <w:spacing w:after="0"/>
        <w:ind w:left="-56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Cабақ тақырыбы</w:t>
      </w:r>
      <w:r>
        <w:rPr>
          <w:rFonts w:ascii="Times New Roman" w:hAnsi="Times New Roman"/>
          <w:i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b/>
          <w:sz w:val="24"/>
          <w:szCs w:val="24"/>
          <w:lang w:val="kk-KZ"/>
        </w:rPr>
        <w:t>Топтық жұмыс арқылы оқушылардың сыни тұрғыдан ойлау  дағдыларын дамыту.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Өткізілетін мерзімі</w:t>
      </w:r>
      <w:r>
        <w:rPr>
          <w:rFonts w:ascii="Times New Roman" w:hAnsi="Times New Roman"/>
          <w:sz w:val="24"/>
          <w:szCs w:val="24"/>
          <w:lang w:val="kk-KZ"/>
        </w:rPr>
        <w:t>:</w:t>
      </w:r>
      <w:r w:rsidR="00A0538C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 мақсаты</w:t>
      </w:r>
      <w:r>
        <w:rPr>
          <w:rFonts w:ascii="Times New Roman" w:hAnsi="Times New Roman"/>
          <w:sz w:val="24"/>
          <w:szCs w:val="24"/>
          <w:lang w:val="kk-KZ"/>
        </w:rPr>
        <w:t xml:space="preserve">: Топ мүшелерінің пікірлерін тыңдай отырып , оқушылардың дүниетанымын, өмірге деген көзқарасын  сыни тұрғыда ойлау дағдыларын дамыту.  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Мүғалімдердің </w:t>
      </w:r>
      <w:bookmarkStart w:id="0" w:name="_GoBack"/>
      <w:r>
        <w:rPr>
          <w:rFonts w:ascii="Times New Roman" w:hAnsi="Times New Roman"/>
          <w:b/>
          <w:sz w:val="24"/>
          <w:szCs w:val="24"/>
          <w:lang w:val="kk-KZ"/>
        </w:rPr>
        <w:t>коучинг</w:t>
      </w:r>
      <w:bookmarkEnd w:id="0"/>
      <w:r>
        <w:rPr>
          <w:rFonts w:ascii="Times New Roman" w:hAnsi="Times New Roman"/>
          <w:b/>
          <w:sz w:val="24"/>
          <w:szCs w:val="24"/>
          <w:lang w:val="kk-KZ"/>
        </w:rPr>
        <w:t xml:space="preserve"> барысындағы мүмкіндіктері</w:t>
      </w:r>
      <w:r>
        <w:rPr>
          <w:rFonts w:ascii="Times New Roman" w:hAnsi="Times New Roman"/>
          <w:sz w:val="24"/>
          <w:szCs w:val="24"/>
          <w:lang w:val="kk-KZ"/>
        </w:rPr>
        <w:t>: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-топты ұйымдастыру мен топтарда жұмыс  істеу ережесін үйренеді;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-ынтымақтастық атмосферасын құруға,сұрақ қою арқылы  оқушылардың өз ойларын және түрлі идеяларын ұсына алатындығына қол жеткізеді;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-сабақта сөйлемейтін оқушының өзі де  өз пікірін ашық ,еркін түрде баяндап бере алатындығына  куә болады.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Коучинг  өткізу әдісі: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1.»Үлкен дөңгелек» стратегиясы.(</w:t>
      </w:r>
      <w:r w:rsidR="00A0538C">
        <w:rPr>
          <w:rFonts w:ascii="Times New Roman" w:hAnsi="Times New Roman"/>
          <w:sz w:val="24"/>
          <w:szCs w:val="24"/>
          <w:lang w:val="kk-KZ"/>
        </w:rPr>
        <w:t xml:space="preserve">2 </w:t>
      </w:r>
      <w:r>
        <w:rPr>
          <w:rFonts w:ascii="Times New Roman" w:hAnsi="Times New Roman"/>
          <w:sz w:val="24"/>
          <w:szCs w:val="24"/>
          <w:lang w:val="kk-KZ"/>
        </w:rPr>
        <w:t>топтан тұрады)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2.Топтық жұмыс және жұптық жұмыс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3.Әр топқа  тапсырмалар беру</w:t>
      </w:r>
    </w:p>
    <w:p w:rsidR="00A274F8" w:rsidRDefault="001E261F" w:rsidP="00A0538C">
      <w:pPr>
        <w:spacing w:after="0"/>
        <w:ind w:left="-567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4. Кері байланыс.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57"/>
        <w:gridCol w:w="2354"/>
        <w:gridCol w:w="1552"/>
        <w:gridCol w:w="1574"/>
      </w:tblGrid>
      <w:tr w:rsidR="00A274F8" w:rsidTr="00A05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 w:rsidP="00A0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Коучердің  әрекеті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Коучингке қатысушының әрекеті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Қажетті ресурстар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Қолданылатын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құралдар</w:t>
            </w:r>
          </w:p>
        </w:tc>
      </w:tr>
      <w:tr w:rsidR="00A274F8" w:rsidTr="00A05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бөлу (табиғат суреттерінің қиындылары арқылы топтарға бөлінді)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Коучингке қатысушыларды сабақ мақсатымен таныстырған соң, оларға коучинг барысында жасау керек іс-әрекеттерге назар аудару, керек тұстары ескертіліп, әр жұмыстың уақыты белгіленетінін айту.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Өздеріңіз  суреттерді құрастыру арқылы ненің бейнесін көрдіңіздер</w:t>
            </w:r>
          </w:p>
          <w:p w:rsidR="00A274F8" w:rsidRDefault="001E261F" w:rsidP="00A0538C">
            <w:pPr>
              <w:spacing w:after="0" w:line="300" w:lineRule="atLeast"/>
              <w:textAlignment w:val="baseline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Arial"/>
                <w:b/>
                <w:bCs/>
                <w:color w:val="474747"/>
                <w:sz w:val="24"/>
                <w:szCs w:val="24"/>
                <w:lang w:val="kk-KZ" w:eastAsia="ru-RU"/>
              </w:rPr>
              <w:t xml:space="preserve">Табиғат </w:t>
            </w:r>
            <w:r>
              <w:rPr>
                <w:rFonts w:ascii="inherit" w:eastAsia="Times New Roman" w:hAnsi="inherit" w:cs="Arial" w:hint="eastAsia"/>
                <w:b/>
                <w:bCs/>
                <w:color w:val="474747"/>
                <w:sz w:val="24"/>
                <w:szCs w:val="24"/>
                <w:lang w:val="kk-KZ" w:eastAsia="ru-RU"/>
              </w:rPr>
              <w:t>деген</w:t>
            </w:r>
            <w:r>
              <w:rPr>
                <w:rFonts w:ascii="inherit" w:hAnsi="inherit" w:cs="Arial"/>
                <w:b/>
                <w:bCs/>
                <w:color w:val="474747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inherit" w:eastAsia="Times New Roman" w:hAnsi="inherit" w:cs="Arial" w:hint="eastAsia"/>
                <w:b/>
                <w:bCs/>
                <w:color w:val="474747"/>
                <w:sz w:val="24"/>
                <w:szCs w:val="24"/>
                <w:lang w:val="kk-KZ" w:eastAsia="ru-RU"/>
              </w:rPr>
              <w:t>не</w:t>
            </w:r>
            <w:r>
              <w:rPr>
                <w:rFonts w:ascii="inherit" w:hAnsi="inherit" w:cs="Arial"/>
                <w:b/>
                <w:bCs/>
                <w:color w:val="474747"/>
                <w:sz w:val="24"/>
                <w:szCs w:val="24"/>
                <w:lang w:val="kk-KZ" w:eastAsia="ru-RU"/>
              </w:rPr>
              <w:t xml:space="preserve">? </w:t>
            </w:r>
            <w:r>
              <w:rPr>
                <w:rFonts w:ascii="inherit" w:hAnsi="inherit" w:cs="Arial"/>
                <w:color w:val="474747"/>
                <w:sz w:val="24"/>
                <w:szCs w:val="24"/>
                <w:lang w:val="kk-KZ" w:eastAsia="ru-RU"/>
              </w:rPr>
              <w:t>(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сыни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ойлау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ар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ылы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  ө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з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з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арасын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білдіре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отырып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,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ү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гінгі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саба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ты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ң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не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туралы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екенін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аны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тау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ғ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а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  ә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рекет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жаса</w:t>
            </w:r>
            <w:r>
              <w:rPr>
                <w:rFonts w:ascii="inherit" w:eastAsia="Times New Roman" w:hAnsi="inherit" w:cs="Arial" w:hint="eastAsia"/>
                <w:color w:val="474747"/>
                <w:sz w:val="24"/>
                <w:szCs w:val="24"/>
                <w:lang w:val="kk-KZ" w:eastAsia="ru-RU"/>
              </w:rPr>
              <w:t>у</w:t>
            </w:r>
            <w:r>
              <w:rPr>
                <w:rFonts w:ascii="inherit" w:hAnsi="inherit" w:cs="Arial"/>
                <w:color w:val="474747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Топқа қалай бөліну қажеттігін ойланады.</w:t>
            </w: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Әр топ бірлесе отырып 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сыни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ойлау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ар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ылы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                    ө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з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к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ө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з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қ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арасын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 xml:space="preserve">  </w:t>
            </w:r>
            <w:r>
              <w:rPr>
                <w:rFonts w:ascii="inherit" w:eastAsia="Times New Roman" w:hAnsi="inherit" w:cs="Arial" w:hint="eastAsia"/>
                <w:sz w:val="24"/>
                <w:szCs w:val="24"/>
                <w:lang w:val="kk-KZ" w:eastAsia="ru-RU"/>
              </w:rPr>
              <w:t>білдіре</w:t>
            </w:r>
            <w:r>
              <w:rPr>
                <w:rFonts w:cs="Arial"/>
                <w:sz w:val="24"/>
                <w:szCs w:val="24"/>
                <w:lang w:val="kk-KZ" w:eastAsia="ru-RU"/>
              </w:rPr>
              <w:t>ді.</w:t>
            </w:r>
            <w:r>
              <w:rPr>
                <w:rFonts w:ascii="inherit" w:hAnsi="inherit" w:cs="Arial"/>
                <w:sz w:val="24"/>
                <w:szCs w:val="24"/>
                <w:lang w:val="kk-KZ"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АКТ,  слайдтар,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Плакат ,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интернет</w:t>
            </w:r>
          </w:p>
        </w:tc>
      </w:tr>
      <w:tr w:rsidR="00A274F8" w:rsidTr="00A0538C">
        <w:trPr>
          <w:trHeight w:val="44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«Үлкен дөңгелек»-сұрақ-жауап.Сұрақ: 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-Табиғат ғажаптары дегенді қалай түсінесіздер? </w:t>
            </w:r>
          </w:p>
          <w:p w:rsidR="00A274F8" w:rsidRDefault="001E261F" w:rsidP="00A0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 Табиғатты қорғауда қандай кедергілер кездесуі мүмкін және оны жою жолдары қандай?</w:t>
            </w:r>
            <w:r w:rsidR="00A053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Идеясы: табиғатты  аяла адамзат!</w:t>
            </w:r>
            <w:r w:rsidR="00A053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Ендеше:адам мен табиғат өзара тікелей байланысты. Егер табиғаты бай болса, ол жердің халқы да дарқан болмақ.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Әңгімемен слайдтағы оқиғалар бойынша мүғалімдер ой-пікірлерімен бөліседі.</w:t>
            </w: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Слайдтар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интернет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Плакаттар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Түрлі-түсті  маркерлер</w:t>
            </w:r>
          </w:p>
        </w:tc>
      </w:tr>
      <w:tr w:rsidR="00A274F8" w:rsidRPr="001D2061" w:rsidTr="00A05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10мин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Белсенді әдістер қолдану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арқылы тақырыпты ашу. Барлық топпен жұмыс. Топтарға плакаттар таратылады. Өздеріне ұнайтын ағаштың суретін салу тапсырылады.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мүғалімдер ой-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пікірлерімен бөліседі, өздеріне ұнайтын ағаштың суретін салады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Плакаттар</w:t>
            </w: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Түрлі-түсті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маркерлер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Түрлі-түсті қағаздар</w:t>
            </w:r>
          </w:p>
        </w:tc>
      </w:tr>
      <w:tr w:rsidR="00A274F8" w:rsidTr="00A05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10мин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1F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Суреттерін салып болған соң, әр топ өздерінің салған ағаштарына тоқталып,өз ойларымен бөліседі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(осы ағашты салу себебін түсіндіреді).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 жұмысын бағалау.</w:t>
            </w:r>
          </w:p>
          <w:p w:rsidR="00A274F8" w:rsidRDefault="001E261F" w:rsidP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Мұғалімдердің де кейде оқушыларды осылай бағалай салатындығы жөнінде түсініктеме   беріліп өтеді.Содан кейін сурет бойынша бірін-бірі бағалайды.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 Негізгі идеяны суреттеу» стратегиясы бойынша жұмыс жүргізу</w:t>
            </w:r>
          </w:p>
          <w:p w:rsidR="00A274F8" w:rsidRDefault="001E261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Мұғалімдер коучердің бағалауына келіспей, бірден неге? деген сұрақ қойды.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1F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(шырша,ақ қайың,алма ағашы,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терек)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Маркер,постер қорғау</w:t>
            </w:r>
          </w:p>
        </w:tc>
      </w:tr>
      <w:tr w:rsidR="00A274F8" w:rsidRPr="001D2061" w:rsidTr="00A05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 минут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сәті: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әуен тыңдау арқылы билеп көңілдерін сергітеді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74F8" w:rsidTr="00A05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10мин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 w:rsidP="00A05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Нақты тапсырмалар  орындату арқылы тақырыпты ашу. Топпен жұмыс. Мәтін жазылған парақшалар таратылады. Сұрақ: Сіздер кімнің әрекеті дұрыс деп ойлайсыздар ?</w:t>
            </w:r>
            <w:r w:rsidR="00A053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«Екі жақты күнделік» стратегиясы бойынша, мәтіннен негізгі,</w:t>
            </w:r>
            <w:r w:rsidR="00A053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маңызды нәрсені  іздеп тауып оған өз түсініктерін береді.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Ой-толғаныс.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Сын тұрғысынан ойланады.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Сұрақ-жауап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Мәтін.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Мәтін жазылған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парақшалар</w:t>
            </w:r>
          </w:p>
        </w:tc>
      </w:tr>
      <w:tr w:rsidR="00A274F8" w:rsidTr="00A05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Қорытынды.Сұрақ.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1.Жоғарыда жасалған жұмыстарға қатыса отырып,</w:t>
            </w:r>
            <w:r w:rsidR="00A053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қандай ой түйдіңіздер?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2.СТО. туралы мағлұмат беру,</w:t>
            </w:r>
            <w:r w:rsidR="00A0538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слайдтар арқылы түсіндіру.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Жұмыстарын топта қарастырады,талдайды, талқылайды.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Интернет,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Сызба-тірек</w:t>
            </w: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274F8" w:rsidRPr="001D2061" w:rsidTr="00A0538C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5мин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байланыс.</w:t>
            </w:r>
          </w:p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сабақтан алған әсерлеріңіз, нені үйрендіңіздер, нені білдіңіздер?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Бағалау себебін түсіндіреді.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A274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4F8" w:rsidRDefault="001E2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Стикерге бүгінгі сабақтан алған әсерлері туралы жазады.</w:t>
            </w:r>
          </w:p>
        </w:tc>
      </w:tr>
    </w:tbl>
    <w:p w:rsidR="00A274F8" w:rsidRDefault="001E261F">
      <w:pPr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Түйіндеме:</w:t>
      </w:r>
      <w:r>
        <w:rPr>
          <w:rFonts w:ascii="Times New Roman" w:hAnsi="Times New Roman"/>
          <w:sz w:val="24"/>
          <w:szCs w:val="24"/>
          <w:lang w:val="kk-KZ"/>
        </w:rPr>
        <w:t xml:space="preserve"> оқушы оқу үдерісіне белсенді қатысқанда ғана материалды терең меңгеруге қол жеткізеді. Топтық жұмыста адамның бірлесіп ортақ белгілі бір мақсатқа жету бағытында жұмысы атқарылады. Топтық жұмыста ынтымақтастық пен өзара іс-әрекеттегі жұмыс нығаяды. Мұғалім оқушылардың сыныпқа келген кездегі бастапқы сенімдерін, білімін және өзіндік ойын негізге ала отырып, өз пайымдауын жасауға , сын тұрғысынан ойлауға қабілетті екенін түсінеді. Оқушылар не біледі, нені жасай алады, сондай-ақ олардың қызығушылығын, әр оқушы нені жақсы көретінін және не істегісі келетінін мұғалімдер түсінуге тырысады.                                                   Өткізген Алпысбекова К.А</w:t>
      </w:r>
    </w:p>
    <w:p w:rsidR="00A274F8" w:rsidRDefault="00A274F8">
      <w:pPr>
        <w:rPr>
          <w:rFonts w:ascii="Times New Roman" w:hAnsi="Times New Roman"/>
          <w:sz w:val="24"/>
          <w:szCs w:val="24"/>
          <w:lang w:val="kk-KZ"/>
        </w:rPr>
      </w:pPr>
    </w:p>
    <w:sectPr w:rsidR="00A274F8" w:rsidSect="00A0538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1841"/>
    <w:rsid w:val="000127A1"/>
    <w:rsid w:val="000332A3"/>
    <w:rsid w:val="0006650C"/>
    <w:rsid w:val="000A3C5F"/>
    <w:rsid w:val="001D2061"/>
    <w:rsid w:val="001D691C"/>
    <w:rsid w:val="001E261F"/>
    <w:rsid w:val="002322F5"/>
    <w:rsid w:val="00264287"/>
    <w:rsid w:val="00266679"/>
    <w:rsid w:val="002C160C"/>
    <w:rsid w:val="002D06B3"/>
    <w:rsid w:val="003010E9"/>
    <w:rsid w:val="0033014C"/>
    <w:rsid w:val="003B32CF"/>
    <w:rsid w:val="003B3CC5"/>
    <w:rsid w:val="004166E4"/>
    <w:rsid w:val="004F20E6"/>
    <w:rsid w:val="00571EFF"/>
    <w:rsid w:val="005A65D1"/>
    <w:rsid w:val="005E1E43"/>
    <w:rsid w:val="00666E3B"/>
    <w:rsid w:val="006735A4"/>
    <w:rsid w:val="006D5C88"/>
    <w:rsid w:val="00712C3D"/>
    <w:rsid w:val="00793AD5"/>
    <w:rsid w:val="008218A4"/>
    <w:rsid w:val="00864BB6"/>
    <w:rsid w:val="00971558"/>
    <w:rsid w:val="00992574"/>
    <w:rsid w:val="009E03CB"/>
    <w:rsid w:val="00A0538C"/>
    <w:rsid w:val="00A274F8"/>
    <w:rsid w:val="00AD1C58"/>
    <w:rsid w:val="00B344F5"/>
    <w:rsid w:val="00B71841"/>
    <w:rsid w:val="00C21E39"/>
    <w:rsid w:val="00CA1A67"/>
    <w:rsid w:val="00DB37AD"/>
    <w:rsid w:val="00E124E6"/>
    <w:rsid w:val="00E63389"/>
    <w:rsid w:val="00EA050A"/>
    <w:rsid w:val="00EB6A93"/>
    <w:rsid w:val="00F76E7D"/>
    <w:rsid w:val="00F80A7E"/>
    <w:rsid w:val="00F86C12"/>
    <w:rsid w:val="7DE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274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qFormat/>
    <w:rsid w:val="00A27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Нурик</dc:creator>
  <cp:lastModifiedBy>Пользователь Windows</cp:lastModifiedBy>
  <cp:revision>19</cp:revision>
  <cp:lastPrinted>2017-01-29T08:17:00Z</cp:lastPrinted>
  <dcterms:created xsi:type="dcterms:W3CDTF">2013-09-21T14:11:00Z</dcterms:created>
  <dcterms:modified xsi:type="dcterms:W3CDTF">2020-08-10T18:09:00Z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