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729" w:rsidRDefault="00A278C0" w:rsidP="00A278C0">
      <w:pPr>
        <w:jc w:val="center"/>
        <w:rPr>
          <w:rFonts w:ascii="Times New Roman" w:hAnsi="Times New Roman" w:cs="Times New Roman"/>
          <w:b/>
          <w:i/>
          <w:sz w:val="28"/>
          <w:lang w:val="kk-KZ"/>
        </w:rPr>
      </w:pPr>
      <w:r w:rsidRPr="00A278C0">
        <w:rPr>
          <w:rFonts w:ascii="Times New Roman" w:hAnsi="Times New Roman" w:cs="Times New Roman"/>
          <w:b/>
          <w:i/>
          <w:sz w:val="28"/>
          <w:lang w:val="kk-KZ"/>
        </w:rPr>
        <w:t>Тәжірибелік сабақ</w:t>
      </w:r>
    </w:p>
    <w:p w:rsidR="00A278C0" w:rsidRDefault="00A278C0" w:rsidP="003831AC">
      <w:pPr>
        <w:jc w:val="center"/>
        <w:rPr>
          <w:rFonts w:ascii="Times New Roman" w:hAnsi="Times New Roman"/>
          <w:sz w:val="24"/>
          <w:szCs w:val="24"/>
          <w:lang w:val="kk-KZ"/>
        </w:rPr>
      </w:pPr>
      <w:r>
        <w:rPr>
          <w:rFonts w:ascii="Times New Roman" w:hAnsi="Times New Roman" w:cs="Times New Roman"/>
          <w:b/>
          <w:i/>
          <w:sz w:val="28"/>
          <w:lang w:val="kk-KZ"/>
        </w:rPr>
        <w:t xml:space="preserve">Сабақтың тақырыбы: </w:t>
      </w:r>
      <w:r w:rsidR="003831AC" w:rsidRPr="00A278C0">
        <w:rPr>
          <w:rFonts w:ascii="Times New Roman" w:hAnsi="Times New Roman" w:cs="Times New Roman"/>
          <w:i/>
          <w:sz w:val="28"/>
          <w:lang w:val="kk-KZ"/>
        </w:rPr>
        <w:t>Тағамдық жануар текті майларды сараптау</w:t>
      </w:r>
    </w:p>
    <w:p w:rsidR="00A278C0" w:rsidRDefault="00A278C0" w:rsidP="00A278C0">
      <w:pPr>
        <w:jc w:val="both"/>
        <w:rPr>
          <w:rFonts w:ascii="Times New Roman" w:hAnsi="Times New Roman" w:cs="Times New Roman"/>
          <w:i/>
          <w:sz w:val="28"/>
          <w:lang w:val="kk-KZ"/>
        </w:rPr>
      </w:pPr>
      <w:bookmarkStart w:id="0" w:name="_GoBack"/>
      <w:bookmarkEnd w:id="0"/>
      <w:r w:rsidRPr="00A278C0">
        <w:rPr>
          <w:rFonts w:ascii="Times New Roman" w:hAnsi="Times New Roman" w:cs="Times New Roman"/>
          <w:b/>
          <w:bCs/>
          <w:i/>
          <w:iCs/>
          <w:sz w:val="28"/>
          <w:lang w:val="kk-KZ"/>
        </w:rPr>
        <w:t xml:space="preserve">Сабақтың мақсаты: </w:t>
      </w:r>
      <w:r w:rsidRPr="00A278C0">
        <w:rPr>
          <w:rFonts w:ascii="Times New Roman" w:hAnsi="Times New Roman" w:cs="Times New Roman"/>
          <w:i/>
          <w:sz w:val="28"/>
          <w:lang w:val="kk-KZ"/>
        </w:rPr>
        <w:t>Тағамдық жануар текті майларды сараптау тәсілдерін, сынама алу әдістерін үйрету</w:t>
      </w:r>
    </w:p>
    <w:p w:rsidR="00A278C0" w:rsidRPr="00A278C0" w:rsidRDefault="00A278C0" w:rsidP="00A278C0">
      <w:pPr>
        <w:jc w:val="both"/>
        <w:rPr>
          <w:rFonts w:ascii="Times New Roman" w:hAnsi="Times New Roman" w:cs="Times New Roman"/>
          <w:b/>
          <w:i/>
          <w:sz w:val="28"/>
          <w:lang w:val="kk-KZ"/>
        </w:rPr>
      </w:pPr>
      <w:r w:rsidRPr="00A278C0">
        <w:rPr>
          <w:rFonts w:ascii="Times New Roman" w:hAnsi="Times New Roman" w:cs="Times New Roman"/>
          <w:b/>
          <w:bCs/>
          <w:i/>
          <w:iCs/>
          <w:sz w:val="28"/>
          <w:lang w:val="kk-KZ"/>
        </w:rPr>
        <w:t xml:space="preserve">Жұмысқа қажетті құрал-жабдықтар мен реактивтер: </w:t>
      </w:r>
    </w:p>
    <w:p w:rsidR="00A278C0" w:rsidRDefault="00A278C0" w:rsidP="00A278C0">
      <w:pPr>
        <w:jc w:val="both"/>
        <w:rPr>
          <w:rFonts w:ascii="Times New Roman" w:hAnsi="Times New Roman" w:cs="Times New Roman"/>
          <w:sz w:val="28"/>
          <w:lang w:val="kk-KZ"/>
        </w:rPr>
      </w:pPr>
      <w:r w:rsidRPr="00A278C0">
        <w:rPr>
          <w:rFonts w:ascii="Times New Roman" w:hAnsi="Times New Roman" w:cs="Times New Roman"/>
          <w:sz w:val="28"/>
          <w:lang w:val="kk-KZ"/>
        </w:rPr>
        <w:t xml:space="preserve">             Әртүрлі санитарлық зертханалық таразы, флюроскоп, су моншасы, минуттық құм сағаты немесе секундомер, металды қалақша; келсабымен фарфор келіше; резина тығындары, шыны таяқшалар; химиялық пробиркалар; заттық әйнектер; 200-250 мл тығыз тығындары бар конус тәрізді колбалар; 10 және 100 мл өлшегіш цилиндрлер; 0,5-2 мл өлшеу пипеткалары; 0,01-0,02 мл бөлігі бар 2-ден 5 мл-ге дейін микробюреткалар; 0,01% құбырдағы жаңа суға дайындалған бейтарап қызыл ерітіндісі; гвояк шайырдың 5% спирттегі ерітіндісі; флороглюциннің эфирдегі 1% ерітіндісі, флороглюциннің ацетондағы 1% ерітіндісі; хлороформ; жаңа дайындалған йодты калийдің қаныққан ерітіндісі; 1% крахмал ерітіндісі; тұз қышқылы; </w:t>
      </w:r>
    </w:p>
    <w:p w:rsidR="00A278C0" w:rsidRPr="00A278C0" w:rsidRDefault="00A278C0" w:rsidP="00A278C0">
      <w:pPr>
        <w:jc w:val="both"/>
        <w:rPr>
          <w:rFonts w:ascii="Times New Roman" w:hAnsi="Times New Roman" w:cs="Times New Roman"/>
          <w:sz w:val="28"/>
          <w:lang w:val="kk-KZ"/>
        </w:rPr>
      </w:pPr>
      <w:r>
        <w:rPr>
          <w:rFonts w:ascii="Times New Roman" w:hAnsi="Times New Roman" w:cs="Times New Roman"/>
          <w:sz w:val="28"/>
          <w:lang w:val="kk-KZ"/>
        </w:rPr>
        <w:tab/>
      </w:r>
      <w:r w:rsidRPr="00A278C0">
        <w:rPr>
          <w:rFonts w:ascii="Times New Roman" w:hAnsi="Times New Roman" w:cs="Times New Roman"/>
          <w:sz w:val="28"/>
          <w:lang w:val="kk-KZ"/>
        </w:rPr>
        <w:t>Сатылуға май шикізаты (суыған, суытылған немесе мұздатылған күйде) және қорытылған майлар жібертеді. Шикі май деп сойылған жануарлардың май ұлпасын (іш май, бүйрек маңындағы, құйрық, тері асты және т.б.) айтады. Мал түріне байланысты майлар сиыр, қой және шошқа майына бөлінеді. Қорытылған майды шикізатынан және сүйектерден алады: сиырдікі, қойдікі, шошқанікі, құстікі, аңшылық – кәсіптік жануарлардікі жинақталған болады. Шикі май сақтауға тұрақты емес, өйткені оның құрамында ақуызды заттар, ферменттер, көп мөлшерде су бар. Бұған байланысты тағамдық мақсатта қорытылған майлар шығарылады. Жануар майларын сараптау жолдама құжаттарын тексеруден басталады. Шикі майға, сонымен қатар қорытылған майға ветеринарлық анықтама немесе ветеринарлық куәлік болуы керек. Егер аңшылық – кәсіптік жануарлар майы әкелінсе, онда бұл құжаттарда әдеттегі аймақтың инфекциялық аурулардан сәттілігі және мал денсаулығының жағдайы туралы мәліметтерден басқа бұл майдың шығу тегі көрсетілуі қажет. Сонымен қатар кәсіптік жануар түрі, ауланған уақыты мен орны көрсетіледі. Бұл жануарлардың айтылуы шектелген жағдайда рұқсат қағазы (лицензия) көрсетіледі. Ет өнеркәсіптері шығаратын қорытылған майға сапа куәлігі жазылуы тиіс. Осыдан кейін ыдысын қарау және зертханалық зерттеуге сынама алу жүргізіледі.</w:t>
      </w:r>
    </w:p>
    <w:p w:rsidR="00A278C0" w:rsidRDefault="00A278C0" w:rsidP="00A278C0">
      <w:pPr>
        <w:jc w:val="both"/>
        <w:rPr>
          <w:rFonts w:ascii="Times New Roman" w:hAnsi="Times New Roman" w:cs="Times New Roman"/>
          <w:sz w:val="28"/>
          <w:lang w:val="kk-KZ"/>
        </w:rPr>
      </w:pPr>
      <w:r>
        <w:rPr>
          <w:rFonts w:ascii="Times New Roman" w:hAnsi="Times New Roman" w:cs="Times New Roman"/>
          <w:b/>
          <w:bCs/>
          <w:sz w:val="28"/>
          <w:lang w:val="kk-KZ"/>
        </w:rPr>
        <w:t xml:space="preserve">               </w:t>
      </w:r>
      <w:r w:rsidRPr="00A278C0">
        <w:rPr>
          <w:rFonts w:ascii="Times New Roman" w:hAnsi="Times New Roman" w:cs="Times New Roman"/>
          <w:b/>
          <w:bCs/>
          <w:sz w:val="28"/>
          <w:lang w:val="kk-KZ"/>
        </w:rPr>
        <w:t xml:space="preserve">Сынама алу. </w:t>
      </w:r>
      <w:r w:rsidRPr="00A278C0">
        <w:rPr>
          <w:rFonts w:ascii="Times New Roman" w:hAnsi="Times New Roman" w:cs="Times New Roman"/>
          <w:sz w:val="28"/>
          <w:lang w:val="kk-KZ"/>
        </w:rPr>
        <w:t xml:space="preserve">Майдың сапасын тексеру үшін әр партиядан 10% қорап бірлігі алынады, бірақ 5 бірліктен кем емес (бөшке, жәшік). Партия деп түрімен сұрыпы бір, шығарылу мерзімі бір және бір сапа туралы құжатымен тіркелген майдың әртүрлі көлемін айтады. Сыйымдылығы 500 гр аспайтын тұтынушылық ыдысына құйылған май партиясынан, әр 100 гр оралымнан бір </w:t>
      </w:r>
      <w:r w:rsidRPr="00A278C0">
        <w:rPr>
          <w:rFonts w:ascii="Times New Roman" w:hAnsi="Times New Roman" w:cs="Times New Roman"/>
          <w:sz w:val="28"/>
          <w:lang w:val="kk-KZ"/>
        </w:rPr>
        <w:lastRenderedPageBreak/>
        <w:t>оралым алынады. Шығару өнеркәсібінде сынамаларды майды цистернаға төгер алдында әрбір қабылдағыштан, тұндырғыштан немесе жинағыштан алады. Егер де кем дегенде бір көрсеткіш нәтижесі қанағатсыз болған жағдайда қайтадан екі еселенген оралым бірліктер санын немесе сол партияның екі еселенген сынама көлемін тексереді. Қайталап өткізілген зерттеу нәтижелері қорытынды нәтиже болып саналады және түгел партияға бірлігінен бір реттік сынама алынады. Бұл үшін арнайы сынама алғыштар (щуптар) қолданады: сұйық консистенциясы майлар үшін түтікті (диметр 25 мм) немесе цилиндрлік (металл шыбығына жалғасқан 60х100 мм цилиндр); мазь тәрізді және тығыз консистенциялы майлар үшін кескіні бар түтікті; қатты майларды алу үшін түтікті щуптарға столярлық бұрғыны жалғауға болады немесе түгел ұзындығында кескіні бар, астыңғы шеті үшкірленген және тұрақты тұтқасы бар арнайы түтікті щупты қолдануға болады. Сынама алғыш майдың бүкіл қалыңдығы арқылы өтуі қажет. Қатты майларды зерттеген кезде сынамаларды (алдын ала пышақпен беткейін алады) беткейінен 50 см тереңдіктен алуға рұқсат етіледі. Жалпы сынаманың салмағы 600 гр кем болмауы керек. Алынған сынама зертханаға жібереді, онда майды мазь тәрізді консистенцияға араластырып, орташа сынамасын алады.</w:t>
      </w:r>
    </w:p>
    <w:p w:rsidR="003817FD" w:rsidRDefault="003817FD" w:rsidP="003817FD">
      <w:pPr>
        <w:jc w:val="both"/>
        <w:rPr>
          <w:rFonts w:ascii="Times New Roman" w:hAnsi="Times New Roman" w:cs="Times New Roman"/>
          <w:sz w:val="28"/>
          <w:lang w:val="kk-KZ"/>
        </w:rPr>
      </w:pPr>
      <w:r w:rsidRPr="003817FD">
        <w:rPr>
          <w:rFonts w:ascii="Times New Roman" w:hAnsi="Times New Roman" w:cs="Times New Roman"/>
          <w:b/>
          <w:sz w:val="28"/>
          <w:lang w:val="kk-KZ"/>
        </w:rPr>
        <w:t>Бейтарап қызылмен реакция.</w:t>
      </w:r>
      <w:r>
        <w:rPr>
          <w:rFonts w:ascii="Times New Roman" w:hAnsi="Times New Roman" w:cs="Times New Roman"/>
          <w:sz w:val="28"/>
          <w:lang w:val="kk-KZ"/>
        </w:rPr>
        <w:t xml:space="preserve"> </w:t>
      </w:r>
      <w:r w:rsidRPr="003817FD">
        <w:rPr>
          <w:rFonts w:ascii="Times New Roman" w:hAnsi="Times New Roman" w:cs="Times New Roman"/>
          <w:sz w:val="28"/>
          <w:lang w:val="kk-KZ"/>
        </w:rPr>
        <w:t>Бейтарап қызыл қышқыл негізді және қышқылды ортада – қызыл, сілтілі ортада – сары, тотыққан түрінде қызыл күлгін, ал тотықсызданғанда түссіз болады. Майлардың бүліну үрдісі кезінде кӛп мөлшерде жоғарғы және төмен молекулярлы бос май қышқылдары, көмір қышқылдары және т.б. жиналады. Жоғарғы маңызға ие төмен молекулярлы май қышқылдары, жеңіл диссоцияланып рН-ты қышқыл, сонымен қатар күшті тотықтырғыштар болып табылатын асқын тотықтар гидрототықтар, бос радикалдар, атом аралық оттегі және т.б қоспалар пайда болады. Олар бейтарап қызылды тотықтырып, сәйкес түске өзгертеді. Зерттелетін майға бейтарап қызылдың ерітіндісін қосқанда, майдың түсі оның балаусалығына қарай өзгереді.</w:t>
      </w:r>
    </w:p>
    <w:p w:rsidR="003817FD" w:rsidRDefault="003817FD" w:rsidP="003817FD">
      <w:pPr>
        <w:jc w:val="both"/>
        <w:rPr>
          <w:rFonts w:ascii="Times New Roman" w:hAnsi="Times New Roman" w:cs="Times New Roman"/>
          <w:sz w:val="28"/>
          <w:lang w:val="kk-KZ"/>
        </w:rPr>
      </w:pPr>
      <w:r w:rsidRPr="003817FD">
        <w:rPr>
          <w:rFonts w:ascii="Times New Roman" w:hAnsi="Times New Roman" w:cs="Times New Roman"/>
          <w:noProof/>
          <w:sz w:val="28"/>
          <w:lang w:eastAsia="ru-RU"/>
        </w:rPr>
        <w:drawing>
          <wp:inline distT="0" distB="0" distL="0" distR="0" wp14:anchorId="635E8EF6" wp14:editId="59B4CC75">
            <wp:extent cx="5940425" cy="2315845"/>
            <wp:effectExtent l="0" t="0" r="3175" b="8255"/>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a:srcRect l="25700" t="43237" r="26889" b="23927"/>
                    <a:stretch/>
                  </pic:blipFill>
                  <pic:spPr>
                    <a:xfrm>
                      <a:off x="0" y="0"/>
                      <a:ext cx="5940425" cy="2315845"/>
                    </a:xfrm>
                    <a:prstGeom prst="rect">
                      <a:avLst/>
                    </a:prstGeom>
                  </pic:spPr>
                </pic:pic>
              </a:graphicData>
            </a:graphic>
          </wp:inline>
        </w:drawing>
      </w:r>
    </w:p>
    <w:p w:rsidR="003817FD" w:rsidRDefault="003817FD" w:rsidP="003817FD">
      <w:pPr>
        <w:jc w:val="both"/>
        <w:rPr>
          <w:rFonts w:ascii="Times New Roman" w:hAnsi="Times New Roman" w:cs="Times New Roman"/>
          <w:sz w:val="28"/>
          <w:lang w:val="kk-KZ"/>
        </w:rPr>
      </w:pPr>
      <w:r w:rsidRPr="003817FD">
        <w:rPr>
          <w:rFonts w:ascii="Times New Roman" w:hAnsi="Times New Roman" w:cs="Times New Roman"/>
          <w:b/>
          <w:bCs/>
          <w:sz w:val="28"/>
          <w:lang w:val="kk-KZ"/>
        </w:rPr>
        <w:t xml:space="preserve">Жұмыстың орындалу тәртібі. </w:t>
      </w:r>
      <w:r w:rsidRPr="003817FD">
        <w:rPr>
          <w:rFonts w:ascii="Times New Roman" w:hAnsi="Times New Roman" w:cs="Times New Roman"/>
          <w:sz w:val="28"/>
          <w:lang w:val="kk-KZ"/>
        </w:rPr>
        <w:t xml:space="preserve">Фарфор келішесіне 0,5-1 г зерттелетін май салынады, үстіне 1 мл бейтарап қызылдың 0,01% ерітіндісі құйылады да, 1 минут бойы мыжғыланады. Бейтарап қызылдың ерітіндісін төгеді, ал қалдықтарын құбырдан ағатын сумен шаяды. </w:t>
      </w:r>
      <w:r>
        <w:rPr>
          <w:rFonts w:ascii="Times New Roman" w:hAnsi="Times New Roman" w:cs="Times New Roman"/>
          <w:sz w:val="28"/>
          <w:lang w:val="kk-KZ"/>
        </w:rPr>
        <w:t>Жоғарыдағы</w:t>
      </w:r>
      <w:r w:rsidRPr="003817FD">
        <w:rPr>
          <w:rFonts w:ascii="Times New Roman" w:hAnsi="Times New Roman" w:cs="Times New Roman"/>
          <w:sz w:val="28"/>
          <w:lang w:val="kk-KZ"/>
        </w:rPr>
        <w:t xml:space="preserve"> кестедегі көрсеткіштермен салыстырылады.</w:t>
      </w:r>
    </w:p>
    <w:p w:rsidR="003817FD" w:rsidRPr="003831AC" w:rsidRDefault="003817FD" w:rsidP="003817FD">
      <w:pPr>
        <w:jc w:val="both"/>
        <w:rPr>
          <w:rFonts w:ascii="Times New Roman" w:hAnsi="Times New Roman" w:cs="Times New Roman"/>
          <w:bCs/>
          <w:iCs/>
          <w:sz w:val="28"/>
          <w:lang w:val="kk-KZ"/>
        </w:rPr>
      </w:pPr>
      <w:r w:rsidRPr="003817FD">
        <w:rPr>
          <w:rFonts w:ascii="Times New Roman" w:hAnsi="Times New Roman" w:cs="Times New Roman"/>
          <w:b/>
          <w:bCs/>
          <w:sz w:val="28"/>
          <w:lang w:val="kk-KZ"/>
        </w:rPr>
        <w:t>Асқын тотықтарға сапалы реакция.</w:t>
      </w:r>
      <w:r>
        <w:rPr>
          <w:rFonts w:ascii="Times New Roman" w:hAnsi="Times New Roman" w:cs="Times New Roman"/>
          <w:b/>
          <w:bCs/>
          <w:sz w:val="28"/>
          <w:lang w:val="kk-KZ"/>
        </w:rPr>
        <w:t xml:space="preserve"> </w:t>
      </w:r>
      <w:r w:rsidRPr="003817FD">
        <w:rPr>
          <w:rFonts w:ascii="Times New Roman" w:hAnsi="Times New Roman" w:cs="Times New Roman"/>
          <w:bCs/>
          <w:iCs/>
          <w:sz w:val="28"/>
          <w:lang w:val="kk-KZ"/>
        </w:rPr>
        <w:t xml:space="preserve">Әдістің негізі зерттелетін майға балауса қанмен бірге пероксидаза ферментінің қосылуына негізделген. Оның әсерімен асқынтотықтар оттегінің атомдарын түзіп ыдырайды. Оттегі атомы гвояк шайырын тотықтандырады, ол көк түске енеді. </w:t>
      </w:r>
      <w:r w:rsidRPr="003831AC">
        <w:rPr>
          <w:rFonts w:ascii="Times New Roman" w:hAnsi="Times New Roman" w:cs="Times New Roman"/>
          <w:bCs/>
          <w:iCs/>
          <w:sz w:val="28"/>
          <w:lang w:val="kk-KZ"/>
        </w:rPr>
        <w:t>Гвояк шайырының орнына пероксидазаны бензидинменде анықтауға болады.</w:t>
      </w:r>
    </w:p>
    <w:p w:rsidR="003817FD" w:rsidRPr="003831AC" w:rsidRDefault="003817FD" w:rsidP="003817FD">
      <w:pPr>
        <w:jc w:val="both"/>
        <w:rPr>
          <w:rFonts w:ascii="Times New Roman" w:hAnsi="Times New Roman" w:cs="Times New Roman"/>
          <w:bCs/>
          <w:sz w:val="28"/>
          <w:lang w:val="kk-KZ"/>
        </w:rPr>
      </w:pPr>
      <w:r w:rsidRPr="003831AC">
        <w:rPr>
          <w:rFonts w:ascii="Times New Roman" w:hAnsi="Times New Roman" w:cs="Times New Roman"/>
          <w:b/>
          <w:bCs/>
          <w:sz w:val="28"/>
          <w:lang w:val="kk-KZ"/>
        </w:rPr>
        <w:t xml:space="preserve">Жұмыстың орындалу тәртібі. </w:t>
      </w:r>
      <w:r w:rsidRPr="003831AC">
        <w:rPr>
          <w:rFonts w:ascii="Times New Roman" w:hAnsi="Times New Roman" w:cs="Times New Roman"/>
          <w:bCs/>
          <w:sz w:val="28"/>
          <w:lang w:val="kk-KZ"/>
        </w:rPr>
        <w:t>Пробиркаға 5 г май салып, су моншасында ерітеді де, үстіне 5 тамшы балауса қанды, 5-10 тамшы гвояк шайырының спирттегі ерітіндісін және 5 мл жылы дистилденген су қосады. Пробирканы тығынмен жауып, шайқайды. Майда асқын тотықтар болса, ол көк түске боялады. Бояудың қоюлығы тотықтардың мөлшеріне байланысты.</w:t>
      </w:r>
    </w:p>
    <w:p w:rsidR="003817FD" w:rsidRPr="003831AC" w:rsidRDefault="003817FD" w:rsidP="003817FD">
      <w:pPr>
        <w:jc w:val="both"/>
        <w:rPr>
          <w:rFonts w:ascii="Times New Roman" w:hAnsi="Times New Roman" w:cs="Times New Roman"/>
          <w:bCs/>
          <w:sz w:val="28"/>
          <w:lang w:val="kk-KZ"/>
        </w:rPr>
      </w:pPr>
      <w:r w:rsidRPr="003831AC">
        <w:rPr>
          <w:rFonts w:ascii="Times New Roman" w:hAnsi="Times New Roman" w:cs="Times New Roman"/>
          <w:b/>
          <w:bCs/>
          <w:i/>
          <w:iCs/>
          <w:sz w:val="28"/>
          <w:lang w:val="kk-KZ"/>
        </w:rPr>
        <w:t>Санитариялық баға</w:t>
      </w:r>
      <w:r>
        <w:rPr>
          <w:rFonts w:ascii="Times New Roman" w:hAnsi="Times New Roman" w:cs="Times New Roman"/>
          <w:bCs/>
          <w:sz w:val="28"/>
          <w:lang w:val="kk-KZ"/>
        </w:rPr>
        <w:t>.</w:t>
      </w:r>
      <w:r w:rsidRPr="003831AC">
        <w:rPr>
          <w:rFonts w:ascii="Times New Roman" w:hAnsi="Times New Roman" w:cs="Times New Roman"/>
          <w:bCs/>
          <w:sz w:val="28"/>
          <w:lang w:val="kk-KZ"/>
        </w:rPr>
        <w:t xml:space="preserve"> Балауса тағамдық шышғырылған жануарлар майларына сезімдік көрсеткіштері жақсы, асқын тотықтар мен альдегидтерге теріс нәтиже берген, бейтарап қызылмен жасыл реңі бар сары (қой және шошқа) және түсі сарыдан қоңырға дейін (сиырдыкінде) боялған, алғашқы сапалы майларға сай болатын флуоресценцияны көрсеткен, қышқылдық саны 3,5 аспайтын, ал асқын тотықтар саны 0,03 аспайтын майлар жатады. </w:t>
      </w:r>
    </w:p>
    <w:p w:rsidR="003817FD" w:rsidRDefault="003817FD" w:rsidP="003817FD">
      <w:pPr>
        <w:jc w:val="both"/>
        <w:rPr>
          <w:rFonts w:ascii="Times New Roman" w:hAnsi="Times New Roman" w:cs="Times New Roman"/>
          <w:bCs/>
          <w:sz w:val="28"/>
        </w:rPr>
      </w:pPr>
      <w:r w:rsidRPr="003817FD">
        <w:rPr>
          <w:rFonts w:ascii="Times New Roman" w:hAnsi="Times New Roman" w:cs="Times New Roman"/>
          <w:bCs/>
          <w:sz w:val="28"/>
          <w:lang w:val="kk-KZ"/>
        </w:rPr>
        <w:t xml:space="preserve">   Балауса, бірақ сақтауға жарамайтын, майларға сезімдік көрсеткіштері қанағаттанарлық, асқын тотықтарға кҥмәнді немесе әлсіз оң реакцияны және альдегидтерге теріс реакцияны беретін, бейтарап қызылмен күрең сарыдан қоңырға дейін (шошқа, қой) немесе қоңырдан қызғылт қоңырға дейін түс беретін, асқын тотық саны 0,03-0,06-ға дейін ал қышқылдық саны тағамдық майларына бекітілген ішектерден аспайтын майлар жатады. </w:t>
      </w:r>
      <w:proofErr w:type="spellStart"/>
      <w:r w:rsidRPr="003817FD">
        <w:rPr>
          <w:rFonts w:ascii="Times New Roman" w:hAnsi="Times New Roman" w:cs="Times New Roman"/>
          <w:bCs/>
          <w:sz w:val="28"/>
        </w:rPr>
        <w:t>Мұндай</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майларды</w:t>
      </w:r>
      <w:proofErr w:type="spellEnd"/>
      <w:r w:rsidRPr="003817FD">
        <w:rPr>
          <w:rFonts w:ascii="Times New Roman" w:hAnsi="Times New Roman" w:cs="Times New Roman"/>
          <w:bCs/>
          <w:sz w:val="28"/>
        </w:rPr>
        <w:t xml:space="preserve"> тез </w:t>
      </w:r>
      <w:proofErr w:type="spellStart"/>
      <w:r w:rsidRPr="003817FD">
        <w:rPr>
          <w:rFonts w:ascii="Times New Roman" w:hAnsi="Times New Roman" w:cs="Times New Roman"/>
          <w:bCs/>
          <w:sz w:val="28"/>
        </w:rPr>
        <w:t>арада</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сатуға</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жібереді</w:t>
      </w:r>
      <w:proofErr w:type="spellEnd"/>
      <w:r w:rsidRPr="003817FD">
        <w:rPr>
          <w:rFonts w:ascii="Times New Roman" w:hAnsi="Times New Roman" w:cs="Times New Roman"/>
          <w:bCs/>
          <w:sz w:val="28"/>
        </w:rPr>
        <w:t>.</w:t>
      </w:r>
    </w:p>
    <w:p w:rsidR="003817FD" w:rsidRDefault="003817FD" w:rsidP="003817FD">
      <w:pPr>
        <w:jc w:val="both"/>
        <w:rPr>
          <w:rFonts w:ascii="Times New Roman" w:hAnsi="Times New Roman" w:cs="Times New Roman"/>
          <w:bCs/>
          <w:sz w:val="28"/>
        </w:rPr>
      </w:pPr>
    </w:p>
    <w:p w:rsidR="003817FD" w:rsidRPr="003817FD" w:rsidRDefault="003817FD" w:rsidP="003817FD">
      <w:pPr>
        <w:ind w:left="720"/>
        <w:jc w:val="both"/>
        <w:rPr>
          <w:rFonts w:ascii="Times New Roman" w:hAnsi="Times New Roman" w:cs="Times New Roman"/>
          <w:bCs/>
          <w:sz w:val="28"/>
        </w:rPr>
      </w:pPr>
      <w:r w:rsidRPr="003817FD">
        <w:rPr>
          <w:rFonts w:ascii="Times New Roman" w:hAnsi="Times New Roman" w:cs="Times New Roman"/>
          <w:bCs/>
          <w:sz w:val="28"/>
          <w:lang w:val="kk-KZ"/>
        </w:rPr>
        <w:t xml:space="preserve">Тексеру сұрақтары: </w:t>
      </w:r>
    </w:p>
    <w:p w:rsidR="0031018F" w:rsidRPr="003817FD" w:rsidRDefault="003817FD" w:rsidP="003817FD">
      <w:pPr>
        <w:numPr>
          <w:ilvl w:val="0"/>
          <w:numId w:val="1"/>
        </w:numPr>
        <w:jc w:val="both"/>
        <w:rPr>
          <w:rFonts w:ascii="Times New Roman" w:hAnsi="Times New Roman" w:cs="Times New Roman"/>
          <w:bCs/>
          <w:sz w:val="28"/>
        </w:rPr>
      </w:pPr>
      <w:proofErr w:type="spellStart"/>
      <w:r w:rsidRPr="003817FD">
        <w:rPr>
          <w:rFonts w:ascii="Times New Roman" w:hAnsi="Times New Roman" w:cs="Times New Roman"/>
          <w:bCs/>
          <w:sz w:val="28"/>
        </w:rPr>
        <w:t>Тағамдық</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майдың</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маңызы</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қандай</w:t>
      </w:r>
      <w:proofErr w:type="spellEnd"/>
      <w:r w:rsidRPr="003817FD">
        <w:rPr>
          <w:rFonts w:ascii="Times New Roman" w:hAnsi="Times New Roman" w:cs="Times New Roman"/>
          <w:bCs/>
          <w:sz w:val="28"/>
        </w:rPr>
        <w:t>?</w:t>
      </w:r>
    </w:p>
    <w:p w:rsidR="0031018F" w:rsidRPr="003817FD" w:rsidRDefault="003817FD" w:rsidP="003817FD">
      <w:pPr>
        <w:numPr>
          <w:ilvl w:val="0"/>
          <w:numId w:val="1"/>
        </w:numPr>
        <w:jc w:val="both"/>
        <w:rPr>
          <w:rFonts w:ascii="Times New Roman" w:hAnsi="Times New Roman" w:cs="Times New Roman"/>
          <w:bCs/>
          <w:sz w:val="28"/>
        </w:rPr>
      </w:pPr>
      <w:proofErr w:type="spellStart"/>
      <w:r w:rsidRPr="003817FD">
        <w:rPr>
          <w:rFonts w:ascii="Times New Roman" w:hAnsi="Times New Roman" w:cs="Times New Roman"/>
          <w:bCs/>
          <w:sz w:val="28"/>
        </w:rPr>
        <w:t>Майлардан</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сынама</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алу</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қалай</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жүргізіледі</w:t>
      </w:r>
      <w:proofErr w:type="spellEnd"/>
      <w:r w:rsidRPr="003817FD">
        <w:rPr>
          <w:rFonts w:ascii="Times New Roman" w:hAnsi="Times New Roman" w:cs="Times New Roman"/>
          <w:bCs/>
          <w:sz w:val="28"/>
        </w:rPr>
        <w:t>?</w:t>
      </w:r>
    </w:p>
    <w:p w:rsidR="0031018F" w:rsidRPr="003817FD" w:rsidRDefault="003817FD" w:rsidP="003817FD">
      <w:pPr>
        <w:numPr>
          <w:ilvl w:val="0"/>
          <w:numId w:val="1"/>
        </w:numPr>
        <w:jc w:val="both"/>
        <w:rPr>
          <w:rFonts w:ascii="Times New Roman" w:hAnsi="Times New Roman" w:cs="Times New Roman"/>
          <w:bCs/>
          <w:sz w:val="28"/>
        </w:rPr>
      </w:pPr>
      <w:proofErr w:type="spellStart"/>
      <w:r w:rsidRPr="003817FD">
        <w:rPr>
          <w:rFonts w:ascii="Times New Roman" w:hAnsi="Times New Roman" w:cs="Times New Roman"/>
          <w:bCs/>
          <w:sz w:val="28"/>
        </w:rPr>
        <w:t>Майды</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сезімдік</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зерттеу</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кезінде</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қандай</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көрсеткіштерге</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назар</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аударады</w:t>
      </w:r>
      <w:proofErr w:type="spellEnd"/>
      <w:r w:rsidRPr="003817FD">
        <w:rPr>
          <w:rFonts w:ascii="Times New Roman" w:hAnsi="Times New Roman" w:cs="Times New Roman"/>
          <w:bCs/>
          <w:sz w:val="28"/>
        </w:rPr>
        <w:t>?</w:t>
      </w:r>
    </w:p>
    <w:p w:rsidR="0031018F" w:rsidRPr="003817FD" w:rsidRDefault="003817FD" w:rsidP="003817FD">
      <w:pPr>
        <w:numPr>
          <w:ilvl w:val="0"/>
          <w:numId w:val="1"/>
        </w:numPr>
        <w:jc w:val="both"/>
        <w:rPr>
          <w:rFonts w:ascii="Times New Roman" w:hAnsi="Times New Roman" w:cs="Times New Roman"/>
          <w:bCs/>
          <w:sz w:val="28"/>
        </w:rPr>
      </w:pPr>
      <w:proofErr w:type="spellStart"/>
      <w:r w:rsidRPr="003817FD">
        <w:rPr>
          <w:rFonts w:ascii="Times New Roman" w:hAnsi="Times New Roman" w:cs="Times New Roman"/>
          <w:bCs/>
          <w:sz w:val="28"/>
        </w:rPr>
        <w:t>Жоғары</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және</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бірінші</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сортты</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майлар</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қандай</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талаптарға</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сай</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болуы</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тиіс</w:t>
      </w:r>
      <w:proofErr w:type="spellEnd"/>
      <w:r w:rsidRPr="003817FD">
        <w:rPr>
          <w:rFonts w:ascii="Times New Roman" w:hAnsi="Times New Roman" w:cs="Times New Roman"/>
          <w:bCs/>
          <w:sz w:val="28"/>
        </w:rPr>
        <w:t>?</w:t>
      </w:r>
    </w:p>
    <w:p w:rsidR="0031018F" w:rsidRPr="003817FD" w:rsidRDefault="003817FD" w:rsidP="003817FD">
      <w:pPr>
        <w:numPr>
          <w:ilvl w:val="0"/>
          <w:numId w:val="1"/>
        </w:numPr>
        <w:jc w:val="both"/>
        <w:rPr>
          <w:rFonts w:ascii="Times New Roman" w:hAnsi="Times New Roman" w:cs="Times New Roman"/>
          <w:bCs/>
          <w:sz w:val="28"/>
        </w:rPr>
      </w:pPr>
      <w:proofErr w:type="spellStart"/>
      <w:r w:rsidRPr="003817FD">
        <w:rPr>
          <w:rFonts w:ascii="Times New Roman" w:hAnsi="Times New Roman" w:cs="Times New Roman"/>
          <w:bCs/>
          <w:sz w:val="28"/>
        </w:rPr>
        <w:t>Қандай</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көрсеткіштері</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арқылы</w:t>
      </w:r>
      <w:proofErr w:type="spellEnd"/>
      <w:r w:rsidRPr="003817FD">
        <w:rPr>
          <w:rFonts w:ascii="Times New Roman" w:hAnsi="Times New Roman" w:cs="Times New Roman"/>
          <w:bCs/>
          <w:sz w:val="28"/>
        </w:rPr>
        <w:t xml:space="preserve"> май </w:t>
      </w:r>
      <w:proofErr w:type="spellStart"/>
      <w:r w:rsidRPr="003817FD">
        <w:rPr>
          <w:rFonts w:ascii="Times New Roman" w:hAnsi="Times New Roman" w:cs="Times New Roman"/>
          <w:bCs/>
          <w:sz w:val="28"/>
        </w:rPr>
        <w:t>сортын</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анықтайды</w:t>
      </w:r>
      <w:proofErr w:type="spellEnd"/>
      <w:r w:rsidRPr="003817FD">
        <w:rPr>
          <w:rFonts w:ascii="Times New Roman" w:hAnsi="Times New Roman" w:cs="Times New Roman"/>
          <w:bCs/>
          <w:sz w:val="28"/>
        </w:rPr>
        <w:t>?</w:t>
      </w:r>
    </w:p>
    <w:p w:rsidR="0031018F" w:rsidRPr="003817FD" w:rsidRDefault="003817FD" w:rsidP="003817FD">
      <w:pPr>
        <w:numPr>
          <w:ilvl w:val="0"/>
          <w:numId w:val="1"/>
        </w:numPr>
        <w:jc w:val="both"/>
        <w:rPr>
          <w:rFonts w:ascii="Times New Roman" w:hAnsi="Times New Roman" w:cs="Times New Roman"/>
          <w:bCs/>
          <w:sz w:val="28"/>
        </w:rPr>
      </w:pPr>
      <w:proofErr w:type="spellStart"/>
      <w:r w:rsidRPr="003817FD">
        <w:rPr>
          <w:rFonts w:ascii="Times New Roman" w:hAnsi="Times New Roman" w:cs="Times New Roman"/>
          <w:bCs/>
          <w:sz w:val="28"/>
        </w:rPr>
        <w:t>Қышқылдық</w:t>
      </w:r>
      <w:proofErr w:type="spellEnd"/>
      <w:r w:rsidRPr="003817FD">
        <w:rPr>
          <w:rFonts w:ascii="Times New Roman" w:hAnsi="Times New Roman" w:cs="Times New Roman"/>
          <w:bCs/>
          <w:sz w:val="28"/>
        </w:rPr>
        <w:t xml:space="preserve"> сан </w:t>
      </w:r>
      <w:proofErr w:type="spellStart"/>
      <w:r w:rsidRPr="003817FD">
        <w:rPr>
          <w:rFonts w:ascii="Times New Roman" w:hAnsi="Times New Roman" w:cs="Times New Roman"/>
          <w:bCs/>
          <w:sz w:val="28"/>
        </w:rPr>
        <w:t>деп</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нені</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айтады</w:t>
      </w:r>
      <w:proofErr w:type="spellEnd"/>
      <w:r w:rsidRPr="003817FD">
        <w:rPr>
          <w:rFonts w:ascii="Times New Roman" w:hAnsi="Times New Roman" w:cs="Times New Roman"/>
          <w:bCs/>
          <w:sz w:val="28"/>
        </w:rPr>
        <w:t>?</w:t>
      </w:r>
    </w:p>
    <w:p w:rsidR="0031018F" w:rsidRPr="003817FD" w:rsidRDefault="003817FD" w:rsidP="003817FD">
      <w:pPr>
        <w:numPr>
          <w:ilvl w:val="0"/>
          <w:numId w:val="1"/>
        </w:numPr>
        <w:jc w:val="both"/>
        <w:rPr>
          <w:rFonts w:ascii="Times New Roman" w:hAnsi="Times New Roman" w:cs="Times New Roman"/>
          <w:bCs/>
          <w:sz w:val="28"/>
        </w:rPr>
      </w:pPr>
      <w:proofErr w:type="spellStart"/>
      <w:r w:rsidRPr="003817FD">
        <w:rPr>
          <w:rFonts w:ascii="Times New Roman" w:hAnsi="Times New Roman" w:cs="Times New Roman"/>
          <w:bCs/>
          <w:sz w:val="28"/>
        </w:rPr>
        <w:t>Майдың</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сапасын</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қандай</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көрсеткіштер</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арқылы</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анықтайды</w:t>
      </w:r>
      <w:proofErr w:type="spellEnd"/>
      <w:r w:rsidRPr="003817FD">
        <w:rPr>
          <w:rFonts w:ascii="Times New Roman" w:hAnsi="Times New Roman" w:cs="Times New Roman"/>
          <w:bCs/>
          <w:sz w:val="28"/>
        </w:rPr>
        <w:t>?</w:t>
      </w:r>
    </w:p>
    <w:p w:rsidR="0031018F" w:rsidRPr="003817FD" w:rsidRDefault="003817FD" w:rsidP="003817FD">
      <w:pPr>
        <w:numPr>
          <w:ilvl w:val="0"/>
          <w:numId w:val="1"/>
        </w:numPr>
        <w:jc w:val="both"/>
        <w:rPr>
          <w:rFonts w:ascii="Times New Roman" w:hAnsi="Times New Roman" w:cs="Times New Roman"/>
          <w:bCs/>
          <w:sz w:val="28"/>
        </w:rPr>
      </w:pPr>
      <w:proofErr w:type="spellStart"/>
      <w:r w:rsidRPr="003817FD">
        <w:rPr>
          <w:rFonts w:ascii="Times New Roman" w:hAnsi="Times New Roman" w:cs="Times New Roman"/>
          <w:bCs/>
          <w:sz w:val="28"/>
        </w:rPr>
        <w:t>Бейтарап</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қызыл</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реакциясының</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маңызы</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неде</w:t>
      </w:r>
      <w:proofErr w:type="spellEnd"/>
      <w:r w:rsidRPr="003817FD">
        <w:rPr>
          <w:rFonts w:ascii="Times New Roman" w:hAnsi="Times New Roman" w:cs="Times New Roman"/>
          <w:bCs/>
          <w:sz w:val="28"/>
        </w:rPr>
        <w:t>?</w:t>
      </w:r>
    </w:p>
    <w:p w:rsidR="0031018F" w:rsidRPr="003817FD" w:rsidRDefault="003817FD" w:rsidP="003817FD">
      <w:pPr>
        <w:numPr>
          <w:ilvl w:val="0"/>
          <w:numId w:val="1"/>
        </w:numPr>
        <w:jc w:val="both"/>
        <w:rPr>
          <w:rFonts w:ascii="Times New Roman" w:hAnsi="Times New Roman" w:cs="Times New Roman"/>
          <w:bCs/>
          <w:sz w:val="28"/>
        </w:rPr>
      </w:pPr>
      <w:proofErr w:type="spellStart"/>
      <w:r w:rsidRPr="003817FD">
        <w:rPr>
          <w:rFonts w:ascii="Times New Roman" w:hAnsi="Times New Roman" w:cs="Times New Roman"/>
          <w:bCs/>
          <w:sz w:val="28"/>
        </w:rPr>
        <w:t>Асқын</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тотық</w:t>
      </w:r>
      <w:proofErr w:type="spellEnd"/>
      <w:r w:rsidRPr="003817FD">
        <w:rPr>
          <w:rFonts w:ascii="Times New Roman" w:hAnsi="Times New Roman" w:cs="Times New Roman"/>
          <w:bCs/>
          <w:sz w:val="28"/>
        </w:rPr>
        <w:t xml:space="preserve"> саны </w:t>
      </w:r>
      <w:proofErr w:type="spellStart"/>
      <w:r w:rsidRPr="003817FD">
        <w:rPr>
          <w:rFonts w:ascii="Times New Roman" w:hAnsi="Times New Roman" w:cs="Times New Roman"/>
          <w:bCs/>
          <w:sz w:val="28"/>
        </w:rPr>
        <w:t>деп</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нені</w:t>
      </w:r>
      <w:proofErr w:type="spellEnd"/>
      <w:r w:rsidRPr="003817FD">
        <w:rPr>
          <w:rFonts w:ascii="Times New Roman" w:hAnsi="Times New Roman" w:cs="Times New Roman"/>
          <w:bCs/>
          <w:sz w:val="28"/>
        </w:rPr>
        <w:t xml:space="preserve"> </w:t>
      </w:r>
      <w:proofErr w:type="spellStart"/>
      <w:r w:rsidRPr="003817FD">
        <w:rPr>
          <w:rFonts w:ascii="Times New Roman" w:hAnsi="Times New Roman" w:cs="Times New Roman"/>
          <w:bCs/>
          <w:sz w:val="28"/>
        </w:rPr>
        <w:t>айтады</w:t>
      </w:r>
      <w:proofErr w:type="spellEnd"/>
      <w:r w:rsidRPr="003817FD">
        <w:rPr>
          <w:rFonts w:ascii="Times New Roman" w:hAnsi="Times New Roman" w:cs="Times New Roman"/>
          <w:bCs/>
          <w:sz w:val="28"/>
        </w:rPr>
        <w:t>?</w:t>
      </w:r>
    </w:p>
    <w:p w:rsidR="003817FD" w:rsidRPr="003817FD" w:rsidRDefault="003817FD" w:rsidP="003817FD">
      <w:pPr>
        <w:jc w:val="both"/>
        <w:rPr>
          <w:rFonts w:ascii="Times New Roman" w:hAnsi="Times New Roman" w:cs="Times New Roman"/>
          <w:bCs/>
          <w:sz w:val="28"/>
        </w:rPr>
      </w:pPr>
    </w:p>
    <w:p w:rsidR="003817FD" w:rsidRPr="003817FD" w:rsidRDefault="003817FD" w:rsidP="003817FD">
      <w:pPr>
        <w:jc w:val="both"/>
        <w:rPr>
          <w:rFonts w:ascii="Times New Roman" w:hAnsi="Times New Roman" w:cs="Times New Roman"/>
          <w:bCs/>
          <w:sz w:val="28"/>
        </w:rPr>
      </w:pPr>
    </w:p>
    <w:p w:rsidR="003817FD" w:rsidRPr="003817FD" w:rsidRDefault="003817FD" w:rsidP="003817FD">
      <w:pPr>
        <w:jc w:val="both"/>
        <w:rPr>
          <w:rFonts w:ascii="Times New Roman" w:hAnsi="Times New Roman" w:cs="Times New Roman"/>
          <w:sz w:val="28"/>
          <w:lang w:val="kk-KZ"/>
        </w:rPr>
      </w:pPr>
    </w:p>
    <w:p w:rsidR="003817FD" w:rsidRPr="003817FD" w:rsidRDefault="003817FD" w:rsidP="003817FD">
      <w:pPr>
        <w:jc w:val="both"/>
        <w:rPr>
          <w:rFonts w:ascii="Times New Roman" w:hAnsi="Times New Roman" w:cs="Times New Roman"/>
          <w:sz w:val="28"/>
          <w:lang w:val="kk-KZ"/>
        </w:rPr>
      </w:pPr>
    </w:p>
    <w:p w:rsidR="003817FD" w:rsidRPr="003817FD" w:rsidRDefault="003817FD" w:rsidP="003817FD">
      <w:pPr>
        <w:jc w:val="both"/>
        <w:rPr>
          <w:rFonts w:ascii="Times New Roman" w:hAnsi="Times New Roman" w:cs="Times New Roman"/>
          <w:sz w:val="28"/>
          <w:lang w:val="kk-KZ"/>
        </w:rPr>
      </w:pPr>
    </w:p>
    <w:p w:rsidR="003817FD" w:rsidRPr="003817FD" w:rsidRDefault="003817FD" w:rsidP="003817FD">
      <w:pPr>
        <w:jc w:val="both"/>
        <w:rPr>
          <w:rFonts w:ascii="Times New Roman" w:hAnsi="Times New Roman" w:cs="Times New Roman"/>
          <w:sz w:val="28"/>
          <w:lang w:val="kk-KZ"/>
        </w:rPr>
      </w:pPr>
    </w:p>
    <w:p w:rsidR="003817FD" w:rsidRPr="003817FD" w:rsidRDefault="003817FD" w:rsidP="00A278C0">
      <w:pPr>
        <w:jc w:val="both"/>
        <w:rPr>
          <w:rFonts w:ascii="Times New Roman" w:hAnsi="Times New Roman" w:cs="Times New Roman"/>
          <w:sz w:val="28"/>
          <w:lang w:val="kk-KZ"/>
        </w:rPr>
      </w:pPr>
    </w:p>
    <w:p w:rsidR="00A278C0" w:rsidRPr="003817FD" w:rsidRDefault="00A278C0" w:rsidP="00A278C0">
      <w:pPr>
        <w:jc w:val="both"/>
        <w:rPr>
          <w:rFonts w:ascii="Times New Roman" w:hAnsi="Times New Roman" w:cs="Times New Roman"/>
          <w:sz w:val="28"/>
          <w:lang w:val="kk-KZ"/>
        </w:rPr>
      </w:pPr>
      <w:r w:rsidRPr="003817FD">
        <w:rPr>
          <w:rFonts w:ascii="Times New Roman" w:hAnsi="Times New Roman" w:cs="Times New Roman"/>
          <w:sz w:val="28"/>
          <w:lang w:val="kk-KZ"/>
        </w:rPr>
        <w:t xml:space="preserve"> </w:t>
      </w:r>
    </w:p>
    <w:p w:rsidR="00A278C0" w:rsidRPr="003817FD" w:rsidRDefault="00A278C0" w:rsidP="00A278C0">
      <w:pPr>
        <w:jc w:val="both"/>
        <w:rPr>
          <w:rFonts w:ascii="Times New Roman" w:hAnsi="Times New Roman" w:cs="Times New Roman"/>
          <w:sz w:val="28"/>
          <w:lang w:val="kk-KZ"/>
        </w:rPr>
      </w:pPr>
    </w:p>
    <w:p w:rsidR="00A278C0" w:rsidRPr="003817FD" w:rsidRDefault="00A278C0" w:rsidP="00A278C0">
      <w:pPr>
        <w:jc w:val="both"/>
        <w:rPr>
          <w:rFonts w:ascii="Times New Roman" w:hAnsi="Times New Roman" w:cs="Times New Roman"/>
          <w:sz w:val="28"/>
          <w:lang w:val="kk-KZ"/>
        </w:rPr>
      </w:pPr>
    </w:p>
    <w:p w:rsidR="00A278C0" w:rsidRPr="003817FD" w:rsidRDefault="00A278C0" w:rsidP="00A278C0">
      <w:pPr>
        <w:jc w:val="both"/>
        <w:rPr>
          <w:rFonts w:ascii="Times New Roman" w:hAnsi="Times New Roman" w:cs="Times New Roman"/>
          <w:sz w:val="28"/>
          <w:lang w:val="kk-KZ"/>
        </w:rPr>
      </w:pPr>
    </w:p>
    <w:sectPr w:rsidR="00A278C0" w:rsidRPr="00381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D1547"/>
    <w:multiLevelType w:val="hybridMultilevel"/>
    <w:tmpl w:val="FDC64A2C"/>
    <w:lvl w:ilvl="0" w:tplc="D7D002A2">
      <w:start w:val="1"/>
      <w:numFmt w:val="bullet"/>
      <w:lvlText w:val=""/>
      <w:lvlJc w:val="left"/>
      <w:pPr>
        <w:tabs>
          <w:tab w:val="num" w:pos="720"/>
        </w:tabs>
        <w:ind w:left="720" w:hanging="360"/>
      </w:pPr>
      <w:rPr>
        <w:rFonts w:ascii="Wingdings" w:hAnsi="Wingdings" w:hint="default"/>
      </w:rPr>
    </w:lvl>
    <w:lvl w:ilvl="1" w:tplc="7CFC6904" w:tentative="1">
      <w:start w:val="1"/>
      <w:numFmt w:val="bullet"/>
      <w:lvlText w:val=""/>
      <w:lvlJc w:val="left"/>
      <w:pPr>
        <w:tabs>
          <w:tab w:val="num" w:pos="1440"/>
        </w:tabs>
        <w:ind w:left="1440" w:hanging="360"/>
      </w:pPr>
      <w:rPr>
        <w:rFonts w:ascii="Wingdings" w:hAnsi="Wingdings" w:hint="default"/>
      </w:rPr>
    </w:lvl>
    <w:lvl w:ilvl="2" w:tplc="4586AA8C" w:tentative="1">
      <w:start w:val="1"/>
      <w:numFmt w:val="bullet"/>
      <w:lvlText w:val=""/>
      <w:lvlJc w:val="left"/>
      <w:pPr>
        <w:tabs>
          <w:tab w:val="num" w:pos="2160"/>
        </w:tabs>
        <w:ind w:left="2160" w:hanging="360"/>
      </w:pPr>
      <w:rPr>
        <w:rFonts w:ascii="Wingdings" w:hAnsi="Wingdings" w:hint="default"/>
      </w:rPr>
    </w:lvl>
    <w:lvl w:ilvl="3" w:tplc="2C88E694" w:tentative="1">
      <w:start w:val="1"/>
      <w:numFmt w:val="bullet"/>
      <w:lvlText w:val=""/>
      <w:lvlJc w:val="left"/>
      <w:pPr>
        <w:tabs>
          <w:tab w:val="num" w:pos="2880"/>
        </w:tabs>
        <w:ind w:left="2880" w:hanging="360"/>
      </w:pPr>
      <w:rPr>
        <w:rFonts w:ascii="Wingdings" w:hAnsi="Wingdings" w:hint="default"/>
      </w:rPr>
    </w:lvl>
    <w:lvl w:ilvl="4" w:tplc="78DACB3A" w:tentative="1">
      <w:start w:val="1"/>
      <w:numFmt w:val="bullet"/>
      <w:lvlText w:val=""/>
      <w:lvlJc w:val="left"/>
      <w:pPr>
        <w:tabs>
          <w:tab w:val="num" w:pos="3600"/>
        </w:tabs>
        <w:ind w:left="3600" w:hanging="360"/>
      </w:pPr>
      <w:rPr>
        <w:rFonts w:ascii="Wingdings" w:hAnsi="Wingdings" w:hint="default"/>
      </w:rPr>
    </w:lvl>
    <w:lvl w:ilvl="5" w:tplc="249E3176" w:tentative="1">
      <w:start w:val="1"/>
      <w:numFmt w:val="bullet"/>
      <w:lvlText w:val=""/>
      <w:lvlJc w:val="left"/>
      <w:pPr>
        <w:tabs>
          <w:tab w:val="num" w:pos="4320"/>
        </w:tabs>
        <w:ind w:left="4320" w:hanging="360"/>
      </w:pPr>
      <w:rPr>
        <w:rFonts w:ascii="Wingdings" w:hAnsi="Wingdings" w:hint="default"/>
      </w:rPr>
    </w:lvl>
    <w:lvl w:ilvl="6" w:tplc="C14AD23A" w:tentative="1">
      <w:start w:val="1"/>
      <w:numFmt w:val="bullet"/>
      <w:lvlText w:val=""/>
      <w:lvlJc w:val="left"/>
      <w:pPr>
        <w:tabs>
          <w:tab w:val="num" w:pos="5040"/>
        </w:tabs>
        <w:ind w:left="5040" w:hanging="360"/>
      </w:pPr>
      <w:rPr>
        <w:rFonts w:ascii="Wingdings" w:hAnsi="Wingdings" w:hint="default"/>
      </w:rPr>
    </w:lvl>
    <w:lvl w:ilvl="7" w:tplc="A1A25072" w:tentative="1">
      <w:start w:val="1"/>
      <w:numFmt w:val="bullet"/>
      <w:lvlText w:val=""/>
      <w:lvlJc w:val="left"/>
      <w:pPr>
        <w:tabs>
          <w:tab w:val="num" w:pos="5760"/>
        </w:tabs>
        <w:ind w:left="5760" w:hanging="360"/>
      </w:pPr>
      <w:rPr>
        <w:rFonts w:ascii="Wingdings" w:hAnsi="Wingdings" w:hint="default"/>
      </w:rPr>
    </w:lvl>
    <w:lvl w:ilvl="8" w:tplc="88BE586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C0"/>
    <w:rsid w:val="0031018F"/>
    <w:rsid w:val="003817FD"/>
    <w:rsid w:val="003831AC"/>
    <w:rsid w:val="00655729"/>
    <w:rsid w:val="00A2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6B95B-77E2-473C-BB71-16203EFB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817FD"/>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4659">
      <w:bodyDiv w:val="1"/>
      <w:marLeft w:val="0"/>
      <w:marRight w:val="0"/>
      <w:marTop w:val="0"/>
      <w:marBottom w:val="0"/>
      <w:divBdr>
        <w:top w:val="none" w:sz="0" w:space="0" w:color="auto"/>
        <w:left w:val="none" w:sz="0" w:space="0" w:color="auto"/>
        <w:bottom w:val="none" w:sz="0" w:space="0" w:color="auto"/>
        <w:right w:val="none" w:sz="0" w:space="0" w:color="auto"/>
      </w:divBdr>
    </w:div>
    <w:div w:id="159395229">
      <w:bodyDiv w:val="1"/>
      <w:marLeft w:val="0"/>
      <w:marRight w:val="0"/>
      <w:marTop w:val="0"/>
      <w:marBottom w:val="0"/>
      <w:divBdr>
        <w:top w:val="none" w:sz="0" w:space="0" w:color="auto"/>
        <w:left w:val="none" w:sz="0" w:space="0" w:color="auto"/>
        <w:bottom w:val="none" w:sz="0" w:space="0" w:color="auto"/>
        <w:right w:val="none" w:sz="0" w:space="0" w:color="auto"/>
      </w:divBdr>
      <w:divsChild>
        <w:div w:id="1509372585">
          <w:marLeft w:val="547"/>
          <w:marRight w:val="0"/>
          <w:marTop w:val="200"/>
          <w:marBottom w:val="0"/>
          <w:divBdr>
            <w:top w:val="none" w:sz="0" w:space="0" w:color="auto"/>
            <w:left w:val="none" w:sz="0" w:space="0" w:color="auto"/>
            <w:bottom w:val="none" w:sz="0" w:space="0" w:color="auto"/>
            <w:right w:val="none" w:sz="0" w:space="0" w:color="auto"/>
          </w:divBdr>
        </w:div>
        <w:div w:id="1692536187">
          <w:marLeft w:val="547"/>
          <w:marRight w:val="0"/>
          <w:marTop w:val="200"/>
          <w:marBottom w:val="0"/>
          <w:divBdr>
            <w:top w:val="none" w:sz="0" w:space="0" w:color="auto"/>
            <w:left w:val="none" w:sz="0" w:space="0" w:color="auto"/>
            <w:bottom w:val="none" w:sz="0" w:space="0" w:color="auto"/>
            <w:right w:val="none" w:sz="0" w:space="0" w:color="auto"/>
          </w:divBdr>
        </w:div>
        <w:div w:id="1068304209">
          <w:marLeft w:val="547"/>
          <w:marRight w:val="0"/>
          <w:marTop w:val="200"/>
          <w:marBottom w:val="0"/>
          <w:divBdr>
            <w:top w:val="none" w:sz="0" w:space="0" w:color="auto"/>
            <w:left w:val="none" w:sz="0" w:space="0" w:color="auto"/>
            <w:bottom w:val="none" w:sz="0" w:space="0" w:color="auto"/>
            <w:right w:val="none" w:sz="0" w:space="0" w:color="auto"/>
          </w:divBdr>
        </w:div>
        <w:div w:id="527790217">
          <w:marLeft w:val="547"/>
          <w:marRight w:val="0"/>
          <w:marTop w:val="200"/>
          <w:marBottom w:val="0"/>
          <w:divBdr>
            <w:top w:val="none" w:sz="0" w:space="0" w:color="auto"/>
            <w:left w:val="none" w:sz="0" w:space="0" w:color="auto"/>
            <w:bottom w:val="none" w:sz="0" w:space="0" w:color="auto"/>
            <w:right w:val="none" w:sz="0" w:space="0" w:color="auto"/>
          </w:divBdr>
        </w:div>
        <w:div w:id="1693991752">
          <w:marLeft w:val="547"/>
          <w:marRight w:val="0"/>
          <w:marTop w:val="200"/>
          <w:marBottom w:val="0"/>
          <w:divBdr>
            <w:top w:val="none" w:sz="0" w:space="0" w:color="auto"/>
            <w:left w:val="none" w:sz="0" w:space="0" w:color="auto"/>
            <w:bottom w:val="none" w:sz="0" w:space="0" w:color="auto"/>
            <w:right w:val="none" w:sz="0" w:space="0" w:color="auto"/>
          </w:divBdr>
        </w:div>
        <w:div w:id="2015105822">
          <w:marLeft w:val="547"/>
          <w:marRight w:val="0"/>
          <w:marTop w:val="200"/>
          <w:marBottom w:val="0"/>
          <w:divBdr>
            <w:top w:val="none" w:sz="0" w:space="0" w:color="auto"/>
            <w:left w:val="none" w:sz="0" w:space="0" w:color="auto"/>
            <w:bottom w:val="none" w:sz="0" w:space="0" w:color="auto"/>
            <w:right w:val="none" w:sz="0" w:space="0" w:color="auto"/>
          </w:divBdr>
        </w:div>
        <w:div w:id="101806431">
          <w:marLeft w:val="547"/>
          <w:marRight w:val="0"/>
          <w:marTop w:val="200"/>
          <w:marBottom w:val="0"/>
          <w:divBdr>
            <w:top w:val="none" w:sz="0" w:space="0" w:color="auto"/>
            <w:left w:val="none" w:sz="0" w:space="0" w:color="auto"/>
            <w:bottom w:val="none" w:sz="0" w:space="0" w:color="auto"/>
            <w:right w:val="none" w:sz="0" w:space="0" w:color="auto"/>
          </w:divBdr>
        </w:div>
        <w:div w:id="2111731745">
          <w:marLeft w:val="547"/>
          <w:marRight w:val="0"/>
          <w:marTop w:val="200"/>
          <w:marBottom w:val="0"/>
          <w:divBdr>
            <w:top w:val="none" w:sz="0" w:space="0" w:color="auto"/>
            <w:left w:val="none" w:sz="0" w:space="0" w:color="auto"/>
            <w:bottom w:val="none" w:sz="0" w:space="0" w:color="auto"/>
            <w:right w:val="none" w:sz="0" w:space="0" w:color="auto"/>
          </w:divBdr>
        </w:div>
        <w:div w:id="2111850988">
          <w:marLeft w:val="547"/>
          <w:marRight w:val="0"/>
          <w:marTop w:val="200"/>
          <w:marBottom w:val="0"/>
          <w:divBdr>
            <w:top w:val="none" w:sz="0" w:space="0" w:color="auto"/>
            <w:left w:val="none" w:sz="0" w:space="0" w:color="auto"/>
            <w:bottom w:val="none" w:sz="0" w:space="0" w:color="auto"/>
            <w:right w:val="none" w:sz="0" w:space="0" w:color="auto"/>
          </w:divBdr>
        </w:div>
      </w:divsChild>
    </w:div>
    <w:div w:id="218177577">
      <w:bodyDiv w:val="1"/>
      <w:marLeft w:val="0"/>
      <w:marRight w:val="0"/>
      <w:marTop w:val="0"/>
      <w:marBottom w:val="0"/>
      <w:divBdr>
        <w:top w:val="none" w:sz="0" w:space="0" w:color="auto"/>
        <w:left w:val="none" w:sz="0" w:space="0" w:color="auto"/>
        <w:bottom w:val="none" w:sz="0" w:space="0" w:color="auto"/>
        <w:right w:val="none" w:sz="0" w:space="0" w:color="auto"/>
      </w:divBdr>
    </w:div>
    <w:div w:id="235672566">
      <w:bodyDiv w:val="1"/>
      <w:marLeft w:val="0"/>
      <w:marRight w:val="0"/>
      <w:marTop w:val="0"/>
      <w:marBottom w:val="0"/>
      <w:divBdr>
        <w:top w:val="none" w:sz="0" w:space="0" w:color="auto"/>
        <w:left w:val="none" w:sz="0" w:space="0" w:color="auto"/>
        <w:bottom w:val="none" w:sz="0" w:space="0" w:color="auto"/>
        <w:right w:val="none" w:sz="0" w:space="0" w:color="auto"/>
      </w:divBdr>
    </w:div>
    <w:div w:id="710766194">
      <w:bodyDiv w:val="1"/>
      <w:marLeft w:val="0"/>
      <w:marRight w:val="0"/>
      <w:marTop w:val="0"/>
      <w:marBottom w:val="0"/>
      <w:divBdr>
        <w:top w:val="none" w:sz="0" w:space="0" w:color="auto"/>
        <w:left w:val="none" w:sz="0" w:space="0" w:color="auto"/>
        <w:bottom w:val="none" w:sz="0" w:space="0" w:color="auto"/>
        <w:right w:val="none" w:sz="0" w:space="0" w:color="auto"/>
      </w:divBdr>
    </w:div>
    <w:div w:id="846674748">
      <w:bodyDiv w:val="1"/>
      <w:marLeft w:val="0"/>
      <w:marRight w:val="0"/>
      <w:marTop w:val="0"/>
      <w:marBottom w:val="0"/>
      <w:divBdr>
        <w:top w:val="none" w:sz="0" w:space="0" w:color="auto"/>
        <w:left w:val="none" w:sz="0" w:space="0" w:color="auto"/>
        <w:bottom w:val="none" w:sz="0" w:space="0" w:color="auto"/>
        <w:right w:val="none" w:sz="0" w:space="0" w:color="auto"/>
      </w:divBdr>
    </w:div>
    <w:div w:id="890309563">
      <w:bodyDiv w:val="1"/>
      <w:marLeft w:val="0"/>
      <w:marRight w:val="0"/>
      <w:marTop w:val="0"/>
      <w:marBottom w:val="0"/>
      <w:divBdr>
        <w:top w:val="none" w:sz="0" w:space="0" w:color="auto"/>
        <w:left w:val="none" w:sz="0" w:space="0" w:color="auto"/>
        <w:bottom w:val="none" w:sz="0" w:space="0" w:color="auto"/>
        <w:right w:val="none" w:sz="0" w:space="0" w:color="auto"/>
      </w:divBdr>
    </w:div>
    <w:div w:id="1167939144">
      <w:bodyDiv w:val="1"/>
      <w:marLeft w:val="0"/>
      <w:marRight w:val="0"/>
      <w:marTop w:val="0"/>
      <w:marBottom w:val="0"/>
      <w:divBdr>
        <w:top w:val="none" w:sz="0" w:space="0" w:color="auto"/>
        <w:left w:val="none" w:sz="0" w:space="0" w:color="auto"/>
        <w:bottom w:val="none" w:sz="0" w:space="0" w:color="auto"/>
        <w:right w:val="none" w:sz="0" w:space="0" w:color="auto"/>
      </w:divBdr>
    </w:div>
    <w:div w:id="1506826087">
      <w:bodyDiv w:val="1"/>
      <w:marLeft w:val="0"/>
      <w:marRight w:val="0"/>
      <w:marTop w:val="0"/>
      <w:marBottom w:val="0"/>
      <w:divBdr>
        <w:top w:val="none" w:sz="0" w:space="0" w:color="auto"/>
        <w:left w:val="none" w:sz="0" w:space="0" w:color="auto"/>
        <w:bottom w:val="none" w:sz="0" w:space="0" w:color="auto"/>
        <w:right w:val="none" w:sz="0" w:space="0" w:color="auto"/>
      </w:divBdr>
    </w:div>
    <w:div w:id="1570920434">
      <w:bodyDiv w:val="1"/>
      <w:marLeft w:val="0"/>
      <w:marRight w:val="0"/>
      <w:marTop w:val="0"/>
      <w:marBottom w:val="0"/>
      <w:divBdr>
        <w:top w:val="none" w:sz="0" w:space="0" w:color="auto"/>
        <w:left w:val="none" w:sz="0" w:space="0" w:color="auto"/>
        <w:bottom w:val="none" w:sz="0" w:space="0" w:color="auto"/>
        <w:right w:val="none" w:sz="0" w:space="0" w:color="auto"/>
      </w:divBdr>
    </w:div>
    <w:div w:id="208440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2020-10-15T18:14:00Z</dcterms:created>
  <dcterms:modified xsi:type="dcterms:W3CDTF">2020-10-15T18:14:00Z</dcterms:modified>
</cp:coreProperties>
</file>