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Исследование и разработка интеллектуальной системы проверки текста на плагиат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Аймаганбетов Б.Д. Сулейменова Б.Б.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Каспийский университет технологий и инженерии имени Ш.Есенова, г.Актау, Казахстан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Исследование и разработка интеллектуальной системы проверки текста на плагиат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Проблема выявления плагиата в текстах становится всё более актуальной в условиях стремительного роста информационного потока, легкости копирования и доступности текстового контента. Особенно остро данный вопрос стоит в образовательной и научной среде, где важны оригинальность и достоверность источников. Плагиат может принимать разные формы — от прямого копирования до перефразирования чужих идей без указания источника. Это делает задачу автоматической проверки на плагиат сложной и многогранной, требующей использования интеллектуальных методов.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Существует множество систем проверки текста на плагиат, однако большинство из них базируются на сравнении текста с уже известными источниками и не всегда эффективно выявляют переформулированные заимствования. Поэтому актуальной является задача разработки интеллектуальной системы, способной анализировать тексты с учетом семантики, структуры и контекста, выявляя даже скрытые формы плагиата.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Подходы к построению интеллектуальных систем обнаружения плагиата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интеллектуальные системы обнаружения плагиата строятся на основе комбинации методов обработки естественного языка (NLP), машинного обучения, семантического анализа и лингвистических моделей. Рассмотрим ключевые этапы построения таких систем: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Предобработка текста</w:t>
      </w:r>
      <w:r w:rsidDel="00000000" w:rsidR="00000000" w:rsidRPr="00000000">
        <w:rPr>
          <w:sz w:val="24"/>
          <w:szCs w:val="24"/>
          <w:rtl w:val="0"/>
        </w:rPr>
        <w:t xml:space="preserve">: включает очистку текста от стоп-слов, нормализацию (лемматизацию), удаление знаков препинания и токенизацию. Эта стадия критически важна для дальнейшего анализа.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Формирование признаков</w:t>
      </w:r>
      <w:r w:rsidDel="00000000" w:rsidR="00000000" w:rsidRPr="00000000">
        <w:rPr>
          <w:sz w:val="24"/>
          <w:szCs w:val="24"/>
          <w:rtl w:val="0"/>
        </w:rPr>
        <w:t xml:space="preserve">: текст представляется в виде векторного пространства с использованием таких методов, как TF-IDF, Word2Vec, FastText или BERT. Это позволяет представить семантическое содержание текста в виде числовых признаков.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Сравнение текстов</w:t>
      </w:r>
      <w:r w:rsidDel="00000000" w:rsidR="00000000" w:rsidRPr="00000000">
        <w:rPr>
          <w:sz w:val="24"/>
          <w:szCs w:val="24"/>
          <w:rtl w:val="0"/>
        </w:rPr>
        <w:t xml:space="preserve">: осуществляется с использованием различных метрик сходства — косинусного расстояния, евклидовой метрики, Jaccard-коэффициента и др. Для более точного анализа применяются нейронные сети, такие как трансформеры и LSTM-модели, способные улавливать смысловые связи между словами и предложениями.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Обнаружение перефразированного плагиата</w:t>
      </w:r>
      <w:r w:rsidDel="00000000" w:rsidR="00000000" w:rsidRPr="00000000">
        <w:rPr>
          <w:sz w:val="24"/>
          <w:szCs w:val="24"/>
          <w:rtl w:val="0"/>
        </w:rPr>
        <w:t xml:space="preserve">: традиционные методы неэффективны при выявлении скрытого плагиата, поэтому применяются глубокие модели, способные понимать контекст и производить семантическое сопоставление. Такие модели обучаются на параллельных корпусах текстов с метками оригинальности.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Применение методов машинного обучения и искусственного интеллекта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Методы машинного обучения позволяют обучить модели на больших объемах текстов и выявлять закономерности, характерные для оригинального и заимствованного контента. Используются следующие подходы: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Классификация текстов</w:t>
      </w:r>
      <w:r w:rsidDel="00000000" w:rsidR="00000000" w:rsidRPr="00000000">
        <w:rPr>
          <w:sz w:val="24"/>
          <w:szCs w:val="24"/>
          <w:rtl w:val="0"/>
        </w:rPr>
        <w:t xml:space="preserve">: модель обучается определять, является ли фрагмент оригинальным или заимствованным. Для этого используются алгоритмы SVM, логистическая регрессия, решающие деревья, а также более современные модели на базе глубоких нейронных сетей.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Семантическое сопоставление</w:t>
      </w:r>
      <w:r w:rsidDel="00000000" w:rsidR="00000000" w:rsidRPr="00000000">
        <w:rPr>
          <w:sz w:val="24"/>
          <w:szCs w:val="24"/>
          <w:rtl w:val="0"/>
        </w:rPr>
        <w:t xml:space="preserve">: применяется для определения степени сходства между фрагментами текста. Здесь особенно эффективны предобученные языковые модели (например, BERT), позволяющие учитывать контекст и скрытое значение слов.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Обучение с учителем и без учителя</w:t>
      </w:r>
      <w:r w:rsidDel="00000000" w:rsidR="00000000" w:rsidRPr="00000000">
        <w:rPr>
          <w:sz w:val="24"/>
          <w:szCs w:val="24"/>
          <w:rtl w:val="0"/>
        </w:rPr>
        <w:t xml:space="preserve">: в зависимости от наличия размеченных данных, применяются различные методы обучения. Обучение с учителем требует предварительной разметки текстов, тогда как обучение без учителя позволяет выявлять кластеры схожих фрагментов без явной метки.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Гибридные подходы и интеграция баз данных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Наиболее эффективными являются гибридные системы, сочетающие лексическое, синтаксическое и семантическое сравнение. Такие системы интегрируют: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локальные базы данных ранее загруженных работ и научных статей, – глобальные источники информации (например, открытые электронные библиотеки и веб-контент), – алгоритмы поиска по графу или семантическому индексу.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позволяет не только повысить точность проверки, но и выявлять заимствования из различных источников, включая переводы, адаптированные и переформулированные тексты.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Примеры успешных реализаций и исследований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практике интеллектуальные системы проверки текста на плагиат уже внедряются в университетах, научных издательствах и онлайн-платформах. Например: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Система Turnitin использует собственную обширную базу данных и алгоритмы сопоставления для выявления сходств, но слабо справляется с парафразированием.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Российская система "Антиплагиат" применяет как лексический, так и семантический анализ, расширяя функциональность за счет подключения к научным электронным библиотекам.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Исследования, основанные на применении BERT и других трансформеров, показывают высокую точность в определении перефразированного плагиата и активно внедряются в научной сфере.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Перспективы развития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Дальнейшее развитие интеллектуальных систем обнаружения плагиата связано с: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Интеграцией моделей глубокого обучения</w:t>
      </w:r>
      <w:r w:rsidDel="00000000" w:rsidR="00000000" w:rsidRPr="00000000">
        <w:rPr>
          <w:sz w:val="24"/>
          <w:szCs w:val="24"/>
          <w:rtl w:val="0"/>
        </w:rPr>
        <w:t xml:space="preserve">, способных учитывать не только текстовую структуру, но и логическую связность, интонационные и прагматические особенности.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Развитием многоязычных систем</w:t>
      </w:r>
      <w:r w:rsidDel="00000000" w:rsidR="00000000" w:rsidRPr="00000000">
        <w:rPr>
          <w:sz w:val="24"/>
          <w:szCs w:val="24"/>
          <w:rtl w:val="0"/>
        </w:rPr>
        <w:t xml:space="preserve">, способных выявлять переведенный плагиат, что особенно важно в международной научной коммуникации.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Использованием онтологий и семантических графов</w:t>
      </w:r>
      <w:r w:rsidDel="00000000" w:rsidR="00000000" w:rsidRPr="00000000">
        <w:rPr>
          <w:sz w:val="24"/>
          <w:szCs w:val="24"/>
          <w:rtl w:val="0"/>
        </w:rPr>
        <w:t xml:space="preserve"> для более глубокого понимания смысла текста и установления тематических связей между фрагментами.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Самообучающимися системами</w:t>
      </w:r>
      <w:r w:rsidDel="00000000" w:rsidR="00000000" w:rsidRPr="00000000">
        <w:rPr>
          <w:sz w:val="24"/>
          <w:szCs w:val="24"/>
          <w:rtl w:val="0"/>
        </w:rPr>
        <w:t xml:space="preserve">, способными накапливать знания и улучшать точность на основе обратной связи от пользователей.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интеллектуальной системы проверки текста на плагиат требует комплексного подхода с использованием современных методов искусственного интеллекта и анализа естественного языка. Такие системы не только улучшают точность обнаружения заимствований, но и способствуют формированию академической честности, повышению качества научных и образовательных текстов. В условиях цифровой трансформации общества интеллектуальные системы становятся необходимым инструментом обеспечения оригинальности и авторской этики.</w:t>
      </w:r>
    </w:p>
    <w:p w:rsidR="00000000" w:rsidDel="00000000" w:rsidP="00000000" w:rsidRDefault="00000000" w:rsidRPr="00000000" w14:paraId="00000026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29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1.Alzahrani, S. M., Salim, N., &amp; Abraham, A. (2012). Understanding plagiarism linguistic patterns, textual features, and detection methods. </w:t>
      </w:r>
      <w:r w:rsidDel="00000000" w:rsidR="00000000" w:rsidRPr="00000000">
        <w:rPr>
          <w:i w:val="1"/>
          <w:sz w:val="24"/>
          <w:szCs w:val="24"/>
          <w:rtl w:val="0"/>
        </w:rPr>
        <w:t xml:space="preserve">IEEE Transactions on Systems, Man, and Cybernetics, Part C (Applications and Reviews)</w:t>
      </w:r>
      <w:r w:rsidDel="00000000" w:rsidR="00000000" w:rsidRPr="00000000">
        <w:rPr>
          <w:sz w:val="24"/>
          <w:szCs w:val="24"/>
          <w:rtl w:val="0"/>
        </w:rPr>
        <w:t xml:space="preserve">, 42(2), 133–149.</w:t>
      </w:r>
    </w:p>
    <w:p w:rsidR="00000000" w:rsidDel="00000000" w:rsidP="00000000" w:rsidRDefault="00000000" w:rsidRPr="00000000" w14:paraId="0000002A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Barrón-Cedeño, A. (2010). On the Language Specificity in Plagiarism Detection.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Proceedings of the 23rd International Conference on Computational Linguistics (COLING)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ab/>
        <w:t xml:space="preserve">3. Potthast, M., Stein, B., &amp; Anderka, M. (2008). A Wikipedia-Based Multilingual Retrieval Model. </w:t>
      </w:r>
      <w:r w:rsidDel="00000000" w:rsidR="00000000" w:rsidRPr="00000000">
        <w:rPr>
          <w:i w:val="1"/>
          <w:sz w:val="24"/>
          <w:szCs w:val="24"/>
          <w:rtl w:val="0"/>
        </w:rPr>
        <w:t xml:space="preserve">ECIR 2008: Advances in Information Retrieval</w:t>
      </w:r>
      <w:r w:rsidDel="00000000" w:rsidR="00000000" w:rsidRPr="00000000">
        <w:rPr>
          <w:sz w:val="24"/>
          <w:szCs w:val="24"/>
          <w:rtl w:val="0"/>
        </w:rPr>
        <w:t xml:space="preserve">, 522–530.</w:t>
        <w:br w:type="textWrapping"/>
        <w:tab/>
        <w:t xml:space="preserve">4. Devlin, J., Chang, M.-W., Lee, K., &amp; Toutanova, K. (2019). BERT: Pre-training of Deep Bidirectional Transformers for Language Understanding. </w:t>
      </w:r>
      <w:r w:rsidDel="00000000" w:rsidR="00000000" w:rsidRPr="00000000">
        <w:rPr>
          <w:i w:val="1"/>
          <w:sz w:val="24"/>
          <w:szCs w:val="24"/>
          <w:rtl w:val="0"/>
        </w:rPr>
        <w:t xml:space="preserve">NAACL-HLT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  <w:tab/>
        <w:t xml:space="preserve">5. Eissen, S. M., &amp; Stein, B. (2006). Intrinsic Plagiarism Detection. </w:t>
      </w:r>
      <w:r w:rsidDel="00000000" w:rsidR="00000000" w:rsidRPr="00000000">
        <w:rPr>
          <w:i w:val="1"/>
          <w:sz w:val="24"/>
          <w:szCs w:val="24"/>
          <w:rtl w:val="0"/>
        </w:rPr>
        <w:t xml:space="preserve">Advances in Information Retrieval, ECIR 2006</w:t>
      </w:r>
      <w:r w:rsidDel="00000000" w:rsidR="00000000" w:rsidRPr="00000000">
        <w:rPr>
          <w:sz w:val="24"/>
          <w:szCs w:val="24"/>
          <w:rtl w:val="0"/>
        </w:rPr>
        <w:t xml:space="preserve">, 565–569.</w:t>
        <w:br w:type="textWrapping"/>
        <w:tab/>
        <w:t xml:space="preserve">6. Kumar, N., &amp; Vats, M. (2020). A Survey on Plagiarism Detection Techniques. </w:t>
      </w:r>
      <w:r w:rsidDel="00000000" w:rsidR="00000000" w:rsidRPr="00000000">
        <w:rPr>
          <w:i w:val="1"/>
          <w:sz w:val="24"/>
          <w:szCs w:val="24"/>
          <w:rtl w:val="0"/>
        </w:rPr>
        <w:t xml:space="preserve">Journal of Information and Optimization Sciences</w:t>
      </w:r>
      <w:r w:rsidDel="00000000" w:rsidR="00000000" w:rsidRPr="00000000">
        <w:rPr>
          <w:sz w:val="24"/>
          <w:szCs w:val="24"/>
          <w:rtl w:val="0"/>
        </w:rPr>
        <w:t xml:space="preserve">, 41(5), 1173–1187.</w:t>
      </w:r>
    </w:p>
    <w:p w:rsidR="00000000" w:rsidDel="00000000" w:rsidP="00000000" w:rsidRDefault="00000000" w:rsidRPr="00000000" w14:paraId="0000002B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Облачная платформа автоматизированного корпоративного документооборота: всесторонний обзор</w:t>
      </w:r>
    </w:p>
    <w:p w:rsidR="00000000" w:rsidDel="00000000" w:rsidP="00000000" w:rsidRDefault="00000000" w:rsidRPr="00000000" w14:paraId="0000002E">
      <w:pPr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Аймаганбетов Б.Д. Сулейменова Б.Б.</w:t>
      </w:r>
    </w:p>
    <w:p w:rsidR="00000000" w:rsidDel="00000000" w:rsidP="00000000" w:rsidRDefault="00000000" w:rsidRPr="00000000" w14:paraId="0000002F">
      <w:pPr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НАО «Каспийский университет технологий и инженерии имени Ш. Есенова», г. Актау, Казахстан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ind w:firstLine="708"/>
        <w:jc w:val="both"/>
        <w:rPr>
          <w:sz w:val="26"/>
          <w:szCs w:val="26"/>
        </w:rPr>
      </w:pPr>
      <w:bookmarkStart w:colFirst="0" w:colLast="0" w:name="_mdkqj54bpbxu" w:id="0"/>
      <w:bookmarkEnd w:id="0"/>
      <w:r w:rsidDel="00000000" w:rsidR="00000000" w:rsidRPr="00000000">
        <w:rPr>
          <w:sz w:val="26"/>
          <w:szCs w:val="26"/>
          <w:rtl w:val="0"/>
        </w:rPr>
        <w:t xml:space="preserve">Резюме</w:t>
      </w:r>
    </w:p>
    <w:p w:rsidR="00000000" w:rsidDel="00000000" w:rsidP="00000000" w:rsidRDefault="00000000" w:rsidRPr="00000000" w14:paraId="00000031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данной статье рассматриваются современные подходы к созданию интеллектуальных систем обнаружения текстового плагиата. Описаны ключевые этапы обработки текста, включая предобработку, формирование признаков и методы сравнения, основанные на векторных и семантических представлениях. Особое внимание уделено применению методов машинного обучения, включая обучение с учителем и без, а также использованию предобученных языковых моделей (например, BERT) для выявления скрытых и перефразированных заимствований. Рассматриваются гибридные системы, сочетающие семантический и лексический анализ, а также примеры существующих решений и направления дальнейшего развития в области многоязычного анализа, применения онтологий и глубокого обучения.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ind w:firstLine="708"/>
        <w:jc w:val="both"/>
        <w:rPr>
          <w:sz w:val="26"/>
          <w:szCs w:val="26"/>
        </w:rPr>
      </w:pPr>
      <w:bookmarkStart w:colFirst="0" w:colLast="0" w:name="_vd4717evcvc3" w:id="1"/>
      <w:bookmarkEnd w:id="1"/>
      <w:r w:rsidDel="00000000" w:rsidR="00000000" w:rsidRPr="00000000">
        <w:rPr>
          <w:sz w:val="26"/>
          <w:szCs w:val="26"/>
          <w:rtl w:val="0"/>
        </w:rPr>
        <w:t xml:space="preserve">Ключевые слова</w:t>
      </w:r>
    </w:p>
    <w:p w:rsidR="00000000" w:rsidDel="00000000" w:rsidP="00000000" w:rsidRDefault="00000000" w:rsidRPr="00000000" w14:paraId="00000033">
      <w:pPr>
        <w:spacing w:after="240" w:befor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плагиат, интеллектуальные системы, машинное обучение, семантический анализ, BERT, обработка естественного языка, сравнение текстов, векторизация текста, гибридные алгоритмы, проверка на заимствование</w:t>
      </w:r>
    </w:p>
    <w:p w:rsidR="00000000" w:rsidDel="00000000" w:rsidP="00000000" w:rsidRDefault="00000000" w:rsidRPr="00000000" w14:paraId="00000034">
      <w:pPr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