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94" w:rsidRDefault="00020864" w:rsidP="00020864">
      <w:pPr>
        <w:spacing w:after="0" w:line="240" w:lineRule="auto"/>
        <w:jc w:val="center"/>
        <w:rPr>
          <w:rFonts w:ascii="Times New Roman" w:hAnsi="Times New Roman" w:cs="Times New Roman"/>
          <w:b/>
          <w:caps/>
          <w:sz w:val="28"/>
          <w:szCs w:val="28"/>
          <w:lang w:val="kk-KZ"/>
        </w:rPr>
      </w:pPr>
      <w:r w:rsidRPr="00020864">
        <w:rPr>
          <w:rFonts w:ascii="Times New Roman" w:hAnsi="Times New Roman" w:cs="Times New Roman"/>
          <w:b/>
          <w:caps/>
          <w:sz w:val="28"/>
          <w:szCs w:val="28"/>
          <w:lang w:val="kk-KZ"/>
        </w:rPr>
        <w:t>Домбыра аспабының рөлі</w:t>
      </w:r>
    </w:p>
    <w:p w:rsidR="00020864" w:rsidRPr="00020864" w:rsidRDefault="00020864" w:rsidP="00020864">
      <w:pPr>
        <w:spacing w:after="0" w:line="240" w:lineRule="auto"/>
        <w:jc w:val="center"/>
        <w:rPr>
          <w:rFonts w:ascii="Times New Roman" w:hAnsi="Times New Roman" w:cs="Times New Roman"/>
          <w:b/>
          <w:caps/>
          <w:sz w:val="28"/>
          <w:szCs w:val="28"/>
          <w:lang w:val="kk-KZ"/>
        </w:rPr>
      </w:pPr>
    </w:p>
    <w:p w:rsidR="00020864" w:rsidRPr="003229D3" w:rsidRDefault="00020864" w:rsidP="00020864">
      <w:pPr>
        <w:spacing w:after="0" w:line="240" w:lineRule="auto"/>
        <w:jc w:val="center"/>
        <w:rPr>
          <w:rFonts w:ascii="Times New Roman" w:hAnsi="Times New Roman" w:cs="Times New Roman"/>
          <w:b/>
          <w:sz w:val="24"/>
          <w:lang w:val="kk-KZ"/>
        </w:rPr>
      </w:pPr>
      <w:r w:rsidRPr="003229D3">
        <w:rPr>
          <w:rFonts w:ascii="Times New Roman" w:hAnsi="Times New Roman" w:cs="Times New Roman"/>
          <w:b/>
          <w:sz w:val="24"/>
          <w:lang w:val="kk-KZ"/>
        </w:rPr>
        <w:t>Қауғабай Жанат Сапарбайқызы</w:t>
      </w:r>
      <w:bookmarkStart w:id="0" w:name="_GoBack"/>
      <w:bookmarkEnd w:id="0"/>
    </w:p>
    <w:p w:rsidR="003229D3" w:rsidRDefault="00020864" w:rsidP="00020864">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Алматы қаласы</w:t>
      </w:r>
      <w:r w:rsidR="003229D3">
        <w:rPr>
          <w:rFonts w:ascii="Times New Roman" w:hAnsi="Times New Roman" w:cs="Times New Roman"/>
          <w:sz w:val="24"/>
          <w:lang w:val="kk-KZ"/>
        </w:rPr>
        <w:t>,</w:t>
      </w:r>
      <w:r>
        <w:rPr>
          <w:rFonts w:ascii="Times New Roman" w:hAnsi="Times New Roman" w:cs="Times New Roman"/>
          <w:sz w:val="24"/>
          <w:lang w:val="kk-KZ"/>
        </w:rPr>
        <w:t xml:space="preserve"> М.Төлебаев атындағы </w:t>
      </w:r>
    </w:p>
    <w:p w:rsidR="003229D3" w:rsidRDefault="003229D3" w:rsidP="00020864">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 xml:space="preserve">№5 балалар музыка </w:t>
      </w:r>
      <w:r w:rsidR="00020864">
        <w:rPr>
          <w:rFonts w:ascii="Times New Roman" w:hAnsi="Times New Roman" w:cs="Times New Roman"/>
          <w:sz w:val="24"/>
          <w:lang w:val="kk-KZ"/>
        </w:rPr>
        <w:t>мектебі</w:t>
      </w:r>
      <w:r>
        <w:rPr>
          <w:rFonts w:ascii="Times New Roman" w:hAnsi="Times New Roman" w:cs="Times New Roman"/>
          <w:sz w:val="24"/>
          <w:lang w:val="kk-KZ"/>
        </w:rPr>
        <w:t>нің</w:t>
      </w:r>
    </w:p>
    <w:p w:rsidR="00020864" w:rsidRDefault="003229D3" w:rsidP="00020864">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 xml:space="preserve"> қ</w:t>
      </w:r>
      <w:r w:rsidR="00020864">
        <w:rPr>
          <w:rFonts w:ascii="Times New Roman" w:hAnsi="Times New Roman" w:cs="Times New Roman"/>
          <w:sz w:val="24"/>
          <w:lang w:val="kk-KZ"/>
        </w:rPr>
        <w:t xml:space="preserve">азақ </w:t>
      </w:r>
      <w:r>
        <w:rPr>
          <w:rFonts w:ascii="Times New Roman" w:hAnsi="Times New Roman" w:cs="Times New Roman"/>
          <w:sz w:val="24"/>
          <w:lang w:val="kk-KZ"/>
        </w:rPr>
        <w:t>халық аспаптар бөлімінің ұстазы</w:t>
      </w:r>
    </w:p>
    <w:p w:rsidR="00020864" w:rsidRDefault="00020864" w:rsidP="00020864">
      <w:pPr>
        <w:spacing w:after="0" w:line="240" w:lineRule="auto"/>
        <w:rPr>
          <w:rFonts w:ascii="Times New Roman" w:hAnsi="Times New Roman" w:cs="Times New Roman"/>
          <w:sz w:val="24"/>
          <w:lang w:val="kk-KZ"/>
        </w:rPr>
      </w:pPr>
    </w:p>
    <w:p w:rsidR="00020864" w:rsidRDefault="00020864" w:rsidP="00020864">
      <w:pPr>
        <w:ind w:firstLine="708"/>
        <w:rPr>
          <w:rFonts w:ascii="Times New Roman" w:hAnsi="Times New Roman" w:cs="Times New Roman"/>
          <w:sz w:val="24"/>
          <w:lang w:val="kk-KZ"/>
        </w:rPr>
      </w:pPr>
      <w:r w:rsidRPr="00020864">
        <w:rPr>
          <w:rFonts w:ascii="Times New Roman" w:hAnsi="Times New Roman" w:cs="Times New Roman"/>
          <w:bCs/>
          <w:sz w:val="24"/>
          <w:lang w:val="kk-KZ"/>
        </w:rPr>
        <w:t>Әлдилeгeн әнiнeн күмбipлeгeн күйiнe дeйiн тұнып тұpғaн ұлттық caнa</w:t>
      </w:r>
      <w:r>
        <w:rPr>
          <w:rFonts w:ascii="Times New Roman" w:hAnsi="Times New Roman" w:cs="Times New Roman"/>
          <w:bCs/>
          <w:sz w:val="24"/>
          <w:lang w:val="kk-KZ"/>
        </w:rPr>
        <w:t xml:space="preserve"> – </w:t>
      </w:r>
      <w:r w:rsidRPr="00020864">
        <w:rPr>
          <w:rFonts w:ascii="Times New Roman" w:hAnsi="Times New Roman" w:cs="Times New Roman"/>
          <w:bCs/>
          <w:sz w:val="24"/>
          <w:lang w:val="kk-KZ"/>
        </w:rPr>
        <w:t>ceзiм бoяуы ciңгeн өнep құдipeтi, көнe acпaп – дoмбыpa. Apaғa бipaз жылдap caлып, қaзaқ  дoмбыpacының aбыpoйын, pухaни өpeciн, ұлттық бoлмыcтың aжыpaмac бөлiгi eкeндiгiн epeкшe түйciнiп</w:t>
      </w:r>
      <w:r>
        <w:rPr>
          <w:rFonts w:ascii="Times New Roman" w:hAnsi="Times New Roman" w:cs="Times New Roman"/>
          <w:bCs/>
          <w:sz w:val="24"/>
          <w:lang w:val="kk-KZ"/>
        </w:rPr>
        <w:t xml:space="preserve"> – </w:t>
      </w:r>
      <w:r w:rsidRPr="00020864">
        <w:rPr>
          <w:rFonts w:ascii="Times New Roman" w:hAnsi="Times New Roman" w:cs="Times New Roman"/>
          <w:bCs/>
          <w:sz w:val="24"/>
          <w:lang w:val="kk-KZ"/>
        </w:rPr>
        <w:t>түciнe қaбылдaп, мәpтeбeciн қaйтaдaн биiктeтiп кeлeмiз.</w:t>
      </w:r>
      <w:r>
        <w:rPr>
          <w:rFonts w:ascii="Times New Roman" w:hAnsi="Times New Roman" w:cs="Times New Roman"/>
          <w:bCs/>
          <w:sz w:val="24"/>
          <w:lang w:val="kk-KZ"/>
        </w:rPr>
        <w:t xml:space="preserve"> Бұған дәлел  Е</w:t>
      </w:r>
      <w:r w:rsidRPr="00020864">
        <w:rPr>
          <w:rFonts w:ascii="Times New Roman" w:hAnsi="Times New Roman" w:cs="Times New Roman"/>
          <w:bCs/>
          <w:sz w:val="24"/>
          <w:lang w:val="kk-KZ"/>
        </w:rPr>
        <w:t>лбacы Н.Ә. Нaзapбaeв</w:t>
      </w:r>
      <w:r w:rsidRPr="00020864">
        <w:rPr>
          <w:rFonts w:ascii="Times New Roman" w:hAnsi="Times New Roman" w:cs="Times New Roman"/>
          <w:sz w:val="24"/>
          <w:lang w:val="kk-KZ"/>
        </w:rPr>
        <w:t> </w:t>
      </w:r>
      <w:r w:rsidRPr="00020864">
        <w:rPr>
          <w:rFonts w:ascii="Times New Roman" w:hAnsi="Times New Roman" w:cs="Times New Roman"/>
          <w:bCs/>
          <w:sz w:val="24"/>
          <w:lang w:val="kk-KZ"/>
        </w:rPr>
        <w:t>«Ұлы Дaлaның жeтi қыpы»</w:t>
      </w:r>
      <w:r w:rsidRPr="00020864">
        <w:rPr>
          <w:rFonts w:ascii="Times New Roman" w:hAnsi="Times New Roman" w:cs="Times New Roman"/>
          <w:sz w:val="24"/>
          <w:lang w:val="kk-KZ"/>
        </w:rPr>
        <w:t> aтты мaқaлacында қaзaқтың ұлттық аспабы – дoмбыpaның мaңыздылығынa epeкшe тoқтaлып, 2018 жылдың 13 маусымында </w:t>
      </w:r>
      <w:r w:rsidRPr="00020864">
        <w:rPr>
          <w:rFonts w:ascii="Times New Roman" w:hAnsi="Times New Roman" w:cs="Times New Roman"/>
          <w:bCs/>
          <w:sz w:val="24"/>
          <w:lang w:val="kk-KZ"/>
        </w:rPr>
        <w:t>шiлдeнiң aлғaшқы жeкceнбiсі </w:t>
      </w:r>
      <w:r w:rsidRPr="00020864">
        <w:rPr>
          <w:rFonts w:ascii="Times New Roman" w:hAnsi="Times New Roman" w:cs="Times New Roman"/>
          <w:bCs/>
          <w:i/>
          <w:iCs/>
          <w:sz w:val="24"/>
          <w:lang w:val="kk-KZ"/>
        </w:rPr>
        <w:t>«Ұлттық дoмбыpa күнi»</w:t>
      </w:r>
      <w:r w:rsidRPr="00020864">
        <w:rPr>
          <w:rFonts w:ascii="Times New Roman" w:hAnsi="Times New Roman" w:cs="Times New Roman"/>
          <w:sz w:val="24"/>
          <w:lang w:val="kk-KZ"/>
        </w:rPr>
        <w:t> peтiндe арнайы Жарлыққа қол қойған болатын. Сол күннен бастап елімізде бұл мереке aтaп өтiледі.</w:t>
      </w:r>
      <w:r>
        <w:rPr>
          <w:rFonts w:ascii="Times New Roman" w:hAnsi="Times New Roman" w:cs="Times New Roman"/>
          <w:sz w:val="24"/>
          <w:lang w:val="kk-KZ"/>
        </w:rPr>
        <w:t xml:space="preserve"> Ал </w:t>
      </w:r>
      <w:r w:rsidRPr="00020864">
        <w:rPr>
          <w:rFonts w:ascii="Times New Roman" w:hAnsi="Times New Roman" w:cs="Times New Roman"/>
          <w:sz w:val="24"/>
          <w:lang w:val="kk-KZ"/>
        </w:rPr>
        <w:t>Пpeзидeнтiмiз Қacым-Жoмapт Тoқaeв 2019 жылы Домбыра күніне арналған баяндамасында осы ұлттық аспабымыздың мектептерде пән ретінде енгізілуі туралы жақсы бастама көтергені бeлгiлi.</w:t>
      </w:r>
    </w:p>
    <w:p w:rsidR="00020864" w:rsidRPr="00020864" w:rsidRDefault="00020864" w:rsidP="00020864">
      <w:pPr>
        <w:ind w:firstLine="708"/>
        <w:rPr>
          <w:rFonts w:ascii="Times New Roman" w:hAnsi="Times New Roman" w:cs="Times New Roman"/>
          <w:sz w:val="24"/>
          <w:lang w:val="kk-KZ"/>
        </w:rPr>
      </w:pPr>
      <w:r w:rsidRPr="00020864">
        <w:rPr>
          <w:rFonts w:ascii="Times New Roman" w:hAnsi="Times New Roman" w:cs="Times New Roman"/>
          <w:sz w:val="24"/>
          <w:lang w:val="kk-KZ"/>
        </w:rPr>
        <w:t>Домбыра көне аспап және ол қазақпен кіндіктес ұлыстардың бәріне ортақ мүлік, себебі домбыраның жасы қазақ хандығынан үш мың жылдай үлкен, дәуірлей тексергенде аспап аттары әртүрлі диалект салдарынан өзгеріске ұшырағанымен түбі бір екені айдан анық білініп тұрады. Толғамды мәселелердің сырына үңілместен бұрын, әуелі аспап жайына түсіндірме бере кетейік.</w:t>
      </w:r>
      <w:r w:rsidRPr="00020864">
        <w:rPr>
          <w:rFonts w:ascii="Times New Roman" w:hAnsi="Times New Roman" w:cs="Times New Roman"/>
          <w:sz w:val="24"/>
          <w:lang w:val="kk-KZ"/>
        </w:rPr>
        <w:br/>
      </w:r>
      <w:r w:rsidR="00F44248">
        <w:rPr>
          <w:rFonts w:ascii="Times New Roman" w:hAnsi="Times New Roman" w:cs="Times New Roman"/>
          <w:sz w:val="24"/>
          <w:lang w:val="kk-KZ"/>
        </w:rPr>
        <w:t xml:space="preserve">  </w:t>
      </w:r>
      <w:r w:rsidR="00F44248">
        <w:rPr>
          <w:rFonts w:ascii="Times New Roman" w:hAnsi="Times New Roman" w:cs="Times New Roman"/>
          <w:sz w:val="24"/>
          <w:lang w:val="kk-KZ"/>
        </w:rPr>
        <w:tab/>
      </w:r>
      <w:r w:rsidRPr="00020864">
        <w:rPr>
          <w:rFonts w:ascii="Times New Roman" w:hAnsi="Times New Roman" w:cs="Times New Roman"/>
          <w:sz w:val="24"/>
          <w:lang w:val="kk-KZ"/>
        </w:rPr>
        <w:t>Қазақтың домбырасы түркі-монғол (арғы атасы – ғұн) мәдениетінің меншігі, тамыры тарихқа терең жайылған, байырғы аспап. С.Өтеғалиева Орталық Азиядағы танбуртекті аспаптарды үш топқа бөледі: Сібір-Алтайлық, Ортаазиялық, Таяушығыстық</w:t>
      </w:r>
      <w:r>
        <w:rPr>
          <w:rFonts w:ascii="Times New Roman" w:hAnsi="Times New Roman" w:cs="Times New Roman"/>
          <w:sz w:val="24"/>
          <w:lang w:val="kk-KZ"/>
        </w:rPr>
        <w:t>.</w:t>
      </w:r>
      <w:r w:rsidRPr="00020864">
        <w:rPr>
          <w:rFonts w:ascii="Times New Roman" w:hAnsi="Times New Roman" w:cs="Times New Roman"/>
          <w:sz w:val="24"/>
          <w:lang w:val="kk-KZ"/>
        </w:rPr>
        <w:t xml:space="preserve"> Осы тұжырыммен қарасақ біздің шертпелі аспаптарымызды да шартты түрде үшке бөлуге болады. Формасы мен дауыс бояу жағынан айырмашылықтары бар аспаптың бұрыннан келе жатқан белгілі үш түрі бар, әрбір өлкенің күй өнері әртүрлі орындаушылық мектеп құрап отырғанына сәйкес аспаптарының да тұрқы (формасы) жағынан өзгешелігі бар. Арқа, Жетісу, Қаратау өңірлерінде кең тараған домбыраның тұрқы қысқа, мойыны жуантық, шанағы бұрышталып шабылады. Жалпы көпшілік қаталықтан қалақ домбыра деп айдарлап кеткен бұл аспаптың көне түбірлік аталуы – қыпшақ домбырасы болуы мүмкін (Әл-Фарабидің «Музыканың үлкен кітабы» атты трактатында сипатталатын гипжак аспабының түбірі </w:t>
      </w:r>
      <w:r>
        <w:rPr>
          <w:rFonts w:ascii="Times New Roman" w:hAnsi="Times New Roman" w:cs="Times New Roman"/>
          <w:sz w:val="24"/>
          <w:lang w:val="kk-KZ"/>
        </w:rPr>
        <w:t>–</w:t>
      </w:r>
      <w:r w:rsidRPr="00020864">
        <w:rPr>
          <w:rFonts w:ascii="Times New Roman" w:hAnsi="Times New Roman" w:cs="Times New Roman"/>
          <w:sz w:val="24"/>
          <w:lang w:val="kk-KZ"/>
        </w:rPr>
        <w:t xml:space="preserve"> қыпшақ</w:t>
      </w:r>
      <w:r>
        <w:rPr>
          <w:rFonts w:ascii="Times New Roman" w:hAnsi="Times New Roman" w:cs="Times New Roman"/>
          <w:sz w:val="24"/>
          <w:lang w:val="kk-KZ"/>
        </w:rPr>
        <w:t xml:space="preserve"> </w:t>
      </w:r>
      <w:r w:rsidRPr="00020864">
        <w:rPr>
          <w:rFonts w:ascii="Times New Roman" w:hAnsi="Times New Roman" w:cs="Times New Roman"/>
          <w:sz w:val="24"/>
          <w:lang w:val="kk-KZ"/>
        </w:rPr>
        <w:t xml:space="preserve">бұл шертпе күй тартуға қолайлы тоғыз пернелі аспап. Қазақстанның батыс өлкесі мен Сыр бойында тараған мойыны ұзын, алмұрт пішінді домбыраның көне түбірлік аталуы - оғыз домбырасы деген ұйғарымға жақын, он екі пернесі бар, негізінен төкпе күйлер тартылады. Домбыраның бірінші байланатын пердесінің оғыз перде (соль диез) аталуы тегін емес, шабылуы да дутар аспабына ұқсас. Қазақстанның шығыс өңірінде кең тараған домбыра – алтай домбырасы деп түбірленеді, ол үш ішекті, жеті пернелі, көбінесе желдірме екпінді шертпе күйлер тартуға ылайықталған. Аспаптың бұл нұсқасы мұңғұл тектес ұлттардың арасына кең тараған топшурға келіңкірейді, үні де көмей (хоомэй) мәдениетіне жуық. Осы аталған домбыралар қазақтың аймақтық күй мектептерінің айқындауышы десе де болғандай, әрбір түріне ылайық жинақталған күй қоры да мұны растайды. Бұл атаулардың тарихи негізі болғанмен домбыраның біртұтас аталуы көп қисынды, біз аспаптың туыстас халықтармен бірге жасасқан табиғаты мен сипатына қарай әрі қазақы күйшілік мектептерін нақтылау </w:t>
      </w:r>
      <w:r w:rsidRPr="00020864">
        <w:rPr>
          <w:rFonts w:ascii="Times New Roman" w:hAnsi="Times New Roman" w:cs="Times New Roman"/>
          <w:sz w:val="24"/>
          <w:lang w:val="kk-KZ"/>
        </w:rPr>
        <w:lastRenderedPageBreak/>
        <w:t>мақсатын көздейміз және домбыраның осылайша шартты түрде бөлінуін С.Өтеғалиеваның зерттеуіне сүйене келтіріп отырмыз.</w:t>
      </w:r>
    </w:p>
    <w:p w:rsidR="00A84AC0" w:rsidRPr="00A84AC0" w:rsidRDefault="00A84AC0" w:rsidP="00A84AC0">
      <w:pPr>
        <w:ind w:firstLine="708"/>
        <w:rPr>
          <w:rFonts w:ascii="Times New Roman" w:hAnsi="Times New Roman" w:cs="Times New Roman"/>
          <w:sz w:val="24"/>
          <w:lang w:val="kk-KZ"/>
        </w:rPr>
      </w:pPr>
      <w:r w:rsidRPr="00A84AC0">
        <w:rPr>
          <w:rFonts w:ascii="Times New Roman" w:hAnsi="Times New Roman" w:cs="Times New Roman"/>
          <w:sz w:val="24"/>
          <w:lang w:val="kk-KZ"/>
        </w:rPr>
        <w:t>Домбырадан шыққан үн халықтың үні. Ол үн – тегеурінді күш, ұлтқа қайрат беретін, бірлік пен тұтастыққа шақырар ұран. Ол өзгерсе, халықтың мінез-құлқы өзгереді. Қытай елінің ежелгі әфсанала</w:t>
      </w:r>
      <w:r w:rsidRPr="00A84AC0">
        <w:rPr>
          <w:rFonts w:ascii="Times New Roman" w:hAnsi="Times New Roman" w:cs="Times New Roman"/>
          <w:sz w:val="24"/>
          <w:lang w:val="kk-KZ"/>
        </w:rPr>
        <w:softHyphen/>
        <w:t>рының бірінде түрлі халықтың әуені сол халықтардың мінез-құлқымен астасып жататындығы, жауынгер түріктің күйлері ерлікке шақыратын ұран іспетті болып келетіндігі айтылған.</w:t>
      </w:r>
    </w:p>
    <w:p w:rsidR="00A84AC0" w:rsidRPr="00A84AC0" w:rsidRDefault="00A84AC0" w:rsidP="00A84AC0">
      <w:pPr>
        <w:ind w:firstLine="708"/>
        <w:rPr>
          <w:rFonts w:ascii="Times New Roman" w:hAnsi="Times New Roman" w:cs="Times New Roman"/>
          <w:sz w:val="24"/>
          <w:lang w:val="kk-KZ"/>
        </w:rPr>
      </w:pPr>
      <w:r w:rsidRPr="00A84AC0">
        <w:rPr>
          <w:rFonts w:ascii="Times New Roman" w:hAnsi="Times New Roman" w:cs="Times New Roman"/>
          <w:sz w:val="24"/>
          <w:lang w:val="kk-KZ"/>
        </w:rPr>
        <w:t>Домбыра – қоңыр үнді аспап. Домбыра – біздің тарихымыз, діліміз, салт-санамыз, тұрмыс-салтымыз. Оның ұлы қасиеті туралы кезінде әл-Фараби мен Абай бабамыз да айтқан.</w:t>
      </w:r>
    </w:p>
    <w:p w:rsidR="00A84AC0" w:rsidRPr="00A84AC0" w:rsidRDefault="00A84AC0" w:rsidP="00A84AC0">
      <w:pPr>
        <w:ind w:firstLine="708"/>
        <w:rPr>
          <w:rFonts w:ascii="Times New Roman" w:hAnsi="Times New Roman" w:cs="Times New Roman"/>
          <w:sz w:val="24"/>
          <w:lang w:val="kk-KZ"/>
        </w:rPr>
      </w:pPr>
      <w:r w:rsidRPr="00A84AC0">
        <w:rPr>
          <w:rFonts w:ascii="Times New Roman" w:hAnsi="Times New Roman" w:cs="Times New Roman"/>
          <w:sz w:val="24"/>
          <w:lang w:val="kk-KZ"/>
        </w:rPr>
        <w:t>Домбыра шертілгенде  қазақтың кең–байтақ сахарасы, сұлу табиғаты, самал желі мен үрлеген бораны, көлдегі аққуы көз алдымызға келеді. Бұл – қазақ күйінің ерекшелігі. Орыс зерттеушісі Г.Н. Потаниннің «маған бүкіл қазақ даласы ән салып тұрғандай көрінеді» деген сөзі соның бір дәлелі.. Қос дауыс сарынынан бүкіл қазақ жұртының қуанышы мен қайғысы, арман–мүддесі, философиялық сарын, азаматтық үн, жалпы айтқанда, тарихы күй болып төгіледі. Қадір Мырзалиев өлеңінің:</w:t>
      </w:r>
    </w:p>
    <w:p w:rsidR="00A84AC0" w:rsidRPr="00A84AC0" w:rsidRDefault="00A84AC0" w:rsidP="00A84AC0">
      <w:pPr>
        <w:ind w:firstLine="708"/>
        <w:rPr>
          <w:rFonts w:ascii="Times New Roman" w:hAnsi="Times New Roman" w:cs="Times New Roman"/>
          <w:sz w:val="24"/>
          <w:lang w:val="kk-KZ"/>
        </w:rPr>
      </w:pPr>
      <w:r w:rsidRPr="00A84AC0">
        <w:rPr>
          <w:rFonts w:ascii="Times New Roman" w:hAnsi="Times New Roman" w:cs="Times New Roman"/>
          <w:sz w:val="24"/>
          <w:lang w:val="kk-KZ"/>
        </w:rPr>
        <w:t>                                Бір ішегінде биіктік бар, бір ішегінде тереңдік.</w:t>
      </w:r>
    </w:p>
    <w:p w:rsidR="00A84AC0" w:rsidRPr="00A84AC0" w:rsidRDefault="00A84AC0" w:rsidP="00A84AC0">
      <w:pPr>
        <w:ind w:firstLine="708"/>
        <w:rPr>
          <w:rFonts w:ascii="Times New Roman" w:hAnsi="Times New Roman" w:cs="Times New Roman"/>
          <w:sz w:val="24"/>
          <w:lang w:val="kk-KZ"/>
        </w:rPr>
      </w:pPr>
      <w:r w:rsidRPr="00A84AC0">
        <w:rPr>
          <w:rFonts w:ascii="Times New Roman" w:hAnsi="Times New Roman" w:cs="Times New Roman"/>
          <w:sz w:val="24"/>
          <w:lang w:val="kk-KZ"/>
        </w:rPr>
        <w:t>                                Ол мылқауды сөйлетеді, жылатады кереңді ─</w:t>
      </w:r>
    </w:p>
    <w:p w:rsidR="00A84AC0" w:rsidRPr="003229D3" w:rsidRDefault="00A84AC0" w:rsidP="00A84AC0">
      <w:pPr>
        <w:ind w:firstLine="708"/>
        <w:rPr>
          <w:rFonts w:ascii="Times New Roman" w:hAnsi="Times New Roman" w:cs="Times New Roman"/>
          <w:sz w:val="24"/>
          <w:lang w:val="kk-KZ"/>
        </w:rPr>
      </w:pPr>
      <w:r w:rsidRPr="00A84AC0">
        <w:rPr>
          <w:rFonts w:ascii="Times New Roman" w:hAnsi="Times New Roman" w:cs="Times New Roman"/>
          <w:sz w:val="24"/>
          <w:lang w:val="kk-KZ"/>
        </w:rPr>
        <w:t xml:space="preserve">деген жолдары осыны айғақтайды. </w:t>
      </w:r>
    </w:p>
    <w:p w:rsidR="00A84AC0" w:rsidRPr="00A84AC0" w:rsidRDefault="00A84AC0" w:rsidP="00A84AC0">
      <w:pPr>
        <w:ind w:firstLine="708"/>
        <w:rPr>
          <w:rFonts w:ascii="Times New Roman" w:hAnsi="Times New Roman" w:cs="Times New Roman"/>
          <w:sz w:val="24"/>
          <w:lang w:val="kk-KZ"/>
        </w:rPr>
      </w:pPr>
      <w:r w:rsidRPr="00A84AC0">
        <w:rPr>
          <w:rFonts w:ascii="Times New Roman" w:hAnsi="Times New Roman" w:cs="Times New Roman"/>
          <w:sz w:val="24"/>
          <w:lang w:val="kk-KZ"/>
        </w:rPr>
        <w:t>Қазіргі таңда  домбыраның рөлі тек ДЭККО (жаңа компьютерлі домбыра) жүйесі бойынша ғана танымал әрі маңызды болып отыр. Халық әндерін домбыраға салып, сүйемелдеусіз  орындау тек ескіліктің куәсі болған қауымның  көңілінен шығады деген пікір бар. Қалай дегенде де домбырадан қазақтың қалпын, жүрегін, дала иісін, өзіндік ерекшелігін аңғарамыз. Қос ішекті домбыраның құдіреті кез келген халықты,  ұлтты таң қалдырып, таңырқата білген. Қазіргі заман талабына сай  ДЭККО жанры музыкалық мәдениетімізді өркендетуде зор ықпалын тигізуде. Бұл музыкалық жанрды жаһандастыруды композитор Жасарал Еңсепов енгізді. Біздің ойымызша, бұл жүйе дұрыс қабылданған, өйткені домбырамен күй шерткенде немесе ән салғанда оған қосымша музыка беріп тұрса, оның ешқандай артықшылығы жоқ екендігін айтады зерттеушілер.</w:t>
      </w:r>
    </w:p>
    <w:p w:rsidR="00020864" w:rsidRPr="00020864" w:rsidRDefault="00A84AC0" w:rsidP="00020864">
      <w:pPr>
        <w:ind w:firstLine="708"/>
        <w:rPr>
          <w:rFonts w:ascii="Times New Roman" w:hAnsi="Times New Roman" w:cs="Times New Roman"/>
          <w:sz w:val="24"/>
          <w:lang w:val="kk-KZ"/>
        </w:rPr>
      </w:pPr>
      <w:r w:rsidRPr="00A84AC0">
        <w:rPr>
          <w:rFonts w:ascii="Times New Roman" w:hAnsi="Times New Roman" w:cs="Times New Roman"/>
          <w:sz w:val="24"/>
          <w:lang w:val="kk-KZ"/>
        </w:rPr>
        <w:t>Қазақ домбырасы прозалық жанрда ғана зерттеліп, айтылып келсе, поэзияда оның мәні ерекше. Оған біздің ақындардың туындыларындағы аспаптың көркем тілмен суреттелуін талдай отыра көзіміз жетті. Міне, поэзиядағы оның суреттелуі – бойындағы тамаша сапаларды айшықты көрсетеді.</w:t>
      </w:r>
    </w:p>
    <w:p w:rsidR="00A84AC0" w:rsidRPr="00A84AC0" w:rsidRDefault="00A84AC0" w:rsidP="00A84AC0">
      <w:pPr>
        <w:ind w:firstLine="708"/>
        <w:rPr>
          <w:rFonts w:ascii="Times New Roman" w:hAnsi="Times New Roman" w:cs="Times New Roman"/>
          <w:bCs/>
          <w:sz w:val="24"/>
          <w:lang w:val="kk-KZ"/>
        </w:rPr>
      </w:pPr>
      <w:r w:rsidRPr="00A84AC0">
        <w:rPr>
          <w:rFonts w:ascii="Times New Roman" w:hAnsi="Times New Roman" w:cs="Times New Roman"/>
          <w:bCs/>
          <w:sz w:val="24"/>
          <w:lang w:val="kk-KZ"/>
        </w:rPr>
        <w:t>Ойымызды түйіндей келе, «Домбыра – қазақтың қасиетті дүниесі. Оны тарта аллмасаң да қадірлей біл. Себебі баланың бойына халықтың рухани байлығын сіңіру домбырадан басталады. Домбыраның сырлы сазына ауызданбаған бала уызы жарымаған көтерем қозыдай болады. Домбыраны қастерлей білмеген қазақтың баласы туған халқының жанын білмейді. Ал халықтың жанын түсінбеу деген ─ тамыры шабылған ағашпен тең. Ондай ағаш жапырақ жайып, сая да болмайды, жеміс те бермейді» [2, 112 б] деген Бауыржан Момышұлының аталы сөзімен тәмамдағым  келеді.</w:t>
      </w:r>
    </w:p>
    <w:p w:rsidR="00A84AC0" w:rsidRPr="00A84AC0" w:rsidRDefault="00A84AC0" w:rsidP="00A84AC0">
      <w:pPr>
        <w:ind w:firstLine="708"/>
        <w:rPr>
          <w:rFonts w:ascii="Times New Roman" w:hAnsi="Times New Roman" w:cs="Times New Roman"/>
          <w:bCs/>
          <w:sz w:val="24"/>
          <w:lang w:val="kk-KZ"/>
        </w:rPr>
      </w:pPr>
      <w:r w:rsidRPr="00A84AC0">
        <w:rPr>
          <w:rFonts w:ascii="Times New Roman" w:hAnsi="Times New Roman" w:cs="Times New Roman"/>
          <w:bCs/>
          <w:sz w:val="24"/>
          <w:lang w:val="kk-KZ"/>
        </w:rPr>
        <w:t> </w:t>
      </w:r>
    </w:p>
    <w:p w:rsidR="00A84AC0" w:rsidRPr="00A84AC0" w:rsidRDefault="00A84AC0" w:rsidP="00A84AC0">
      <w:pPr>
        <w:ind w:firstLine="708"/>
        <w:rPr>
          <w:rFonts w:ascii="Times New Roman" w:hAnsi="Times New Roman" w:cs="Times New Roman"/>
          <w:bCs/>
          <w:sz w:val="24"/>
          <w:lang w:val="kk-KZ"/>
        </w:rPr>
      </w:pPr>
      <w:r w:rsidRPr="00A84AC0">
        <w:rPr>
          <w:rFonts w:ascii="Times New Roman" w:hAnsi="Times New Roman" w:cs="Times New Roman"/>
          <w:bCs/>
          <w:sz w:val="24"/>
          <w:lang w:val="kk-KZ"/>
        </w:rPr>
        <w:t> </w:t>
      </w:r>
    </w:p>
    <w:p w:rsidR="00A84AC0" w:rsidRPr="00A84AC0" w:rsidRDefault="00A84AC0" w:rsidP="00A84AC0">
      <w:pPr>
        <w:ind w:firstLine="708"/>
        <w:rPr>
          <w:rFonts w:ascii="Times New Roman" w:hAnsi="Times New Roman" w:cs="Times New Roman"/>
          <w:bCs/>
          <w:sz w:val="24"/>
          <w:lang w:val="kk-KZ"/>
        </w:rPr>
      </w:pPr>
      <w:r w:rsidRPr="00A84AC0">
        <w:rPr>
          <w:rFonts w:ascii="Times New Roman" w:hAnsi="Times New Roman" w:cs="Times New Roman"/>
          <w:b/>
          <w:bCs/>
          <w:sz w:val="24"/>
          <w:lang w:val="kk-KZ"/>
        </w:rPr>
        <w:lastRenderedPageBreak/>
        <w:t>                                        Пайдаланылған әдебиеттер</w:t>
      </w:r>
    </w:p>
    <w:p w:rsidR="00A84AC0" w:rsidRPr="00A84AC0" w:rsidRDefault="00A84AC0" w:rsidP="00A84AC0">
      <w:pPr>
        <w:ind w:firstLine="708"/>
        <w:rPr>
          <w:rFonts w:ascii="Times New Roman" w:hAnsi="Times New Roman" w:cs="Times New Roman"/>
          <w:bCs/>
          <w:sz w:val="24"/>
          <w:lang w:val="kk-KZ"/>
        </w:rPr>
      </w:pPr>
      <w:r w:rsidRPr="00A84AC0">
        <w:rPr>
          <w:rFonts w:ascii="Times New Roman" w:hAnsi="Times New Roman" w:cs="Times New Roman"/>
          <w:b/>
          <w:bCs/>
          <w:sz w:val="24"/>
          <w:lang w:val="kk-KZ"/>
        </w:rPr>
        <w:t> </w:t>
      </w:r>
    </w:p>
    <w:p w:rsidR="00A84AC0" w:rsidRPr="00A84AC0" w:rsidRDefault="00A84AC0" w:rsidP="00A84AC0">
      <w:pPr>
        <w:ind w:firstLine="708"/>
        <w:rPr>
          <w:rFonts w:ascii="Times New Roman" w:hAnsi="Times New Roman" w:cs="Times New Roman"/>
          <w:bCs/>
          <w:sz w:val="24"/>
          <w:lang w:val="kk-KZ"/>
        </w:rPr>
      </w:pPr>
      <w:r w:rsidRPr="00A84AC0">
        <w:rPr>
          <w:rFonts w:ascii="Times New Roman" w:hAnsi="Times New Roman" w:cs="Times New Roman"/>
          <w:bCs/>
          <w:sz w:val="24"/>
          <w:lang w:val="kk-KZ"/>
        </w:rPr>
        <w:t>1. Исмайлов Е. «Ақындар». –</w:t>
      </w:r>
      <w:r>
        <w:rPr>
          <w:rFonts w:ascii="Times New Roman" w:hAnsi="Times New Roman" w:cs="Times New Roman"/>
          <w:bCs/>
          <w:sz w:val="24"/>
          <w:lang w:val="kk-KZ"/>
        </w:rPr>
        <w:t xml:space="preserve"> Алматы: «Жазушы», 1956.</w:t>
      </w:r>
    </w:p>
    <w:p w:rsidR="00A84AC0" w:rsidRPr="00A84AC0" w:rsidRDefault="00A84AC0" w:rsidP="00A84AC0">
      <w:pPr>
        <w:ind w:firstLine="708"/>
        <w:rPr>
          <w:rFonts w:ascii="Times New Roman" w:hAnsi="Times New Roman" w:cs="Times New Roman"/>
          <w:bCs/>
          <w:sz w:val="24"/>
          <w:lang w:val="kk-KZ"/>
        </w:rPr>
      </w:pPr>
      <w:r w:rsidRPr="00A84AC0">
        <w:rPr>
          <w:rFonts w:ascii="Times New Roman" w:hAnsi="Times New Roman" w:cs="Times New Roman"/>
          <w:bCs/>
          <w:sz w:val="24"/>
          <w:lang w:val="kk-KZ"/>
        </w:rPr>
        <w:t>2.«Қазақ тілі мен әдебиеті» журналы. – Ал</w:t>
      </w:r>
      <w:r>
        <w:rPr>
          <w:rFonts w:ascii="Times New Roman" w:hAnsi="Times New Roman" w:cs="Times New Roman"/>
          <w:bCs/>
          <w:sz w:val="24"/>
          <w:lang w:val="kk-KZ"/>
        </w:rPr>
        <w:t xml:space="preserve">маты: № 11, 2004. </w:t>
      </w:r>
    </w:p>
    <w:p w:rsidR="00A84AC0" w:rsidRPr="00A84AC0" w:rsidRDefault="00A84AC0" w:rsidP="00A84AC0">
      <w:pPr>
        <w:ind w:firstLine="708"/>
        <w:rPr>
          <w:rFonts w:ascii="Times New Roman" w:hAnsi="Times New Roman" w:cs="Times New Roman"/>
          <w:bCs/>
          <w:sz w:val="24"/>
        </w:rPr>
      </w:pPr>
      <w:r w:rsidRPr="00A84AC0">
        <w:rPr>
          <w:rFonts w:ascii="Times New Roman" w:hAnsi="Times New Roman" w:cs="Times New Roman"/>
          <w:bCs/>
          <w:sz w:val="24"/>
          <w:lang w:val="kk-KZ"/>
        </w:rPr>
        <w:t xml:space="preserve">3.Жансүгіров І. 3-том, Алматы: </w:t>
      </w:r>
      <w:r>
        <w:rPr>
          <w:rFonts w:ascii="Times New Roman" w:hAnsi="Times New Roman" w:cs="Times New Roman"/>
          <w:bCs/>
          <w:sz w:val="24"/>
          <w:lang w:val="kk-KZ"/>
        </w:rPr>
        <w:t xml:space="preserve">«Қазығұрт», 2004. </w:t>
      </w:r>
    </w:p>
    <w:p w:rsidR="00A84AC0" w:rsidRDefault="00A84AC0" w:rsidP="00A84AC0">
      <w:pPr>
        <w:ind w:firstLine="708"/>
        <w:rPr>
          <w:rFonts w:ascii="Times New Roman" w:hAnsi="Times New Roman" w:cs="Times New Roman"/>
          <w:bCs/>
          <w:sz w:val="24"/>
        </w:rPr>
      </w:pPr>
      <w:r>
        <w:rPr>
          <w:rFonts w:ascii="Times New Roman" w:hAnsi="Times New Roman" w:cs="Times New Roman"/>
          <w:bCs/>
          <w:sz w:val="24"/>
        </w:rPr>
        <w:t>4</w:t>
      </w:r>
      <w:r>
        <w:rPr>
          <w:rFonts w:ascii="Times New Roman" w:hAnsi="Times New Roman" w:cs="Times New Roman"/>
          <w:bCs/>
          <w:sz w:val="24"/>
          <w:lang w:val="kk-KZ"/>
        </w:rPr>
        <w:t>.</w:t>
      </w:r>
      <w:r w:rsidRPr="00A84AC0">
        <w:rPr>
          <w:rFonts w:ascii="Times New Roman" w:hAnsi="Times New Roman" w:cs="Times New Roman"/>
          <w:bCs/>
          <w:sz w:val="24"/>
        </w:rPr>
        <w:t xml:space="preserve"> (</w:t>
      </w:r>
      <w:proofErr w:type="spellStart"/>
      <w:r w:rsidRPr="00A84AC0">
        <w:rPr>
          <w:rFonts w:ascii="Times New Roman" w:hAnsi="Times New Roman" w:cs="Times New Roman"/>
          <w:bCs/>
          <w:sz w:val="24"/>
        </w:rPr>
        <w:t>Хордофоны</w:t>
      </w:r>
      <w:proofErr w:type="spellEnd"/>
      <w:r w:rsidRPr="00A84AC0">
        <w:rPr>
          <w:rFonts w:ascii="Times New Roman" w:hAnsi="Times New Roman" w:cs="Times New Roman"/>
          <w:bCs/>
          <w:sz w:val="24"/>
        </w:rPr>
        <w:t xml:space="preserve"> С</w:t>
      </w:r>
      <w:r>
        <w:rPr>
          <w:rFonts w:ascii="Times New Roman" w:hAnsi="Times New Roman" w:cs="Times New Roman"/>
          <w:bCs/>
          <w:sz w:val="24"/>
        </w:rPr>
        <w:t xml:space="preserve">редней Азии. Алматы-2006. </w:t>
      </w:r>
    </w:p>
    <w:p w:rsidR="00A84AC0" w:rsidRPr="00A84AC0" w:rsidRDefault="00A84AC0" w:rsidP="00A84AC0">
      <w:pPr>
        <w:ind w:firstLine="708"/>
        <w:rPr>
          <w:rFonts w:ascii="Times New Roman" w:hAnsi="Times New Roman" w:cs="Times New Roman"/>
          <w:bCs/>
          <w:sz w:val="24"/>
        </w:rPr>
      </w:pPr>
      <w:r>
        <w:rPr>
          <w:rFonts w:ascii="Times New Roman" w:hAnsi="Times New Roman" w:cs="Times New Roman"/>
          <w:bCs/>
          <w:sz w:val="24"/>
          <w:lang w:val="kk-KZ"/>
        </w:rPr>
        <w:t>5.</w:t>
      </w:r>
      <w:r w:rsidRPr="00A84AC0">
        <w:rPr>
          <w:rFonts w:ascii="Times New Roman" w:hAnsi="Times New Roman" w:cs="Times New Roman"/>
          <w:bCs/>
          <w:sz w:val="24"/>
        </w:rPr>
        <w:t xml:space="preserve"> «Трактаты о музыке и поэзии», </w:t>
      </w:r>
      <w:r>
        <w:rPr>
          <w:rFonts w:ascii="Times New Roman" w:hAnsi="Times New Roman" w:cs="Times New Roman"/>
          <w:bCs/>
          <w:sz w:val="24"/>
        </w:rPr>
        <w:t>Алматы. «</w:t>
      </w:r>
      <w:proofErr w:type="spellStart"/>
      <w:r>
        <w:rPr>
          <w:rFonts w:ascii="Times New Roman" w:hAnsi="Times New Roman" w:cs="Times New Roman"/>
          <w:bCs/>
          <w:sz w:val="24"/>
        </w:rPr>
        <w:t>Ғылым</w:t>
      </w:r>
      <w:proofErr w:type="spellEnd"/>
      <w:r>
        <w:rPr>
          <w:rFonts w:ascii="Times New Roman" w:hAnsi="Times New Roman" w:cs="Times New Roman"/>
          <w:bCs/>
          <w:sz w:val="24"/>
        </w:rPr>
        <w:t xml:space="preserve">» 1993. </w:t>
      </w:r>
    </w:p>
    <w:p w:rsidR="00020864" w:rsidRPr="00A84AC0" w:rsidRDefault="00020864" w:rsidP="00020864">
      <w:pPr>
        <w:ind w:firstLine="708"/>
        <w:rPr>
          <w:rFonts w:ascii="Times New Roman" w:hAnsi="Times New Roman" w:cs="Times New Roman"/>
          <w:bCs/>
          <w:sz w:val="24"/>
          <w:lang w:val="kk-KZ"/>
        </w:rPr>
      </w:pPr>
    </w:p>
    <w:p w:rsidR="00020864" w:rsidRDefault="00020864" w:rsidP="00020864">
      <w:pPr>
        <w:spacing w:after="0" w:line="240" w:lineRule="auto"/>
        <w:ind w:firstLine="708"/>
        <w:rPr>
          <w:rFonts w:ascii="Times New Roman" w:hAnsi="Times New Roman" w:cs="Times New Roman"/>
          <w:bCs/>
          <w:sz w:val="24"/>
          <w:lang w:val="kk-KZ"/>
        </w:rPr>
      </w:pPr>
    </w:p>
    <w:p w:rsidR="00020864" w:rsidRPr="00020864" w:rsidRDefault="00020864" w:rsidP="00020864">
      <w:pPr>
        <w:spacing w:after="0" w:line="240" w:lineRule="auto"/>
        <w:ind w:firstLine="708"/>
        <w:rPr>
          <w:rFonts w:ascii="Times New Roman" w:hAnsi="Times New Roman" w:cs="Times New Roman"/>
          <w:bCs/>
          <w:sz w:val="24"/>
          <w:lang w:val="kk-KZ"/>
        </w:rPr>
      </w:pPr>
    </w:p>
    <w:p w:rsidR="00020864" w:rsidRPr="00020864" w:rsidRDefault="00020864" w:rsidP="00020864">
      <w:pPr>
        <w:spacing w:after="0" w:line="240" w:lineRule="auto"/>
        <w:rPr>
          <w:rFonts w:ascii="Times New Roman" w:hAnsi="Times New Roman" w:cs="Times New Roman"/>
          <w:sz w:val="24"/>
          <w:lang w:val="kk-KZ"/>
        </w:rPr>
      </w:pPr>
    </w:p>
    <w:sectPr w:rsidR="00020864" w:rsidRPr="00020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64"/>
    <w:rsid w:val="00020864"/>
    <w:rsid w:val="00264BA9"/>
    <w:rsid w:val="003229D3"/>
    <w:rsid w:val="00A84AC0"/>
    <w:rsid w:val="00DC5157"/>
    <w:rsid w:val="00F44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B6ED"/>
  <w15:chartTrackingRefBased/>
  <w15:docId w15:val="{74084168-DAED-4EE1-BA4A-7011DFD5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247223">
      <w:bodyDiv w:val="1"/>
      <w:marLeft w:val="0"/>
      <w:marRight w:val="0"/>
      <w:marTop w:val="0"/>
      <w:marBottom w:val="0"/>
      <w:divBdr>
        <w:top w:val="none" w:sz="0" w:space="0" w:color="auto"/>
        <w:left w:val="none" w:sz="0" w:space="0" w:color="auto"/>
        <w:bottom w:val="none" w:sz="0" w:space="0" w:color="auto"/>
        <w:right w:val="none" w:sz="0" w:space="0" w:color="auto"/>
      </w:divBdr>
    </w:div>
    <w:div w:id="15891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965</Words>
  <Characters>5505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2021-02-03T06:36:00Z</dcterms:created>
  <dcterms:modified xsi:type="dcterms:W3CDTF">2021-02-03T11:31:00Z</dcterms:modified>
</cp:coreProperties>
</file>