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9C" w:rsidRPr="0081259C" w:rsidRDefault="0081259C" w:rsidP="0081259C">
      <w:pPr>
        <w:spacing w:after="100" w:afterAutospacing="1" w:line="240" w:lineRule="auto"/>
        <w:jc w:val="center"/>
        <w:outlineLvl w:val="0"/>
        <w:rPr>
          <w:rFonts w:ascii="Times New Roman" w:eastAsia="Times New Roman" w:hAnsi="Times New Roman" w:cs="Times New Roman"/>
          <w:b/>
          <w:kern w:val="36"/>
          <w:sz w:val="28"/>
          <w:szCs w:val="28"/>
          <w:lang w:eastAsia="ru-RU"/>
        </w:rPr>
      </w:pPr>
      <w:r w:rsidRPr="0081259C">
        <w:rPr>
          <w:rFonts w:ascii="Times New Roman" w:eastAsia="Times New Roman" w:hAnsi="Times New Roman" w:cs="Times New Roman"/>
          <w:b/>
          <w:kern w:val="36"/>
          <w:sz w:val="28"/>
          <w:szCs w:val="28"/>
          <w:lang w:eastAsia="ru-RU"/>
        </w:rPr>
        <w:t>Қазақ тілі сабақтарында терминдермен жұмыс</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Кез келген ғылыми ұғымдар мен категорияларға деген қызығушылық - бүл заңдылық. </w:t>
      </w:r>
      <w:r w:rsidRPr="0081259C">
        <w:rPr>
          <w:rFonts w:ascii="Times New Roman" w:eastAsia="Times New Roman" w:hAnsi="Times New Roman" w:cs="Times New Roman"/>
          <w:sz w:val="28"/>
          <w:szCs w:val="28"/>
          <w:lang w:eastAsia="ru-RU"/>
        </w:rPr>
        <w:t>Әрбір ғылым өз зерттеулерін белгілі бір үғымдарда бейнелеп көрсетеді. Термин ғылыми ұғымға айқын анықтама беретін, оның мағыналық шегін дәл көрсететін сөз. Тілдегі қандай сөз болсын көп мағыналы болып келеді. Оның мағынасы ауысып, құбылып отырады. Ал ғылыми ой-пікірді білдіру үшін сөздің мағынасы түрақты, айқын болу қажет.</w:t>
      </w:r>
    </w:p>
    <w:p w:rsidR="0081259C" w:rsidRPr="0081259C" w:rsidRDefault="0081259C" w:rsidP="0081259C">
      <w:pPr>
        <w:spacing w:after="100" w:afterAutospacing="1" w:line="240" w:lineRule="auto"/>
        <w:rPr>
          <w:rFonts w:ascii="Times New Roman" w:eastAsia="Times New Roman" w:hAnsi="Times New Roman" w:cs="Times New Roman"/>
          <w:sz w:val="28"/>
          <w:szCs w:val="28"/>
          <w:lang w:val="kk-KZ" w:eastAsia="ru-RU"/>
        </w:rPr>
      </w:pPr>
      <w:r w:rsidRPr="0081259C">
        <w:rPr>
          <w:rFonts w:ascii="Times New Roman" w:eastAsia="Times New Roman" w:hAnsi="Times New Roman" w:cs="Times New Roman"/>
          <w:sz w:val="28"/>
          <w:szCs w:val="28"/>
          <w:lang w:eastAsia="ru-RU"/>
        </w:rPr>
        <w:t>Терминдер жалпыға түсінікті, мағынасы нақтылы, айқын болуы шарт және ғылыми терминология құрамындағы басқа ұғымдармен тығыз байланысты, қолдануға ыңғайлы болу керек</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Терминдер басқа сөздерге қарағанда эмоционалдық реңкіден айырылған. </w:t>
      </w:r>
      <w:r w:rsidRPr="0081259C">
        <w:rPr>
          <w:rFonts w:ascii="Times New Roman" w:eastAsia="Times New Roman" w:hAnsi="Times New Roman" w:cs="Times New Roman"/>
          <w:sz w:val="28"/>
          <w:szCs w:val="28"/>
          <w:lang w:eastAsia="ru-RU"/>
        </w:rPr>
        <w:t>Студенттердің естерінде сақталу үшін олар тартымды, қызықты, эсер ететін болуға тиісті, бірақ бүл қасиеттер терминдерге тэн емес.</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Кэсіби қазақ тілін оқыту - қазіргі өмір талабы. </w:t>
      </w:r>
      <w:r w:rsidRPr="0081259C">
        <w:rPr>
          <w:rFonts w:ascii="Times New Roman" w:eastAsia="Times New Roman" w:hAnsi="Times New Roman" w:cs="Times New Roman"/>
          <w:sz w:val="28"/>
          <w:szCs w:val="28"/>
          <w:lang w:eastAsia="ru-RU"/>
        </w:rPr>
        <w:t>Биология жэне география пэндері студенттердің жаратылыстану - география ғылымдары негіздерін игеруді қамтамасыз етуге тиіс, бірақ бүл үрдіс негізгі ұғымдарды меңгерусіз мүмкін емес екендігі анық. Ғылыми тілді игермей тұрып, ұғымдарды саналы түрде айтуға болмайды. Кэсіби терминдерді білу студенттерге оқып жатқан материалды ғылыми тілде баяндауға мүмкіндік береді.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Оқытудағы басты мақсат - кэсіби тілді дамытып меңгерту. </w:t>
      </w:r>
      <w:r w:rsidRPr="0081259C">
        <w:rPr>
          <w:rFonts w:ascii="Times New Roman" w:eastAsia="Times New Roman" w:hAnsi="Times New Roman" w:cs="Times New Roman"/>
          <w:sz w:val="28"/>
          <w:szCs w:val="28"/>
          <w:lang w:eastAsia="ru-RU"/>
        </w:rPr>
        <w:t>Студенттердің пэн бойынша сөйлеу қабілеттерін жетілдіру, сонымен қатар кэсіби сөз байлықтарын толықтыру. Оқыту барысында оқытушының алдында бірнеше мақсат қойылады:</w:t>
      </w:r>
    </w:p>
    <w:p w:rsidR="0081259C" w:rsidRPr="0081259C" w:rsidRDefault="0081259C" w:rsidP="0081259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Әрбір пэннің тарауында негізгі ұғымдарды атап көрсету;</w:t>
      </w:r>
    </w:p>
    <w:p w:rsidR="0081259C" w:rsidRPr="0081259C" w:rsidRDefault="0081259C" w:rsidP="0081259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Ұғымдардың қарапайымнан күрделіге дейін дамуын қамтамасыз ету;</w:t>
      </w:r>
    </w:p>
    <w:p w:rsidR="0081259C" w:rsidRPr="0081259C" w:rsidRDefault="0081259C" w:rsidP="0081259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Пэнаралық байланыстарды белгілеу;</w:t>
      </w:r>
    </w:p>
    <w:p w:rsidR="0081259C" w:rsidRPr="0081259C" w:rsidRDefault="0081259C" w:rsidP="0081259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Студенттерде негізгі ұғымдар жүйесі қалай қалыптасатынын талдау;</w:t>
      </w:r>
    </w:p>
    <w:p w:rsidR="0081259C" w:rsidRPr="0081259C" w:rsidRDefault="0081259C" w:rsidP="0081259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Студенттердің естерінде танымдық құштарлық тудырмайтын терминдерді жэне грек, латын негізінде қалыптасқан кэсіби сөздерді есте сақтау.</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Пэннің ғылыми тілін меңгеру сапасы терминологиялық жүмыспен тығыз байланысты. </w:t>
      </w:r>
      <w:r w:rsidRPr="0081259C">
        <w:rPr>
          <w:rFonts w:ascii="Times New Roman" w:eastAsia="Times New Roman" w:hAnsi="Times New Roman" w:cs="Times New Roman"/>
          <w:sz w:val="28"/>
          <w:szCs w:val="28"/>
          <w:lang w:eastAsia="ru-RU"/>
        </w:rPr>
        <w:t>Жоғарыдағы аталған мақсаттарды жүзеге асыру үшін сабақтарда эртүрлі тапсырмалар орындалады.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Олардың бірінші тобына мэтіннен негізгі терминдерді табу, сөздердің лексика-синтаксистік байланыстарын анықтау, етістікті сөз тіркестерін есімді сөз тіркестеріне аудару болып табылады. </w:t>
      </w:r>
      <w:r w:rsidRPr="0081259C">
        <w:rPr>
          <w:rFonts w:ascii="Times New Roman" w:eastAsia="Times New Roman" w:hAnsi="Times New Roman" w:cs="Times New Roman"/>
          <w:sz w:val="28"/>
          <w:szCs w:val="28"/>
          <w:lang w:eastAsia="ru-RU"/>
        </w:rPr>
        <w:t>Сонымен қатар сабақта дэстүрлі жэне дэстүрлі емес тэсілдер мен эдістер қолданылады.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lastRenderedPageBreak/>
        <w:t>Терминдермен дэстүрлі немесе дэстүрлі емес тэсілдеріне келесі тапсырмалар жатады:</w:t>
      </w:r>
    </w:p>
    <w:p w:rsidR="0081259C" w:rsidRPr="0081259C" w:rsidRDefault="0081259C" w:rsidP="0081259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кэсіби сөздерді айту;</w:t>
      </w:r>
    </w:p>
    <w:p w:rsidR="0081259C" w:rsidRPr="0081259C" w:rsidRDefault="0081259C" w:rsidP="0081259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жаңа терминдермен орфографиялық жүмыс;</w:t>
      </w:r>
    </w:p>
    <w:p w:rsidR="0081259C" w:rsidRPr="0081259C" w:rsidRDefault="0081259C" w:rsidP="0081259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жаңа терминдердің этимологиясымен жүмыс;</w:t>
      </w:r>
    </w:p>
    <w:p w:rsidR="0081259C" w:rsidRPr="0081259C" w:rsidRDefault="0081259C" w:rsidP="0081259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терминдерді тақтаға жэне дэптерлеріне жазу;</w:t>
      </w:r>
    </w:p>
    <w:p w:rsidR="0081259C" w:rsidRPr="0081259C" w:rsidRDefault="0081259C" w:rsidP="0081259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терминдерді енгізгенде жалқыдан жалпыға қарай тексеру эдісін жэне ойлаудың жалпыдан жалқыға эдісін пайдалану;</w:t>
      </w:r>
    </w:p>
    <w:p w:rsidR="0081259C" w:rsidRPr="0081259C" w:rsidRDefault="0081259C" w:rsidP="0081259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термин мен ұғым арасындағы мағынасын анықтау.</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Дэстүрлі тапсырмалармен қатар дэстүрлі емес жүмыс тэсілдері де қолданылады. </w:t>
      </w:r>
      <w:r w:rsidRPr="0081259C">
        <w:rPr>
          <w:rFonts w:ascii="Times New Roman" w:eastAsia="Times New Roman" w:hAnsi="Times New Roman" w:cs="Times New Roman"/>
          <w:sz w:val="28"/>
          <w:szCs w:val="28"/>
          <w:lang w:eastAsia="ru-RU"/>
        </w:rPr>
        <w:t>Сабақта жиі қолданылатын тэсілдер:</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Әртүрлі диктанттар.</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Студенттердің биологиялық, географиялық терминдердің, ұғымдардың есте сақталуын жэне меңгеруін тексеру үшін әртүрлі терминологиялық, графикалық, цифралық диктанттар өткізіледі.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Бұл тапсырмалардың ерекшелігі олардың орындауына көп уақыт қажет емес. </w:t>
      </w:r>
      <w:r w:rsidRPr="0081259C">
        <w:rPr>
          <w:rFonts w:ascii="Times New Roman" w:eastAsia="Times New Roman" w:hAnsi="Times New Roman" w:cs="Times New Roman"/>
          <w:sz w:val="28"/>
          <w:szCs w:val="28"/>
          <w:lang w:eastAsia="ru-RU"/>
        </w:rPr>
        <w:t>Студенттерге бір тақырыппен біріктірген бірнеше ұғымдар ұсынады. Олар эрбір ұғымға өз анықтамасын беруге тиіс.</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Жабық типті жаттығулар.</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Ұсынған нұсқалардың арасынан студент бір дұрыс вариантың таңдайды. </w:t>
      </w:r>
      <w:r w:rsidRPr="0081259C">
        <w:rPr>
          <w:rFonts w:ascii="Times New Roman" w:eastAsia="Times New Roman" w:hAnsi="Times New Roman" w:cs="Times New Roman"/>
          <w:sz w:val="28"/>
          <w:szCs w:val="28"/>
          <w:lang w:eastAsia="ru-RU"/>
        </w:rPr>
        <w:t>Берілген бес варианттың ішінен тек қана бір дүрыс нұсқа болуға тиіс. Аталған тэсіл студенттердің сауаттылығын арттыруға мүмкіндік жасайды, оқытушыға олардың тақырып бойынша алған білімін бекітуге көмек көрсетуді ұйымдастырады. Сонымен қатар, студенттердің белсенділігін көрсетеді, берілген тапсырмаларға зор ықылас қояды, баянды білім алуға талап етеді. Тапсырманың бұл түрі оқытушылардың жүмысын жеңілдетеді, студенттердің білімін әділетті бағалауды қамтамасыз етеді.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Алгорит әдісімен жауап берілген тапсырмалар.</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Тапсырманың мәні.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Оқытушы мәтінді таңдап алады, оның ішінен терминдерді жояды, қалдырып кеткен сөздерді енгізуге ұсынады. </w:t>
      </w:r>
      <w:r w:rsidRPr="0081259C">
        <w:rPr>
          <w:rFonts w:ascii="Times New Roman" w:eastAsia="Times New Roman" w:hAnsi="Times New Roman" w:cs="Times New Roman"/>
          <w:sz w:val="28"/>
          <w:szCs w:val="28"/>
          <w:lang w:eastAsia="ru-RU"/>
        </w:rPr>
        <w:t>Бұл тапсырмалар студенттердің оқу материалын қисынды әңгіме ретінде баяндау дағдысын қалыптасуына бағытталған. Аталған жаттығулар мақсатқа сәйкес түсіндіру сабақтарында, бағдарламаның күрделі сұрақтарын қарастырғанда және студенттердің білімдерін тексеру кезінде қолданылады.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lastRenderedPageBreak/>
        <w:t>Алгоритм студенттерге терминдерді саналы түрде түсінуге көмектеседі, ой әрекеттерінің басқару тәсілдерінің бірі боп саналады.</w:t>
      </w:r>
    </w:p>
    <w:p w:rsidR="0081259C" w:rsidRPr="0081259C" w:rsidRDefault="0081259C" w:rsidP="0081259C">
      <w:pPr>
        <w:spacing w:after="0" w:line="240" w:lineRule="auto"/>
        <w:rPr>
          <w:rFonts w:ascii="Times New Roman" w:eastAsia="Times New Roman" w:hAnsi="Times New Roman" w:cs="Times New Roman"/>
          <w:sz w:val="28"/>
          <w:szCs w:val="28"/>
          <w:lang w:eastAsia="ru-RU"/>
        </w:rPr>
      </w:pP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Сәйкестерді табуға арналған тапсырмалар.</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Тапсырманың мәні.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Терминдер мен олардың мағыналары арасындағы сәйкестілігін көрсету. </w:t>
      </w:r>
      <w:r w:rsidRPr="0081259C">
        <w:rPr>
          <w:rFonts w:ascii="Times New Roman" w:eastAsia="Times New Roman" w:hAnsi="Times New Roman" w:cs="Times New Roman"/>
          <w:sz w:val="28"/>
          <w:szCs w:val="28"/>
          <w:lang w:eastAsia="ru-RU"/>
        </w:rPr>
        <w:t>Бағананың сол жағына термидер жазылады, оң жағына сол ұғымдардың анықтамасы. Студенттер қай термин, қай анықтамаға сәйкес екенін анықтауға тиіс.</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Терминдік сөздік құрастыру.</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Бұл сөздік студенттермен бірлескен жұмыс барысында құрастырылады. </w:t>
      </w:r>
      <w:r w:rsidRPr="0081259C">
        <w:rPr>
          <w:rFonts w:ascii="Times New Roman" w:eastAsia="Times New Roman" w:hAnsi="Times New Roman" w:cs="Times New Roman"/>
          <w:sz w:val="28"/>
          <w:szCs w:val="28"/>
          <w:lang w:eastAsia="ru-RU"/>
        </w:rPr>
        <w:t>Сөздік кесте түрінде беріледі. Кестенің бірінші бағанасына термин жазылады, екінші қатарына кәсіби сөздің этимологиясы, үшінші колонкасына терминнің анықтамсы беріледі, ал төртінші бағанаға ұғымның кесте -тірегі сызылады.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Тапсырманың бұл түрі тақырыптың алғашқы түсіндіру сабақтарында алған білімді қайталау және баянды ету кездерінде қолданылады. </w:t>
      </w:r>
      <w:r w:rsidRPr="0081259C">
        <w:rPr>
          <w:rFonts w:ascii="Times New Roman" w:eastAsia="Times New Roman" w:hAnsi="Times New Roman" w:cs="Times New Roman"/>
          <w:sz w:val="28"/>
          <w:szCs w:val="28"/>
          <w:lang w:eastAsia="ru-RU"/>
        </w:rPr>
        <w:t>Студент көз алдында кесте - тірегін көргенде тез арада ұғымның мазмұнын еске түсіреді. Бұл тәсіл студенттердің қызығушылығын тудырады, тіл фактілерін талдауға, қасиеттерін дамытуға, сөздіктермен жүмыс істеуге үйретеді. Қорыту кезеңінде сөздік диктант өткізіледі. Жүмыс барысында студенттердің есте сақталу үрдісін ғана емес, олардың түсінгені де тексеріледі.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Тапсырмалардың екінші түрі сөйлемдердің айтылу мақсатына қарай бөлінетін түрлерімен, мағыналарымен, атқаратын қызметімен танысуға бағытталған. </w:t>
      </w:r>
      <w:r w:rsidRPr="0081259C">
        <w:rPr>
          <w:rFonts w:ascii="Times New Roman" w:eastAsia="Times New Roman" w:hAnsi="Times New Roman" w:cs="Times New Roman"/>
          <w:sz w:val="28"/>
          <w:szCs w:val="28"/>
          <w:lang w:eastAsia="ru-RU"/>
        </w:rPr>
        <w:t>Жұмыс нәтижесінде студенттер мәтін бойынша сұрақтарға жауап беруге, сүрақтар қоюға, оның мазмұнын ауызша және жазбаша түрінде айтуға үйренеді.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Тапсырмалардың үшінші түрі студенттердің таңдаған мамандығы саласында диалог, монолог тілдерінің пайдалану дағдылын қалыптасуына бағытталған. </w:t>
      </w:r>
      <w:r w:rsidRPr="0081259C">
        <w:rPr>
          <w:rFonts w:ascii="Times New Roman" w:eastAsia="Times New Roman" w:hAnsi="Times New Roman" w:cs="Times New Roman"/>
          <w:sz w:val="28"/>
          <w:szCs w:val="28"/>
          <w:lang w:eastAsia="ru-RU"/>
        </w:rPr>
        <w:t>Бұл кезеңде студенттер мәтінді аяқталған мағыналық бөліктерге белу тиісті; мәтіннің маңызды және онша маңызы жоғын атап көрсету; мағыналық бөліктеріне ат қою; мәтін бойынша сұрақтар қою және оларға жауап беру; мәтіннің қысқаша мазмұнын айту. Мысал ретінде «ТАУЛАР» мәтінімсн жүмыс үлгісін алайық:</w:t>
      </w:r>
    </w:p>
    <w:p w:rsidR="0081259C" w:rsidRPr="0081259C" w:rsidRDefault="0081259C" w:rsidP="0081259C">
      <w:pPr>
        <w:spacing w:after="0" w:line="240" w:lineRule="auto"/>
        <w:rPr>
          <w:rFonts w:ascii="Times New Roman" w:eastAsia="Times New Roman" w:hAnsi="Times New Roman" w:cs="Times New Roman"/>
          <w:sz w:val="28"/>
          <w:szCs w:val="28"/>
          <w:lang w:eastAsia="ru-RU"/>
        </w:rPr>
      </w:pP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lastRenderedPageBreak/>
        <w:t>Жер бетінің маңайындағы жазықтардан оқшау көтеріліп жатқан, қатты тілімденген биік бөліктерін </w:t>
      </w:r>
      <w:r w:rsidRPr="0081259C">
        <w:rPr>
          <w:rFonts w:ascii="Times New Roman" w:eastAsia="Times New Roman" w:hAnsi="Times New Roman" w:cs="Times New Roman"/>
          <w:i/>
          <w:iCs/>
          <w:sz w:val="28"/>
          <w:szCs w:val="28"/>
          <w:lang w:eastAsia="ru-RU"/>
        </w:rPr>
        <w:t>таулар</w:t>
      </w:r>
      <w:r w:rsidRPr="0081259C">
        <w:rPr>
          <w:rFonts w:ascii="Times New Roman" w:eastAsia="Times New Roman" w:hAnsi="Times New Roman" w:cs="Times New Roman"/>
          <w:sz w:val="28"/>
          <w:szCs w:val="28"/>
          <w:lang w:eastAsia="ru-RU"/>
        </w:rPr>
        <w:t> деп атайды.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Жеке тұрған таулар жан-жағынан ортасына қарай биіктейді. </w:t>
      </w:r>
      <w:r w:rsidRPr="0081259C">
        <w:rPr>
          <w:rFonts w:ascii="Times New Roman" w:eastAsia="Times New Roman" w:hAnsi="Times New Roman" w:cs="Times New Roman"/>
          <w:sz w:val="28"/>
          <w:szCs w:val="28"/>
          <w:lang w:eastAsia="ru-RU"/>
        </w:rPr>
        <w:t>Оның биік, жоғарғы бөлігі тау басы, оқшауланған төбесі шыңы деп аталады. Tay қия немесе түйетайлы беткейлермен шектеседі.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Жер бетінде жеке түрған таулар өте сирек кездеседі. </w:t>
      </w:r>
      <w:r w:rsidRPr="0081259C">
        <w:rPr>
          <w:rFonts w:ascii="Times New Roman" w:eastAsia="Times New Roman" w:hAnsi="Times New Roman" w:cs="Times New Roman"/>
          <w:sz w:val="28"/>
          <w:szCs w:val="28"/>
          <w:lang w:eastAsia="ru-RU"/>
        </w:rPr>
        <w:t>Әдетте таулар бір-біріне жалғаса, ондаған, кейде тіпті жүздеген шақырымға дейін созылып жатады. Мұндай жалғаса тізіліп жатқан таулар </w:t>
      </w:r>
      <w:r w:rsidRPr="0081259C">
        <w:rPr>
          <w:rFonts w:ascii="Times New Roman" w:eastAsia="Times New Roman" w:hAnsi="Times New Roman" w:cs="Times New Roman"/>
          <w:i/>
          <w:iCs/>
          <w:sz w:val="28"/>
          <w:szCs w:val="28"/>
          <w:lang w:eastAsia="ru-RU"/>
        </w:rPr>
        <w:t>may жотасы</w:t>
      </w:r>
      <w:r w:rsidRPr="0081259C">
        <w:rPr>
          <w:rFonts w:ascii="Times New Roman" w:eastAsia="Times New Roman" w:hAnsi="Times New Roman" w:cs="Times New Roman"/>
          <w:sz w:val="28"/>
          <w:szCs w:val="28"/>
          <w:lang w:eastAsia="ru-RU"/>
        </w:rPr>
        <w:t> деп аталады. Tay жоталары бір-бірінен тау аңғарларымен бөлінеді. Tay жоталары шоғырланып, </w:t>
      </w:r>
      <w:r w:rsidRPr="0081259C">
        <w:rPr>
          <w:rFonts w:ascii="Times New Roman" w:eastAsia="Times New Roman" w:hAnsi="Times New Roman" w:cs="Times New Roman"/>
          <w:i/>
          <w:iCs/>
          <w:sz w:val="28"/>
          <w:szCs w:val="28"/>
          <w:lang w:eastAsia="ru-RU"/>
        </w:rPr>
        <w:t>таулы өлке </w:t>
      </w:r>
      <w:r w:rsidRPr="0081259C">
        <w:rPr>
          <w:rFonts w:ascii="Times New Roman" w:eastAsia="Times New Roman" w:hAnsi="Times New Roman" w:cs="Times New Roman"/>
          <w:sz w:val="28"/>
          <w:szCs w:val="28"/>
          <w:lang w:eastAsia="ru-RU"/>
        </w:rPr>
        <w:t>қүрайды.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Сонымен бірге бірнеше тау жоталары келіп түйісетін жерді </w:t>
      </w:r>
      <w:r w:rsidRPr="0081259C">
        <w:rPr>
          <w:rFonts w:ascii="Times New Roman" w:eastAsia="Times New Roman" w:hAnsi="Times New Roman" w:cs="Times New Roman"/>
          <w:b/>
          <w:bCs/>
          <w:i/>
          <w:iCs/>
          <w:sz w:val="28"/>
          <w:szCs w:val="28"/>
          <w:lang w:eastAsia="ru-RU"/>
        </w:rPr>
        <w:t>may торабы</w:t>
      </w:r>
      <w:r w:rsidRPr="0081259C">
        <w:rPr>
          <w:rFonts w:ascii="Times New Roman" w:eastAsia="Times New Roman" w:hAnsi="Times New Roman" w:cs="Times New Roman"/>
          <w:b/>
          <w:bCs/>
          <w:sz w:val="28"/>
          <w:szCs w:val="28"/>
          <w:lang w:eastAsia="ru-RU"/>
        </w:rPr>
        <w:t> деп атайды. </w:t>
      </w:r>
      <w:r w:rsidRPr="0081259C">
        <w:rPr>
          <w:rFonts w:ascii="Times New Roman" w:eastAsia="Times New Roman" w:hAnsi="Times New Roman" w:cs="Times New Roman"/>
          <w:sz w:val="28"/>
          <w:szCs w:val="28"/>
          <w:lang w:eastAsia="ru-RU"/>
        </w:rPr>
        <w:t>Олар әдетте шығуға қиын, биік болады. Мысалы, Тянь-Шаньдағы Іле Алатауы мен Күнгей Алатаудың қосылған жері Шелек-Кебін тау торабын қүрайды.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Дүние жүзіндегі ең биік тау - Гималай. </w:t>
      </w:r>
      <w:r w:rsidRPr="0081259C">
        <w:rPr>
          <w:rFonts w:ascii="Times New Roman" w:eastAsia="Times New Roman" w:hAnsi="Times New Roman" w:cs="Times New Roman"/>
          <w:sz w:val="28"/>
          <w:szCs w:val="28"/>
          <w:lang w:eastAsia="ru-RU"/>
        </w:rPr>
        <w:t>Оның он бір шыңының биіктігі - 8000 м-ден асады. Олардың арасында Жер шарындағы ең биік нүкте - Джомолунгма (Эверест) шыңы (8848 м.) бар.</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Таулы өлкенің айқын бір мысалы Памир болып табылады. </w:t>
      </w:r>
      <w:r w:rsidRPr="0081259C">
        <w:rPr>
          <w:rFonts w:ascii="Times New Roman" w:eastAsia="Times New Roman" w:hAnsi="Times New Roman" w:cs="Times New Roman"/>
          <w:sz w:val="28"/>
          <w:szCs w:val="28"/>
          <w:lang w:eastAsia="ru-RU"/>
        </w:rPr>
        <w:t>Памирден солтүстікте Тянь-Шань таулары жатыр. Оның ең биік нүктесі - Жеңіс шыңы (7439 м.). Еуропаны Азиядан бөліп тұратын Орал таулары онша биік болмағанымен, ұзындығы екі жарым мың шақырымға жетеді.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Таулар биіктігіне қарай аласа, орташа биік және биік болып бөлінеді. Аласа таулар </w:t>
      </w:r>
      <w:r w:rsidRPr="0081259C">
        <w:rPr>
          <w:rFonts w:ascii="Times New Roman" w:eastAsia="Times New Roman" w:hAnsi="Times New Roman" w:cs="Times New Roman"/>
          <w:sz w:val="28"/>
          <w:szCs w:val="28"/>
          <w:lang w:eastAsia="ru-RU"/>
        </w:rPr>
        <w:t>деп биіктігі 400 м-ден 1000 м-ге дейінгі тауларды айтады. Қазақстанның орталық бөлігіндегі Сарыарқаның таулары - </w:t>
      </w:r>
      <w:r w:rsidRPr="0081259C">
        <w:rPr>
          <w:rFonts w:ascii="Times New Roman" w:eastAsia="Times New Roman" w:hAnsi="Times New Roman" w:cs="Times New Roman"/>
          <w:b/>
          <w:bCs/>
          <w:sz w:val="28"/>
          <w:szCs w:val="28"/>
          <w:lang w:eastAsia="ru-RU"/>
        </w:rPr>
        <w:t>аласа таулар. </w:t>
      </w:r>
      <w:r w:rsidRPr="0081259C">
        <w:rPr>
          <w:rFonts w:ascii="Times New Roman" w:eastAsia="Times New Roman" w:hAnsi="Times New Roman" w:cs="Times New Roman"/>
          <w:sz w:val="28"/>
          <w:szCs w:val="28"/>
          <w:lang w:eastAsia="ru-RU"/>
        </w:rPr>
        <w:t>Орташа биік тауларға биіктігі 1000 м-ден 2000 м-ге дейін баратын таулар жатады. Оның мысалы - Қырым, Карпат таулары. Биіктігі 2000 м-ден асатын тауларды </w:t>
      </w:r>
      <w:r w:rsidRPr="0081259C">
        <w:rPr>
          <w:rFonts w:ascii="Times New Roman" w:eastAsia="Times New Roman" w:hAnsi="Times New Roman" w:cs="Times New Roman"/>
          <w:b/>
          <w:bCs/>
          <w:sz w:val="28"/>
          <w:szCs w:val="28"/>
          <w:lang w:eastAsia="ru-RU"/>
        </w:rPr>
        <w:t>биік таулар </w:t>
      </w:r>
      <w:r w:rsidRPr="0081259C">
        <w:rPr>
          <w:rFonts w:ascii="Times New Roman" w:eastAsia="Times New Roman" w:hAnsi="Times New Roman" w:cs="Times New Roman"/>
          <w:sz w:val="28"/>
          <w:szCs w:val="28"/>
          <w:lang w:eastAsia="ru-RU"/>
        </w:rPr>
        <w:t>деп атайды. Мүндай тауларга Кавказ, Алтай, Тянь-Шань, Жоңғар Алатауы жатады.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Таулар физикалық картада қоңыр бояумен бейнеленеді. </w:t>
      </w:r>
      <w:r w:rsidRPr="0081259C">
        <w:rPr>
          <w:rFonts w:ascii="Times New Roman" w:eastAsia="Times New Roman" w:hAnsi="Times New Roman" w:cs="Times New Roman"/>
          <w:sz w:val="28"/>
          <w:szCs w:val="28"/>
          <w:lang w:eastAsia="ru-RU"/>
        </w:rPr>
        <w:t>Tay биіктеген сайын, оның бояуы да қоңырлана береді.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ТАПСЫРМАЛАР.</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Мыиа сөздерді есте с акта чьи.</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xml:space="preserve">Шың - пик; оқшалау - обособить; қия - горизонт, небольшая возвышенность;түйетайлы - покатый, пологий;беткей - склон горы, скат; тебе - вершина; тау жотасы - горный хребет; аңғар - горная теснина, ущелье; түйіс </w:t>
      </w:r>
      <w:r w:rsidRPr="0081259C">
        <w:rPr>
          <w:rFonts w:ascii="Times New Roman" w:eastAsia="Times New Roman" w:hAnsi="Times New Roman" w:cs="Times New Roman"/>
          <w:sz w:val="28"/>
          <w:szCs w:val="28"/>
          <w:lang w:eastAsia="ru-RU"/>
        </w:rPr>
        <w:lastRenderedPageBreak/>
        <w:t>- стық; таулы елке - горный край; тау торабы -горный узел, тау тізбегі - горная цепь, тау сілемі - горный отрог, тау жыныстары - горные породы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Жал км зат есімдерді теріп жазыңыз.</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i/>
          <w:iCs/>
          <w:sz w:val="28"/>
          <w:szCs w:val="28"/>
          <w:lang w:eastAsia="ru-RU"/>
        </w:rPr>
        <w:t>«Зат есім + зат есім» кестесіне сәйкес сөз тіркестерді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i/>
          <w:iCs/>
          <w:sz w:val="28"/>
          <w:szCs w:val="28"/>
          <w:lang w:eastAsia="ru-RU"/>
        </w:rPr>
        <w:t>теріп жазыңыз.</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«Сын есім + зат есім» кестесіне сліікес сөз тіркеспіерді теріп жазыңыз.</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noProof/>
          <w:sz w:val="28"/>
          <w:szCs w:val="28"/>
          <w:lang w:eastAsia="ru-RU"/>
        </w:rPr>
        <w:drawing>
          <wp:inline distT="0" distB="0" distL="0" distR="0">
            <wp:extent cx="6096649" cy="6146358"/>
            <wp:effectExtent l="19050" t="0" r="0" b="0"/>
            <wp:docPr id="6" name="Рисунок 6" descr="https://articlekz.com/uploads/data/files/pic-im-14/ddf3b501d7bf07379172f7ae23d3a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ticlekz.com/uploads/data/files/pic-im-14/ddf3b501d7bf07379172f7ae23d3a47a.jpg"/>
                    <pic:cNvPicPr>
                      <a:picLocks noChangeAspect="1" noChangeArrowheads="1"/>
                    </pic:cNvPicPr>
                  </pic:nvPicPr>
                  <pic:blipFill>
                    <a:blip r:embed="rId6" cstate="print"/>
                    <a:srcRect/>
                    <a:stretch>
                      <a:fillRect/>
                    </a:stretch>
                  </pic:blipFill>
                  <pic:spPr bwMode="auto">
                    <a:xfrm>
                      <a:off x="0" y="0"/>
                      <a:ext cx="6096608" cy="6146317"/>
                    </a:xfrm>
                    <a:prstGeom prst="rect">
                      <a:avLst/>
                    </a:prstGeom>
                    <a:noFill/>
                    <a:ln w="9525">
                      <a:noFill/>
                      <a:miter lim="800000"/>
                      <a:headEnd/>
                      <a:tailEnd/>
                    </a:ln>
                  </pic:spPr>
                </pic:pic>
              </a:graphicData>
            </a:graphic>
          </wp:inline>
        </w:drawing>
      </w:r>
    </w:p>
    <w:p w:rsidR="0081259C" w:rsidRPr="0081259C" w:rsidRDefault="0081259C" w:rsidP="0081259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Биіктігі 2000 м - ден асатын тауларды биік таулар деп атайды.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Үлгі бойынша білмегеніңізді білдіріңіз.</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lastRenderedPageBreak/>
        <w:t>Үлгі: - Дүние жүзіндегі ең биік тау - Гималай.</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i/>
          <w:iCs/>
          <w:sz w:val="28"/>
          <w:szCs w:val="28"/>
          <w:lang w:eastAsia="ru-RU"/>
        </w:rPr>
        <w:t>- Гималай - ең биік may екенін білмедім.</w:t>
      </w:r>
    </w:p>
    <w:p w:rsidR="0081259C" w:rsidRPr="0081259C" w:rsidRDefault="0081259C" w:rsidP="0081259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Жер шарындағы ең биік нүкте - Джомолунгма.</w:t>
      </w:r>
    </w:p>
    <w:p w:rsidR="0081259C" w:rsidRPr="0081259C" w:rsidRDefault="0081259C" w:rsidP="0081259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Тянь -Шаньның ең биік нүктесі - Жеңіс шыңы.</w:t>
      </w:r>
    </w:p>
    <w:p w:rsidR="0081259C" w:rsidRPr="0081259C" w:rsidRDefault="0081259C" w:rsidP="0081259C">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Қырым, Карпат - орташа биік тауларға жатады.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noProof/>
          <w:sz w:val="28"/>
          <w:szCs w:val="28"/>
          <w:lang w:eastAsia="ru-RU"/>
        </w:rPr>
        <w:drawing>
          <wp:inline distT="0" distB="0" distL="0" distR="0">
            <wp:extent cx="5997247" cy="5400000"/>
            <wp:effectExtent l="19050" t="0" r="3503" b="0"/>
            <wp:docPr id="7" name="Рисунок 7" descr="https://articlekz.com/uploads/data/files/pic-im-14/fd398c31b11b0cacbae30a4ea487ef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ticlekz.com/uploads/data/files/pic-im-14/fd398c31b11b0cacbae30a4ea487ef9b.jpg"/>
                    <pic:cNvPicPr>
                      <a:picLocks noChangeAspect="1" noChangeArrowheads="1"/>
                    </pic:cNvPicPr>
                  </pic:nvPicPr>
                  <pic:blipFill>
                    <a:blip r:embed="rId7" cstate="print"/>
                    <a:srcRect/>
                    <a:stretch>
                      <a:fillRect/>
                    </a:stretch>
                  </pic:blipFill>
                  <pic:spPr bwMode="auto">
                    <a:xfrm>
                      <a:off x="0" y="0"/>
                      <a:ext cx="5997247" cy="5400000"/>
                    </a:xfrm>
                    <a:prstGeom prst="rect">
                      <a:avLst/>
                    </a:prstGeom>
                    <a:noFill/>
                    <a:ln w="9525">
                      <a:noFill/>
                      <a:miter lim="800000"/>
                      <a:headEnd/>
                      <a:tailEnd/>
                    </a:ln>
                  </pic:spPr>
                </pic:pic>
              </a:graphicData>
            </a:graphic>
          </wp:inline>
        </w:drawing>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noProof/>
          <w:sz w:val="28"/>
          <w:szCs w:val="28"/>
          <w:lang w:eastAsia="ru-RU"/>
        </w:rPr>
        <w:lastRenderedPageBreak/>
        <w:drawing>
          <wp:inline distT="0" distB="0" distL="0" distR="0">
            <wp:extent cx="5330312" cy="7200000"/>
            <wp:effectExtent l="19050" t="0" r="3688" b="0"/>
            <wp:docPr id="8" name="Рисунок 8" descr="https://articlekz.com/uploads/data/files/pic-im-14/82e6f5686f0fe09fd0abcffada2da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ticlekz.com/uploads/data/files/pic-im-14/82e6f5686f0fe09fd0abcffada2da178.jpg"/>
                    <pic:cNvPicPr>
                      <a:picLocks noChangeAspect="1" noChangeArrowheads="1"/>
                    </pic:cNvPicPr>
                  </pic:nvPicPr>
                  <pic:blipFill>
                    <a:blip r:embed="rId8" cstate="print"/>
                    <a:srcRect/>
                    <a:stretch>
                      <a:fillRect/>
                    </a:stretch>
                  </pic:blipFill>
                  <pic:spPr bwMode="auto">
                    <a:xfrm>
                      <a:off x="0" y="0"/>
                      <a:ext cx="5330312" cy="7200000"/>
                    </a:xfrm>
                    <a:prstGeom prst="rect">
                      <a:avLst/>
                    </a:prstGeom>
                    <a:noFill/>
                    <a:ln w="9525">
                      <a:noFill/>
                      <a:miter lim="800000"/>
                      <a:headEnd/>
                      <a:tailEnd/>
                    </a:ln>
                  </pic:spPr>
                </pic:pic>
              </a:graphicData>
            </a:graphic>
          </wp:inline>
        </w:drawing>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Мыиа мәліметті пайдаланып, жогарыдагы диалогке сүйеніп, аналогия бойынша оз диалогіңізді қүрастырыны s.</w:t>
      </w:r>
    </w:p>
    <w:p w:rsidR="0081259C" w:rsidRPr="0081259C" w:rsidRDefault="0081259C" w:rsidP="0081259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Памирден солтүстікте Тянь - Шань таулары жатыр.</w:t>
      </w:r>
    </w:p>
    <w:p w:rsidR="0081259C" w:rsidRPr="0081259C" w:rsidRDefault="0081259C" w:rsidP="0081259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Оның биік нүктесі - Жеңіс шыңы.</w:t>
      </w:r>
    </w:p>
    <w:p w:rsidR="0081259C" w:rsidRPr="0081259C" w:rsidRDefault="0081259C" w:rsidP="0081259C">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Жеңіс шыңының биіктігі - 7439 м.</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Орал таулары туралы не білдіңіз, білгеніңізді топтасыңызга айтыңыз.</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lastRenderedPageBreak/>
        <w:t>Сурақтар мен жауаптарды оқыңыз.</w:t>
      </w:r>
    </w:p>
    <w:p w:rsidR="0081259C" w:rsidRPr="0081259C" w:rsidRDefault="0081259C" w:rsidP="0081259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Таулар деп нені атайды?</w:t>
      </w:r>
    </w:p>
    <w:p w:rsidR="0081259C" w:rsidRPr="0081259C" w:rsidRDefault="0081259C" w:rsidP="0081259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Бөліктерін атайды.</w:t>
      </w:r>
    </w:p>
    <w:p w:rsidR="0081259C" w:rsidRPr="0081259C" w:rsidRDefault="0081259C" w:rsidP="0081259C">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He істеп жатқан?</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Көтерліп жатқан.</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-Қалай?</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Оқшалау.</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Неден?</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Жазықтардан.</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Қандай бөліктерін атайды?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Биік.</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He і стел ген?</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Тілімденген.</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-Қалай?</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Қатты.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«Тау» угымыньщ аньщтамасын беріңіз.</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Сүрақтар мен жауаптарды оқыныі.</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Жоталар не?</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 Таулар.</w:t>
      </w:r>
    </w:p>
    <w:p w:rsidR="0081259C" w:rsidRPr="0081259C" w:rsidRDefault="0081259C" w:rsidP="0081259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He істеп жатқан?</w:t>
      </w:r>
    </w:p>
    <w:p w:rsidR="0081259C" w:rsidRPr="0081259C" w:rsidRDefault="0081259C" w:rsidP="0081259C">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Тізіліп жатқан</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-Қалай?</w:t>
      </w:r>
    </w:p>
    <w:p w:rsidR="0081259C" w:rsidRPr="0081259C" w:rsidRDefault="0081259C" w:rsidP="0081259C">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Жалғаса.</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«Тау жоталары» деген угымның анъщтамасын беріңіз.</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Үсынылган сөйлемдерге көп нүктенің орнына керекті терминді кіргізіңіз.</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Tay жоталары шоғырланып, құрайды.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lastRenderedPageBreak/>
        <w:t>Бір-біріне жалғасы тізіліп жатқан тауларды деп атайды.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sz w:val="28"/>
          <w:szCs w:val="28"/>
          <w:lang w:eastAsia="ru-RU"/>
        </w:rPr>
        <w:t>Бірнеше тау жоталары келіп түсетін жерді деп атай- ды.</w:t>
      </w: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i/>
          <w:iCs/>
          <w:sz w:val="28"/>
          <w:szCs w:val="28"/>
          <w:lang w:eastAsia="ru-RU"/>
        </w:rPr>
        <w:t>Терминдеге сэйкес келетін магынаны табыцыз.</w:t>
      </w:r>
    </w:p>
    <w:tbl>
      <w:tblPr>
        <w:tblW w:w="9823"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tblPr>
      <w:tblGrid>
        <w:gridCol w:w="2142"/>
        <w:gridCol w:w="7681"/>
      </w:tblGrid>
      <w:tr w:rsidR="0081259C" w:rsidRPr="0081259C" w:rsidTr="0081259C">
        <w:tc>
          <w:tcPr>
            <w:tcW w:w="2142" w:type="dxa"/>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Терминдер</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Олардың мағынасы</w:t>
            </w:r>
          </w:p>
        </w:tc>
      </w:tr>
      <w:tr w:rsidR="0081259C" w:rsidRPr="0081259C" w:rsidTr="0081259C">
        <w:tc>
          <w:tcPr>
            <w:tcW w:w="2142" w:type="dxa"/>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1. </w:t>
            </w:r>
            <w:r>
              <w:rPr>
                <w:rFonts w:ascii="Times New Roman" w:eastAsia="Times New Roman" w:hAnsi="Times New Roman" w:cs="Times New Roman"/>
                <w:sz w:val="28"/>
                <w:szCs w:val="28"/>
                <w:lang w:eastAsia="ru-RU"/>
              </w:rPr>
              <w:t>Tay тор</w:t>
            </w:r>
            <w:r w:rsidRPr="0081259C">
              <w:rPr>
                <w:rFonts w:ascii="Times New Roman" w:eastAsia="Times New Roman" w:hAnsi="Times New Roman" w:cs="Times New Roman"/>
                <w:sz w:val="28"/>
                <w:szCs w:val="28"/>
                <w:lang w:eastAsia="ru-RU"/>
              </w:rPr>
              <w:t>абы</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а. </w:t>
            </w:r>
            <w:r w:rsidRPr="0081259C">
              <w:rPr>
                <w:rFonts w:ascii="Times New Roman" w:eastAsia="Times New Roman" w:hAnsi="Times New Roman" w:cs="Times New Roman"/>
                <w:sz w:val="28"/>
                <w:szCs w:val="28"/>
                <w:lang w:eastAsia="ru-RU"/>
              </w:rPr>
              <w:t>тау жоталары шогырланып ... құрайды</w:t>
            </w:r>
          </w:p>
        </w:tc>
      </w:tr>
      <w:tr w:rsidR="0081259C" w:rsidRPr="0081259C" w:rsidTr="0081259C">
        <w:tc>
          <w:tcPr>
            <w:tcW w:w="2142" w:type="dxa"/>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2. </w:t>
            </w:r>
            <w:r>
              <w:rPr>
                <w:rFonts w:ascii="Times New Roman" w:eastAsia="Times New Roman" w:hAnsi="Times New Roman" w:cs="Times New Roman"/>
                <w:sz w:val="28"/>
                <w:szCs w:val="28"/>
                <w:lang w:eastAsia="ru-RU"/>
              </w:rPr>
              <w:t xml:space="preserve">Таулы </w:t>
            </w:r>
            <w:r>
              <w:rPr>
                <w:rFonts w:ascii="Times New Roman" w:eastAsia="Times New Roman" w:hAnsi="Times New Roman" w:cs="Times New Roman"/>
                <w:sz w:val="28"/>
                <w:szCs w:val="28"/>
                <w:lang w:val="kk-KZ" w:eastAsia="ru-RU"/>
              </w:rPr>
              <w:t>ө</w:t>
            </w:r>
            <w:r w:rsidRPr="0081259C">
              <w:rPr>
                <w:rFonts w:ascii="Times New Roman" w:eastAsia="Times New Roman" w:hAnsi="Times New Roman" w:cs="Times New Roman"/>
                <w:sz w:val="28"/>
                <w:szCs w:val="28"/>
                <w:lang w:eastAsia="ru-RU"/>
              </w:rPr>
              <w:t>лке</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ә. </w:t>
            </w:r>
            <w:r w:rsidRPr="0081259C">
              <w:rPr>
                <w:rFonts w:ascii="Times New Roman" w:eastAsia="Times New Roman" w:hAnsi="Times New Roman" w:cs="Times New Roman"/>
                <w:sz w:val="28"/>
                <w:szCs w:val="28"/>
                <w:lang w:eastAsia="ru-RU"/>
              </w:rPr>
              <w:t>бір неше тау жоталары келіп түйісетін жер</w:t>
            </w:r>
          </w:p>
        </w:tc>
      </w:tr>
      <w:tr w:rsidR="0081259C" w:rsidRPr="0081259C" w:rsidTr="0081259C">
        <w:tc>
          <w:tcPr>
            <w:tcW w:w="2142" w:type="dxa"/>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3. </w:t>
            </w:r>
            <w:r w:rsidRPr="0081259C">
              <w:rPr>
                <w:rFonts w:ascii="Times New Roman" w:eastAsia="Times New Roman" w:hAnsi="Times New Roman" w:cs="Times New Roman"/>
                <w:sz w:val="28"/>
                <w:szCs w:val="28"/>
                <w:lang w:eastAsia="ru-RU"/>
              </w:rPr>
              <w:t>Tay жотасы</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б. </w:t>
            </w:r>
            <w:r w:rsidRPr="0081259C">
              <w:rPr>
                <w:rFonts w:ascii="Times New Roman" w:eastAsia="Times New Roman" w:hAnsi="Times New Roman" w:cs="Times New Roman"/>
                <w:sz w:val="28"/>
                <w:szCs w:val="28"/>
                <w:lang w:eastAsia="ru-RU"/>
              </w:rPr>
              <w:t>жердің жазықтардан оқшау көтеріліп жатқан тауларды ... деп атайды</w:t>
            </w:r>
          </w:p>
        </w:tc>
      </w:tr>
      <w:tr w:rsidR="0081259C" w:rsidRPr="0081259C" w:rsidTr="0081259C">
        <w:tc>
          <w:tcPr>
            <w:tcW w:w="2142" w:type="dxa"/>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4. </w:t>
            </w:r>
            <w:r>
              <w:rPr>
                <w:rFonts w:ascii="Times New Roman" w:eastAsia="Times New Roman" w:hAnsi="Times New Roman" w:cs="Times New Roman"/>
                <w:sz w:val="28"/>
                <w:szCs w:val="28"/>
                <w:lang w:eastAsia="ru-RU"/>
              </w:rPr>
              <w:t>Таул</w:t>
            </w:r>
            <w:r w:rsidRPr="0081259C">
              <w:rPr>
                <w:rFonts w:ascii="Times New Roman" w:eastAsia="Times New Roman" w:hAnsi="Times New Roman" w:cs="Times New Roman"/>
                <w:sz w:val="28"/>
                <w:szCs w:val="28"/>
                <w:lang w:eastAsia="ru-RU"/>
              </w:rPr>
              <w:t>ар</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в. </w:t>
            </w:r>
            <w:r w:rsidRPr="0081259C">
              <w:rPr>
                <w:rFonts w:ascii="Times New Roman" w:eastAsia="Times New Roman" w:hAnsi="Times New Roman" w:cs="Times New Roman"/>
                <w:sz w:val="28"/>
                <w:szCs w:val="28"/>
                <w:lang w:eastAsia="ru-RU"/>
              </w:rPr>
              <w:t>бір - біріне жалғасы тізіліп жатқан тауларды деп атайды</w:t>
            </w:r>
          </w:p>
        </w:tc>
      </w:tr>
    </w:tbl>
    <w:p w:rsidR="0081259C" w:rsidRDefault="0081259C" w:rsidP="0081259C">
      <w:pPr>
        <w:spacing w:after="100" w:afterAutospacing="1" w:line="240" w:lineRule="auto"/>
        <w:rPr>
          <w:rFonts w:ascii="Times New Roman" w:eastAsia="Times New Roman" w:hAnsi="Times New Roman" w:cs="Times New Roman"/>
          <w:b/>
          <w:bCs/>
          <w:sz w:val="28"/>
          <w:szCs w:val="28"/>
          <w:lang w:val="kk-KZ" w:eastAsia="ru-RU"/>
        </w:rPr>
      </w:pPr>
    </w:p>
    <w:p w:rsidR="0081259C" w:rsidRPr="0081259C" w:rsidRDefault="0081259C" w:rsidP="0081259C">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k-KZ" w:eastAsia="ru-RU"/>
        </w:rPr>
        <w:t>Ә</w:t>
      </w:r>
      <w:r>
        <w:rPr>
          <w:rFonts w:ascii="Times New Roman" w:eastAsia="Times New Roman" w:hAnsi="Times New Roman" w:cs="Times New Roman"/>
          <w:b/>
          <w:bCs/>
          <w:sz w:val="28"/>
          <w:szCs w:val="28"/>
          <w:lang w:eastAsia="ru-RU"/>
        </w:rPr>
        <w:t>деб</w:t>
      </w:r>
      <w:r>
        <w:rPr>
          <w:rFonts w:ascii="Times New Roman" w:eastAsia="Times New Roman" w:hAnsi="Times New Roman" w:cs="Times New Roman"/>
          <w:b/>
          <w:bCs/>
          <w:sz w:val="28"/>
          <w:szCs w:val="28"/>
          <w:lang w:val="kk-KZ" w:eastAsia="ru-RU"/>
        </w:rPr>
        <w:t>и</w:t>
      </w:r>
      <w:r w:rsidRPr="0081259C">
        <w:rPr>
          <w:rFonts w:ascii="Times New Roman" w:eastAsia="Times New Roman" w:hAnsi="Times New Roman" w:cs="Times New Roman"/>
          <w:b/>
          <w:bCs/>
          <w:sz w:val="28"/>
          <w:szCs w:val="28"/>
          <w:lang w:eastAsia="ru-RU"/>
        </w:rPr>
        <w:t>ет:</w:t>
      </w:r>
    </w:p>
    <w:p w:rsidR="0081259C" w:rsidRPr="0081259C" w:rsidRDefault="0081259C" w:rsidP="0081259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Бекітілген терминдер сөздігі. </w:t>
      </w:r>
      <w:r w:rsidRPr="0081259C">
        <w:rPr>
          <w:rFonts w:ascii="Times New Roman" w:eastAsia="Times New Roman" w:hAnsi="Times New Roman" w:cs="Times New Roman"/>
          <w:sz w:val="28"/>
          <w:szCs w:val="28"/>
          <w:lang w:eastAsia="ru-RU"/>
        </w:rPr>
        <w:t>Қазақша - орысша, орысша- қазақша сөздік. - Алматы: Дайк - Пресс, 2009 ж.</w:t>
      </w:r>
    </w:p>
    <w:p w:rsidR="0081259C" w:rsidRPr="0081259C" w:rsidRDefault="0081259C" w:rsidP="0081259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Бірмағамбетов Ә.. </w:t>
      </w:r>
      <w:r w:rsidRPr="0081259C">
        <w:rPr>
          <w:rFonts w:ascii="Times New Roman" w:eastAsia="Times New Roman" w:hAnsi="Times New Roman" w:cs="Times New Roman"/>
          <w:sz w:val="28"/>
          <w:szCs w:val="28"/>
          <w:lang w:eastAsia="ru-RU"/>
        </w:rPr>
        <w:t>Мамырова К. Физикалық география: Жалпы білім беретін мектептің 6-сыныбына арналған оқулық. - Алматы: Атамұра, 2006 ж.</w:t>
      </w:r>
    </w:p>
    <w:p w:rsidR="0081259C" w:rsidRPr="0081259C" w:rsidRDefault="0081259C" w:rsidP="0081259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Жанпеисова У. </w:t>
      </w:r>
      <w:r w:rsidRPr="0081259C">
        <w:rPr>
          <w:rFonts w:ascii="Times New Roman" w:eastAsia="Times New Roman" w:hAnsi="Times New Roman" w:cs="Times New Roman"/>
          <w:sz w:val="28"/>
          <w:szCs w:val="28"/>
          <w:lang w:eastAsia="ru-RU"/>
        </w:rPr>
        <w:t>А. Қазақша - орысшатақырыптық сөздік. -A.: San-san. 2006 ж.</w:t>
      </w:r>
    </w:p>
    <w:p w:rsidR="0081259C" w:rsidRPr="0081259C" w:rsidRDefault="0081259C" w:rsidP="0081259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81259C">
        <w:rPr>
          <w:rFonts w:ascii="Times New Roman" w:eastAsia="Times New Roman" w:hAnsi="Times New Roman" w:cs="Times New Roman"/>
          <w:b/>
          <w:bCs/>
          <w:sz w:val="28"/>
          <w:szCs w:val="28"/>
          <w:lang w:eastAsia="ru-RU"/>
        </w:rPr>
        <w:t>Құрманов Қ. </w:t>
      </w:r>
      <w:r w:rsidRPr="0081259C">
        <w:rPr>
          <w:rFonts w:ascii="Times New Roman" w:eastAsia="Times New Roman" w:hAnsi="Times New Roman" w:cs="Times New Roman"/>
          <w:sz w:val="28"/>
          <w:szCs w:val="28"/>
          <w:lang w:eastAsia="ru-RU"/>
        </w:rPr>
        <w:t>Физикалық география терминдері мен ұғымдарының орысша - қазақша анықтамалық сөздігі. - Алматы: Рауан, 1993 ж.</w:t>
      </w:r>
    </w:p>
    <w:sectPr w:rsidR="0081259C" w:rsidRPr="0081259C" w:rsidSect="00654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722"/>
    <w:multiLevelType w:val="multilevel"/>
    <w:tmpl w:val="95E2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82C9D"/>
    <w:multiLevelType w:val="multilevel"/>
    <w:tmpl w:val="781C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33E66"/>
    <w:multiLevelType w:val="multilevel"/>
    <w:tmpl w:val="FB76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22212"/>
    <w:multiLevelType w:val="multilevel"/>
    <w:tmpl w:val="80FE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D94441"/>
    <w:multiLevelType w:val="multilevel"/>
    <w:tmpl w:val="465E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351F8"/>
    <w:multiLevelType w:val="multilevel"/>
    <w:tmpl w:val="A898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713B39"/>
    <w:multiLevelType w:val="multilevel"/>
    <w:tmpl w:val="5EFA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78157C"/>
    <w:multiLevelType w:val="multilevel"/>
    <w:tmpl w:val="D1B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D418DB"/>
    <w:multiLevelType w:val="multilevel"/>
    <w:tmpl w:val="8A00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C0A5C"/>
    <w:multiLevelType w:val="multilevel"/>
    <w:tmpl w:val="1890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7264D"/>
    <w:multiLevelType w:val="multilevel"/>
    <w:tmpl w:val="0F0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2"/>
  </w:num>
  <w:num w:numId="5">
    <w:abstractNumId w:val="6"/>
  </w:num>
  <w:num w:numId="6">
    <w:abstractNumId w:val="1"/>
  </w:num>
  <w:num w:numId="7">
    <w:abstractNumId w:val="7"/>
  </w:num>
  <w:num w:numId="8">
    <w:abstractNumId w:val="8"/>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1259C"/>
    <w:rsid w:val="00654752"/>
    <w:rsid w:val="00812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52"/>
  </w:style>
  <w:style w:type="paragraph" w:styleId="1">
    <w:name w:val="heading 1"/>
    <w:basedOn w:val="a"/>
    <w:link w:val="10"/>
    <w:uiPriority w:val="9"/>
    <w:qFormat/>
    <w:rsid w:val="00812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59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1259C"/>
    <w:rPr>
      <w:color w:val="0000FF"/>
      <w:u w:val="single"/>
    </w:rPr>
  </w:style>
  <w:style w:type="paragraph" w:styleId="z-">
    <w:name w:val="HTML Top of Form"/>
    <w:basedOn w:val="a"/>
    <w:next w:val="a"/>
    <w:link w:val="z-0"/>
    <w:hidden/>
    <w:uiPriority w:val="99"/>
    <w:semiHidden/>
    <w:unhideWhenUsed/>
    <w:rsid w:val="0081259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1259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1259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1259C"/>
    <w:rPr>
      <w:rFonts w:ascii="Arial" w:eastAsia="Times New Roman" w:hAnsi="Arial" w:cs="Arial"/>
      <w:vanish/>
      <w:sz w:val="16"/>
      <w:szCs w:val="16"/>
      <w:lang w:eastAsia="ru-RU"/>
    </w:rPr>
  </w:style>
  <w:style w:type="paragraph" w:styleId="a4">
    <w:name w:val="Normal (Web)"/>
    <w:basedOn w:val="a"/>
    <w:uiPriority w:val="99"/>
    <w:unhideWhenUsed/>
    <w:rsid w:val="00812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259C"/>
    <w:rPr>
      <w:b/>
      <w:bCs/>
    </w:rPr>
  </w:style>
  <w:style w:type="character" w:styleId="a6">
    <w:name w:val="Emphasis"/>
    <w:basedOn w:val="a0"/>
    <w:uiPriority w:val="20"/>
    <w:qFormat/>
    <w:rsid w:val="0081259C"/>
    <w:rPr>
      <w:i/>
      <w:iCs/>
    </w:rPr>
  </w:style>
  <w:style w:type="paragraph" w:styleId="a7">
    <w:name w:val="Balloon Text"/>
    <w:basedOn w:val="a"/>
    <w:link w:val="a8"/>
    <w:uiPriority w:val="99"/>
    <w:semiHidden/>
    <w:unhideWhenUsed/>
    <w:rsid w:val="008125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2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55822">
      <w:bodyDiv w:val="1"/>
      <w:marLeft w:val="0"/>
      <w:marRight w:val="0"/>
      <w:marTop w:val="0"/>
      <w:marBottom w:val="0"/>
      <w:divBdr>
        <w:top w:val="none" w:sz="0" w:space="0" w:color="auto"/>
        <w:left w:val="none" w:sz="0" w:space="0" w:color="auto"/>
        <w:bottom w:val="none" w:sz="0" w:space="0" w:color="auto"/>
        <w:right w:val="none" w:sz="0" w:space="0" w:color="auto"/>
      </w:divBdr>
      <w:divsChild>
        <w:div w:id="1033848917">
          <w:marLeft w:val="0"/>
          <w:marRight w:val="0"/>
          <w:marTop w:val="0"/>
          <w:marBottom w:val="0"/>
          <w:divBdr>
            <w:top w:val="none" w:sz="0" w:space="0" w:color="auto"/>
            <w:left w:val="none" w:sz="0" w:space="0" w:color="auto"/>
            <w:bottom w:val="none" w:sz="0" w:space="0" w:color="auto"/>
            <w:right w:val="none" w:sz="0" w:space="0" w:color="auto"/>
          </w:divBdr>
          <w:divsChild>
            <w:div w:id="1076124783">
              <w:marLeft w:val="0"/>
              <w:marRight w:val="0"/>
              <w:marTop w:val="0"/>
              <w:marBottom w:val="0"/>
              <w:divBdr>
                <w:top w:val="none" w:sz="0" w:space="0" w:color="auto"/>
                <w:left w:val="none" w:sz="0" w:space="0" w:color="auto"/>
                <w:bottom w:val="none" w:sz="0" w:space="0" w:color="auto"/>
                <w:right w:val="none" w:sz="0" w:space="0" w:color="auto"/>
              </w:divBdr>
            </w:div>
          </w:divsChild>
        </w:div>
        <w:div w:id="331877614">
          <w:marLeft w:val="0"/>
          <w:marRight w:val="0"/>
          <w:marTop w:val="0"/>
          <w:marBottom w:val="0"/>
          <w:divBdr>
            <w:top w:val="none" w:sz="0" w:space="0" w:color="auto"/>
            <w:left w:val="none" w:sz="0" w:space="0" w:color="auto"/>
            <w:bottom w:val="none" w:sz="0" w:space="0" w:color="auto"/>
            <w:right w:val="none" w:sz="0" w:space="0" w:color="auto"/>
          </w:divBdr>
          <w:divsChild>
            <w:div w:id="408121072">
              <w:marLeft w:val="0"/>
              <w:marRight w:val="0"/>
              <w:marTop w:val="0"/>
              <w:marBottom w:val="0"/>
              <w:divBdr>
                <w:top w:val="none" w:sz="0" w:space="0" w:color="auto"/>
                <w:left w:val="none" w:sz="0" w:space="0" w:color="auto"/>
                <w:bottom w:val="none" w:sz="0" w:space="0" w:color="auto"/>
                <w:right w:val="none" w:sz="0" w:space="0" w:color="auto"/>
              </w:divBdr>
              <w:divsChild>
                <w:div w:id="2051218638">
                  <w:marLeft w:val="0"/>
                  <w:marRight w:val="0"/>
                  <w:marTop w:val="0"/>
                  <w:marBottom w:val="0"/>
                  <w:divBdr>
                    <w:top w:val="none" w:sz="0" w:space="0" w:color="auto"/>
                    <w:left w:val="none" w:sz="0" w:space="0" w:color="auto"/>
                    <w:bottom w:val="none" w:sz="0" w:space="0" w:color="auto"/>
                    <w:right w:val="none" w:sz="0" w:space="0" w:color="auto"/>
                  </w:divBdr>
                  <w:divsChild>
                    <w:div w:id="834684893">
                      <w:marLeft w:val="0"/>
                      <w:marRight w:val="0"/>
                      <w:marTop w:val="0"/>
                      <w:marBottom w:val="0"/>
                      <w:divBdr>
                        <w:top w:val="single" w:sz="2" w:space="0" w:color="FFFFFF"/>
                        <w:left w:val="single" w:sz="2" w:space="0" w:color="FFFFFF"/>
                        <w:bottom w:val="single" w:sz="2" w:space="0" w:color="FFFFFF"/>
                        <w:right w:val="single" w:sz="2" w:space="0" w:color="FFFFFF"/>
                      </w:divBdr>
                      <w:divsChild>
                        <w:div w:id="298653015">
                          <w:marLeft w:val="0"/>
                          <w:marRight w:val="0"/>
                          <w:marTop w:val="0"/>
                          <w:marBottom w:val="0"/>
                          <w:divBdr>
                            <w:top w:val="none" w:sz="0" w:space="0" w:color="auto"/>
                            <w:left w:val="none" w:sz="0" w:space="0" w:color="auto"/>
                            <w:bottom w:val="none" w:sz="0" w:space="0" w:color="auto"/>
                            <w:right w:val="none" w:sz="0" w:space="0" w:color="auto"/>
                          </w:divBdr>
                          <w:divsChild>
                            <w:div w:id="1432974852">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 w:id="786123621">
          <w:marLeft w:val="0"/>
          <w:marRight w:val="0"/>
          <w:marTop w:val="0"/>
          <w:marBottom w:val="0"/>
          <w:divBdr>
            <w:top w:val="none" w:sz="0" w:space="0" w:color="auto"/>
            <w:left w:val="none" w:sz="0" w:space="0" w:color="auto"/>
            <w:bottom w:val="none" w:sz="0" w:space="0" w:color="auto"/>
            <w:right w:val="none" w:sz="0" w:space="0" w:color="auto"/>
          </w:divBdr>
          <w:divsChild>
            <w:div w:id="1405299500">
              <w:marLeft w:val="0"/>
              <w:marRight w:val="0"/>
              <w:marTop w:val="0"/>
              <w:marBottom w:val="0"/>
              <w:divBdr>
                <w:top w:val="none" w:sz="0" w:space="0" w:color="auto"/>
                <w:left w:val="none" w:sz="0" w:space="0" w:color="auto"/>
                <w:bottom w:val="none" w:sz="0" w:space="0" w:color="auto"/>
                <w:right w:val="none" w:sz="0" w:space="0" w:color="auto"/>
              </w:divBdr>
              <w:divsChild>
                <w:div w:id="808015205">
                  <w:marLeft w:val="0"/>
                  <w:marRight w:val="0"/>
                  <w:marTop w:val="0"/>
                  <w:marBottom w:val="0"/>
                  <w:divBdr>
                    <w:top w:val="none" w:sz="0" w:space="0" w:color="auto"/>
                    <w:left w:val="none" w:sz="0" w:space="0" w:color="auto"/>
                    <w:bottom w:val="none" w:sz="0" w:space="0" w:color="auto"/>
                    <w:right w:val="none" w:sz="0" w:space="0" w:color="auto"/>
                  </w:divBdr>
                  <w:divsChild>
                    <w:div w:id="1660383581">
                      <w:marLeft w:val="0"/>
                      <w:marRight w:val="0"/>
                      <w:marTop w:val="0"/>
                      <w:marBottom w:val="0"/>
                      <w:divBdr>
                        <w:top w:val="none" w:sz="0" w:space="0" w:color="auto"/>
                        <w:left w:val="none" w:sz="0" w:space="0" w:color="auto"/>
                        <w:bottom w:val="none" w:sz="0" w:space="0" w:color="auto"/>
                        <w:right w:val="none" w:sz="0" w:space="0" w:color="auto"/>
                      </w:divBdr>
                    </w:div>
                  </w:divsChild>
                </w:div>
                <w:div w:id="2071145409">
                  <w:marLeft w:val="0"/>
                  <w:marRight w:val="0"/>
                  <w:marTop w:val="0"/>
                  <w:marBottom w:val="0"/>
                  <w:divBdr>
                    <w:top w:val="none" w:sz="0" w:space="0" w:color="auto"/>
                    <w:left w:val="none" w:sz="0" w:space="0" w:color="auto"/>
                    <w:bottom w:val="none" w:sz="0" w:space="0" w:color="auto"/>
                    <w:right w:val="none" w:sz="0" w:space="0" w:color="auto"/>
                  </w:divBdr>
                  <w:divsChild>
                    <w:div w:id="282731742">
                      <w:marLeft w:val="0"/>
                      <w:marRight w:val="0"/>
                      <w:marTop w:val="0"/>
                      <w:marBottom w:val="0"/>
                      <w:divBdr>
                        <w:top w:val="none" w:sz="0" w:space="0" w:color="auto"/>
                        <w:left w:val="none" w:sz="0" w:space="0" w:color="auto"/>
                        <w:bottom w:val="none" w:sz="0" w:space="0" w:color="auto"/>
                        <w:right w:val="none" w:sz="0" w:space="0" w:color="auto"/>
                      </w:divBdr>
                    </w:div>
                  </w:divsChild>
                </w:div>
                <w:div w:id="335304848">
                  <w:marLeft w:val="0"/>
                  <w:marRight w:val="0"/>
                  <w:marTop w:val="0"/>
                  <w:marBottom w:val="0"/>
                  <w:divBdr>
                    <w:top w:val="none" w:sz="0" w:space="0" w:color="auto"/>
                    <w:left w:val="none" w:sz="0" w:space="0" w:color="auto"/>
                    <w:bottom w:val="none" w:sz="0" w:space="0" w:color="auto"/>
                    <w:right w:val="none" w:sz="0" w:space="0" w:color="auto"/>
                  </w:divBdr>
                  <w:divsChild>
                    <w:div w:id="499858663">
                      <w:marLeft w:val="0"/>
                      <w:marRight w:val="0"/>
                      <w:marTop w:val="0"/>
                      <w:marBottom w:val="0"/>
                      <w:divBdr>
                        <w:top w:val="none" w:sz="0" w:space="0" w:color="auto"/>
                        <w:left w:val="none" w:sz="0" w:space="0" w:color="auto"/>
                        <w:bottom w:val="none" w:sz="0" w:space="0" w:color="auto"/>
                        <w:right w:val="none" w:sz="0" w:space="0" w:color="auto"/>
                      </w:divBdr>
                    </w:div>
                  </w:divsChild>
                </w:div>
                <w:div w:id="219941844">
                  <w:marLeft w:val="0"/>
                  <w:marRight w:val="0"/>
                  <w:marTop w:val="0"/>
                  <w:marBottom w:val="0"/>
                  <w:divBdr>
                    <w:top w:val="none" w:sz="0" w:space="0" w:color="auto"/>
                    <w:left w:val="none" w:sz="0" w:space="0" w:color="auto"/>
                    <w:bottom w:val="none" w:sz="0" w:space="0" w:color="auto"/>
                    <w:right w:val="none" w:sz="0" w:space="0" w:color="auto"/>
                  </w:divBdr>
                  <w:divsChild>
                    <w:div w:id="5211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2151">
              <w:marLeft w:val="0"/>
              <w:marRight w:val="0"/>
              <w:marTop w:val="0"/>
              <w:marBottom w:val="0"/>
              <w:divBdr>
                <w:top w:val="none" w:sz="0" w:space="0" w:color="auto"/>
                <w:left w:val="none" w:sz="0" w:space="0" w:color="auto"/>
                <w:bottom w:val="none" w:sz="0" w:space="0" w:color="auto"/>
                <w:right w:val="none" w:sz="0" w:space="0" w:color="auto"/>
              </w:divBdr>
            </w:div>
            <w:div w:id="1653946753">
              <w:marLeft w:val="0"/>
              <w:marRight w:val="0"/>
              <w:marTop w:val="0"/>
              <w:marBottom w:val="0"/>
              <w:divBdr>
                <w:top w:val="none" w:sz="0" w:space="0" w:color="auto"/>
                <w:left w:val="none" w:sz="0" w:space="0" w:color="auto"/>
                <w:bottom w:val="none" w:sz="0" w:space="0" w:color="auto"/>
                <w:right w:val="none" w:sz="0" w:space="0" w:color="auto"/>
              </w:divBdr>
            </w:div>
            <w:div w:id="862597512">
              <w:marLeft w:val="0"/>
              <w:marRight w:val="0"/>
              <w:marTop w:val="0"/>
              <w:marBottom w:val="0"/>
              <w:divBdr>
                <w:top w:val="none" w:sz="0" w:space="0" w:color="auto"/>
                <w:left w:val="none" w:sz="0" w:space="0" w:color="auto"/>
                <w:bottom w:val="none" w:sz="0" w:space="0" w:color="auto"/>
                <w:right w:val="none" w:sz="0" w:space="0" w:color="auto"/>
              </w:divBdr>
            </w:div>
            <w:div w:id="1116483124">
              <w:marLeft w:val="0"/>
              <w:marRight w:val="0"/>
              <w:marTop w:val="0"/>
              <w:marBottom w:val="0"/>
              <w:divBdr>
                <w:top w:val="none" w:sz="0" w:space="0" w:color="auto"/>
                <w:left w:val="none" w:sz="0" w:space="0" w:color="auto"/>
                <w:bottom w:val="none" w:sz="0" w:space="0" w:color="auto"/>
                <w:right w:val="none" w:sz="0" w:space="0" w:color="auto"/>
              </w:divBdr>
            </w:div>
            <w:div w:id="89547740">
              <w:marLeft w:val="0"/>
              <w:marRight w:val="0"/>
              <w:marTop w:val="0"/>
              <w:marBottom w:val="0"/>
              <w:divBdr>
                <w:top w:val="none" w:sz="0" w:space="0" w:color="auto"/>
                <w:left w:val="none" w:sz="0" w:space="0" w:color="auto"/>
                <w:bottom w:val="none" w:sz="0" w:space="0" w:color="auto"/>
                <w:right w:val="none" w:sz="0" w:space="0" w:color="auto"/>
              </w:divBdr>
            </w:div>
            <w:div w:id="5839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BA43A-C60B-4E4E-A869-E35C3D0C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2021-11-28T16:42:00Z</dcterms:created>
  <dcterms:modified xsi:type="dcterms:W3CDTF">2021-11-28T16:47:00Z</dcterms:modified>
</cp:coreProperties>
</file>