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DF" w:rsidRDefault="00D42BDF" w:rsidP="00D42BD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D42BDF">
        <w:rPr>
          <w:rFonts w:ascii="Times New Roman" w:hAnsi="Times New Roman" w:cs="Times New Roman"/>
          <w:b/>
          <w:bCs/>
          <w:sz w:val="24"/>
        </w:rPr>
        <w:t xml:space="preserve">Развитие функциональной грамотности учащихся старшей школы через актуальные формы </w:t>
      </w:r>
      <w:proofErr w:type="spellStart"/>
      <w:r w:rsidRPr="00D42BDF">
        <w:rPr>
          <w:rFonts w:ascii="Times New Roman" w:hAnsi="Times New Roman" w:cs="Times New Roman"/>
          <w:b/>
          <w:bCs/>
          <w:sz w:val="24"/>
        </w:rPr>
        <w:t>суммативного</w:t>
      </w:r>
      <w:proofErr w:type="spellEnd"/>
      <w:r w:rsidRPr="00D42BDF">
        <w:rPr>
          <w:rFonts w:ascii="Times New Roman" w:hAnsi="Times New Roman" w:cs="Times New Roman"/>
          <w:b/>
          <w:bCs/>
          <w:sz w:val="24"/>
        </w:rPr>
        <w:t xml:space="preserve"> оценивания</w:t>
      </w:r>
    </w:p>
    <w:p w:rsidR="00D42BDF" w:rsidRPr="00D42BDF" w:rsidRDefault="00D42BDF" w:rsidP="00D42BD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D42BDF" w:rsidRPr="00D42BDF" w:rsidRDefault="00D42BDF" w:rsidP="00D42BD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42BDF">
        <w:rPr>
          <w:rFonts w:ascii="Times New Roman" w:hAnsi="Times New Roman" w:cs="Times New Roman"/>
          <w:sz w:val="24"/>
        </w:rPr>
        <w:t>Современное образование ориентировано на подготовку выпускника, способного свободно работать с информацией, критически её осмысливать, формулировать собственную позицию и использовать знания в практических ситуациях. Все эти умения составляют основу функциональной грамотности – важнейшего результата обучения на уровне старших классов. Для её формирования недостаточно лишь изучения теоретического материала: необходимы такие формы контроля, которые проверяют не запоминание сведений, а способность их содержательного применения.</w:t>
      </w:r>
    </w:p>
    <w:p w:rsidR="00D42BDF" w:rsidRPr="00D42BDF" w:rsidRDefault="00D42BDF" w:rsidP="00D42BD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42BDF">
        <w:rPr>
          <w:rFonts w:ascii="Times New Roman" w:hAnsi="Times New Roman" w:cs="Times New Roman"/>
          <w:sz w:val="24"/>
        </w:rPr>
        <w:t xml:space="preserve">Одним из действенных инструментов подобного контроля выступает </w:t>
      </w:r>
      <w:proofErr w:type="spellStart"/>
      <w:r w:rsidRPr="00D42BDF">
        <w:rPr>
          <w:rFonts w:ascii="Times New Roman" w:hAnsi="Times New Roman" w:cs="Times New Roman"/>
          <w:sz w:val="24"/>
        </w:rPr>
        <w:t>суммативное</w:t>
      </w:r>
      <w:proofErr w:type="spellEnd"/>
      <w:r w:rsidRPr="00D42BDF">
        <w:rPr>
          <w:rFonts w:ascii="Times New Roman" w:hAnsi="Times New Roman" w:cs="Times New Roman"/>
          <w:sz w:val="24"/>
        </w:rPr>
        <w:t xml:space="preserve"> оценивание. Оно даёт возможность выявить уровень </w:t>
      </w:r>
      <w:proofErr w:type="spellStart"/>
      <w:r w:rsidRPr="00D42BDF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D42BDF">
        <w:rPr>
          <w:rFonts w:ascii="Times New Roman" w:hAnsi="Times New Roman" w:cs="Times New Roman"/>
          <w:sz w:val="24"/>
        </w:rPr>
        <w:t xml:space="preserve"> как предметных, так и универсальных навыков, сохраняя объективность и прозрачность процедуры проверки. Задания для </w:t>
      </w:r>
      <w:proofErr w:type="spellStart"/>
      <w:r w:rsidRPr="00D42BDF">
        <w:rPr>
          <w:rFonts w:ascii="Times New Roman" w:hAnsi="Times New Roman" w:cs="Times New Roman"/>
          <w:sz w:val="24"/>
        </w:rPr>
        <w:t>суммативного</w:t>
      </w:r>
      <w:proofErr w:type="spellEnd"/>
      <w:r w:rsidRPr="00D42BDF">
        <w:rPr>
          <w:rFonts w:ascii="Times New Roman" w:hAnsi="Times New Roman" w:cs="Times New Roman"/>
          <w:sz w:val="24"/>
        </w:rPr>
        <w:t xml:space="preserve"> оценивания в 11 классе охватывают тематические блоки учебной программы: «Экология и промышленность», «Научные идеи в бизнес-сфере», «Культура молодёжи», «Роль экономики в обществе», «Этические аспекты науки». Эти темы соответствуют содержанию курса русского языка и одновременно отражают значимые для современного общества вопросы, что повышает интерес и практическую ценность обучения.</w:t>
      </w:r>
    </w:p>
    <w:p w:rsidR="00D42BDF" w:rsidRPr="00D42BDF" w:rsidRDefault="00D42BDF" w:rsidP="00D42BD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42BDF">
        <w:rPr>
          <w:rFonts w:ascii="Times New Roman" w:hAnsi="Times New Roman" w:cs="Times New Roman"/>
          <w:sz w:val="24"/>
        </w:rPr>
        <w:t xml:space="preserve">Существенной особенностью материалов является разнообразие текстов и форм их подачи. Наряду с традиционными сплошными текстами используются </w:t>
      </w:r>
      <w:proofErr w:type="spellStart"/>
      <w:r w:rsidRPr="00D42BDF">
        <w:rPr>
          <w:rFonts w:ascii="Times New Roman" w:hAnsi="Times New Roman" w:cs="Times New Roman"/>
          <w:sz w:val="24"/>
        </w:rPr>
        <w:t>инфографические</w:t>
      </w:r>
      <w:proofErr w:type="spellEnd"/>
      <w:r w:rsidRPr="00D42BDF">
        <w:rPr>
          <w:rFonts w:ascii="Times New Roman" w:hAnsi="Times New Roman" w:cs="Times New Roman"/>
          <w:sz w:val="24"/>
        </w:rPr>
        <w:t xml:space="preserve"> данные, таблицы, схемы, позволяющие развивать навыки работы с </w:t>
      </w:r>
      <w:proofErr w:type="spellStart"/>
      <w:r w:rsidRPr="00D42BDF">
        <w:rPr>
          <w:rFonts w:ascii="Times New Roman" w:hAnsi="Times New Roman" w:cs="Times New Roman"/>
          <w:sz w:val="24"/>
        </w:rPr>
        <w:t>несплошными</w:t>
      </w:r>
      <w:proofErr w:type="spellEnd"/>
      <w:r w:rsidRPr="00D42BDF">
        <w:rPr>
          <w:rFonts w:ascii="Times New Roman" w:hAnsi="Times New Roman" w:cs="Times New Roman"/>
          <w:sz w:val="24"/>
        </w:rPr>
        <w:t xml:space="preserve"> текстами. Это особенно актуально в условиях преобладания визуальных форм передачи информации в </w:t>
      </w:r>
      <w:proofErr w:type="spellStart"/>
      <w:r w:rsidRPr="00D42BDF">
        <w:rPr>
          <w:rFonts w:ascii="Times New Roman" w:hAnsi="Times New Roman" w:cs="Times New Roman"/>
          <w:sz w:val="24"/>
        </w:rPr>
        <w:t>медиасреде</w:t>
      </w:r>
      <w:proofErr w:type="spellEnd"/>
      <w:r w:rsidRPr="00D42BDF">
        <w:rPr>
          <w:rFonts w:ascii="Times New Roman" w:hAnsi="Times New Roman" w:cs="Times New Roman"/>
          <w:sz w:val="24"/>
        </w:rPr>
        <w:t xml:space="preserve"> и научных публикациях. Старшеклассники учатся понимать структуру визуальных источников, выделять ключевую мысль и аргументировать свои выводы.</w:t>
      </w:r>
    </w:p>
    <w:p w:rsidR="00D42BDF" w:rsidRPr="00D42BDF" w:rsidRDefault="00D42BDF" w:rsidP="00D42BD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42BDF">
        <w:rPr>
          <w:rFonts w:ascii="Times New Roman" w:hAnsi="Times New Roman" w:cs="Times New Roman"/>
          <w:sz w:val="24"/>
        </w:rPr>
        <w:t>Письменные задания направлены на совершенствование речевых и логических умений. Пересказ, написание аннотации, формулирование тезисов и кратких рассуждений способствуют развитию культуры письменного высказывания. Задания по языковому анализу ориентированы на понимание выразительных средств, синтаксических моделей и авторской позиции. Таким образом, контроль знаний выступает не изолированной процедурой, а продолжением речевой практики.</w:t>
      </w:r>
    </w:p>
    <w:p w:rsidR="00D42BDF" w:rsidRPr="00D42BDF" w:rsidRDefault="00D42BDF" w:rsidP="00D42BD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42BDF">
        <w:rPr>
          <w:rFonts w:ascii="Times New Roman" w:hAnsi="Times New Roman" w:cs="Times New Roman"/>
          <w:sz w:val="24"/>
        </w:rPr>
        <w:t>Пособие полезно как учителю, так и ученику. Оно помогает педагогу выстроить чёткую систему подготовки, выбирать уровень сложности материалов, организовывать индивидуальную и групповую работу. Для учащихся оно создаёт возможности для осознанного изучения материала, самопроверки и подготовки к итоговым формам контроля.</w:t>
      </w:r>
    </w:p>
    <w:p w:rsidR="00D42BDF" w:rsidRPr="00D42BDF" w:rsidRDefault="00D42BDF" w:rsidP="00D42BD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42BDF">
        <w:rPr>
          <w:rFonts w:ascii="Times New Roman" w:hAnsi="Times New Roman" w:cs="Times New Roman"/>
          <w:sz w:val="24"/>
        </w:rPr>
        <w:t xml:space="preserve">Включение современных тем и разнообразных видов работы с текстом в задания </w:t>
      </w:r>
      <w:proofErr w:type="spellStart"/>
      <w:r w:rsidRPr="00D42BDF">
        <w:rPr>
          <w:rFonts w:ascii="Times New Roman" w:hAnsi="Times New Roman" w:cs="Times New Roman"/>
          <w:sz w:val="24"/>
        </w:rPr>
        <w:t>суммативного</w:t>
      </w:r>
      <w:proofErr w:type="spellEnd"/>
      <w:r w:rsidRPr="00D42BDF">
        <w:rPr>
          <w:rFonts w:ascii="Times New Roman" w:hAnsi="Times New Roman" w:cs="Times New Roman"/>
          <w:sz w:val="24"/>
        </w:rPr>
        <w:t xml:space="preserve"> оценивания способствует развитию функциональной грамотности старшеклассников. Эти материалы позволяют не только объективно оценить знания, но и сформировать способность применять их в реальных жизненных ситуациях, что является приоритетом современной школы.</w:t>
      </w:r>
    </w:p>
    <w:p w:rsidR="001C37BE" w:rsidRDefault="001C37BE" w:rsidP="00D42BD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42BDF" w:rsidRPr="00D42BDF" w:rsidRDefault="00D42BDF" w:rsidP="00D42BD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42BDF">
        <w:rPr>
          <w:rFonts w:ascii="Times New Roman" w:hAnsi="Times New Roman" w:cs="Times New Roman"/>
          <w:b/>
          <w:bCs/>
          <w:sz w:val="24"/>
        </w:rPr>
        <w:t>Список литературы</w:t>
      </w:r>
    </w:p>
    <w:p w:rsidR="00D42BDF" w:rsidRPr="00D42BDF" w:rsidRDefault="00D42BDF" w:rsidP="00D42BDF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D42BDF" w:rsidRPr="00D42BDF" w:rsidRDefault="00D42BDF" w:rsidP="00D42BD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42BDF">
        <w:rPr>
          <w:rFonts w:ascii="Times New Roman" w:hAnsi="Times New Roman" w:cs="Times New Roman"/>
          <w:sz w:val="24"/>
        </w:rPr>
        <w:t xml:space="preserve">Особенности формирования функциональной грамотности учащихся старшей школы по предметам естественно-научного цикла. Методическое пособие – Астана: НАО им. И. </w:t>
      </w:r>
      <w:proofErr w:type="spellStart"/>
      <w:r w:rsidRPr="00D42BDF">
        <w:rPr>
          <w:rFonts w:ascii="Times New Roman" w:hAnsi="Times New Roman" w:cs="Times New Roman"/>
          <w:sz w:val="24"/>
        </w:rPr>
        <w:t>Алтынсарина</w:t>
      </w:r>
      <w:proofErr w:type="spellEnd"/>
      <w:r w:rsidRPr="00D42BDF">
        <w:rPr>
          <w:rFonts w:ascii="Times New Roman" w:hAnsi="Times New Roman" w:cs="Times New Roman"/>
          <w:sz w:val="24"/>
        </w:rPr>
        <w:t>, 2013.</w:t>
      </w:r>
    </w:p>
    <w:p w:rsidR="00D42BDF" w:rsidRPr="00D42BDF" w:rsidRDefault="00D42BDF" w:rsidP="00D42BD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D42BDF">
        <w:rPr>
          <w:rFonts w:ascii="Times New Roman" w:hAnsi="Times New Roman" w:cs="Times New Roman"/>
          <w:sz w:val="24"/>
        </w:rPr>
        <w:t>Горькаева</w:t>
      </w:r>
      <w:proofErr w:type="spellEnd"/>
      <w:r w:rsidRPr="00D42BDF">
        <w:rPr>
          <w:rFonts w:ascii="Times New Roman" w:hAnsi="Times New Roman" w:cs="Times New Roman"/>
          <w:sz w:val="24"/>
        </w:rPr>
        <w:t xml:space="preserve"> Е.М. Технология «Развитие критического мышления через чтение и письмо» как средство развития познавательной деятельности и творческого мышления школьников/ Е.М. </w:t>
      </w:r>
      <w:proofErr w:type="spellStart"/>
      <w:r w:rsidRPr="00D42BDF">
        <w:rPr>
          <w:rFonts w:ascii="Times New Roman" w:hAnsi="Times New Roman" w:cs="Times New Roman"/>
          <w:sz w:val="24"/>
        </w:rPr>
        <w:t>Горькаева</w:t>
      </w:r>
      <w:proofErr w:type="spellEnd"/>
      <w:r w:rsidRPr="00D42BDF">
        <w:rPr>
          <w:rFonts w:ascii="Times New Roman" w:hAnsi="Times New Roman" w:cs="Times New Roman"/>
          <w:sz w:val="24"/>
        </w:rPr>
        <w:t xml:space="preserve"> // Республиканский научно-методический журнал «</w:t>
      </w:r>
      <w:r w:rsidRPr="00D42BDF">
        <w:rPr>
          <w:rFonts w:ascii="Times New Roman" w:hAnsi="Times New Roman" w:cs="Times New Roman"/>
          <w:sz w:val="24"/>
          <w:lang w:val="en-US"/>
        </w:rPr>
        <w:t>USTAZALEMI</w:t>
      </w:r>
      <w:r w:rsidRPr="00D42BDF">
        <w:rPr>
          <w:rFonts w:ascii="Times New Roman" w:hAnsi="Times New Roman" w:cs="Times New Roman"/>
          <w:sz w:val="24"/>
        </w:rPr>
        <w:t>» - август №8(9), 2025. – с. 38-41</w:t>
      </w:r>
    </w:p>
    <w:p w:rsidR="00D42BDF" w:rsidRPr="00D42BDF" w:rsidRDefault="00D42BDF" w:rsidP="00D42BD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D42BDF">
        <w:rPr>
          <w:rFonts w:ascii="Times New Roman" w:hAnsi="Times New Roman" w:cs="Times New Roman"/>
          <w:sz w:val="24"/>
        </w:rPr>
        <w:t>Тұрғынбаева</w:t>
      </w:r>
      <w:proofErr w:type="spellEnd"/>
      <w:r w:rsidRPr="00D42BDF">
        <w:rPr>
          <w:rFonts w:ascii="Times New Roman" w:hAnsi="Times New Roman" w:cs="Times New Roman"/>
          <w:sz w:val="24"/>
        </w:rPr>
        <w:t>, Б. А. Формирование функциональной грамотности школьников: методическое пособие для учителей. – Алматы: НЦПК «</w:t>
      </w:r>
      <w:proofErr w:type="spellStart"/>
      <w:r w:rsidRPr="00D42BDF">
        <w:rPr>
          <w:rFonts w:ascii="Times New Roman" w:hAnsi="Times New Roman" w:cs="Times New Roman"/>
          <w:sz w:val="24"/>
        </w:rPr>
        <w:t>Өрлеу</w:t>
      </w:r>
      <w:proofErr w:type="spellEnd"/>
      <w:r w:rsidRPr="00D42BDF">
        <w:rPr>
          <w:rFonts w:ascii="Times New Roman" w:hAnsi="Times New Roman" w:cs="Times New Roman"/>
          <w:sz w:val="24"/>
        </w:rPr>
        <w:t>», 2015</w:t>
      </w:r>
    </w:p>
    <w:p w:rsidR="00D42BDF" w:rsidRPr="00D42BDF" w:rsidRDefault="00D42BDF" w:rsidP="00D42BD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42BDF" w:rsidRPr="00D42BDF" w:rsidRDefault="00D42BDF" w:rsidP="00D42BDF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42BDF" w:rsidRPr="00D42BDF" w:rsidSect="00D42B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D01B4"/>
    <w:multiLevelType w:val="hybridMultilevel"/>
    <w:tmpl w:val="163A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DF"/>
    <w:rsid w:val="001C37BE"/>
    <w:rsid w:val="00D4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778F"/>
  <w15:chartTrackingRefBased/>
  <w15:docId w15:val="{A3934FD7-4ED6-4F1A-BB84-F0D1BD2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Хамидов</dc:creator>
  <cp:keywords/>
  <dc:description/>
  <cp:lastModifiedBy>Хамидов</cp:lastModifiedBy>
  <cp:revision>1</cp:revision>
  <dcterms:created xsi:type="dcterms:W3CDTF">2025-11-07T07:07:00Z</dcterms:created>
  <dcterms:modified xsi:type="dcterms:W3CDTF">2025-11-07T07:09:00Z</dcterms:modified>
</cp:coreProperties>
</file>