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7E" w:rsidRPr="004120FA" w:rsidRDefault="00C2597E" w:rsidP="00C259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0FA">
        <w:rPr>
          <w:rFonts w:ascii="Times New Roman" w:hAnsi="Times New Roman" w:cs="Times New Roman"/>
          <w:b/>
          <w:bCs/>
          <w:sz w:val="24"/>
          <w:szCs w:val="24"/>
        </w:rPr>
        <w:t xml:space="preserve">КГУ «Специальная школа-интернат№1» </w:t>
      </w:r>
    </w:p>
    <w:p w:rsidR="00C2597E" w:rsidRPr="004120FA" w:rsidRDefault="00C2597E" w:rsidP="00C259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0FA">
        <w:rPr>
          <w:rFonts w:ascii="Times New Roman" w:hAnsi="Times New Roman" w:cs="Times New Roman"/>
          <w:b/>
          <w:bCs/>
          <w:sz w:val="24"/>
          <w:szCs w:val="24"/>
        </w:rPr>
        <w:t>акимата</w:t>
      </w:r>
      <w:proofErr w:type="spellEnd"/>
      <w:r w:rsidRPr="004120FA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4120FA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Pr="004120FA">
        <w:rPr>
          <w:rFonts w:ascii="Times New Roman" w:hAnsi="Times New Roman" w:cs="Times New Roman"/>
          <w:b/>
          <w:bCs/>
          <w:sz w:val="24"/>
          <w:szCs w:val="24"/>
        </w:rPr>
        <w:t>-Султан</w:t>
      </w:r>
    </w:p>
    <w:p w:rsidR="00C2597E" w:rsidRPr="004120FA" w:rsidRDefault="00C2597E" w:rsidP="00C259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0FA">
        <w:rPr>
          <w:rFonts w:ascii="Times New Roman" w:hAnsi="Times New Roman" w:cs="Times New Roman"/>
          <w:b/>
          <w:bCs/>
          <w:sz w:val="24"/>
          <w:szCs w:val="24"/>
        </w:rPr>
        <w:t xml:space="preserve"> учитель-дефектолог: </w:t>
      </w:r>
      <w:proofErr w:type="spellStart"/>
      <w:r w:rsidRPr="004120FA">
        <w:rPr>
          <w:rFonts w:ascii="Times New Roman" w:hAnsi="Times New Roman" w:cs="Times New Roman"/>
          <w:b/>
          <w:bCs/>
          <w:sz w:val="24"/>
          <w:szCs w:val="24"/>
        </w:rPr>
        <w:t>Нокербекова</w:t>
      </w:r>
      <w:proofErr w:type="spellEnd"/>
      <w:r w:rsidRPr="004120FA">
        <w:rPr>
          <w:rFonts w:ascii="Times New Roman" w:hAnsi="Times New Roman" w:cs="Times New Roman"/>
          <w:b/>
          <w:bCs/>
          <w:sz w:val="24"/>
          <w:szCs w:val="24"/>
        </w:rPr>
        <w:t xml:space="preserve"> Р.С.</w:t>
      </w:r>
    </w:p>
    <w:p w:rsidR="00C2597E" w:rsidRPr="004120FA" w:rsidRDefault="00C2597E" w:rsidP="00C259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597E" w:rsidRPr="004120FA" w:rsidRDefault="00C2597E" w:rsidP="00C2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FA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для педагогов специальных организаций образования обучающих детей с нарушением интеллекта в период дистанционного обучения.</w:t>
      </w:r>
    </w:p>
    <w:p w:rsidR="00C2597E" w:rsidRDefault="00C2597E" w:rsidP="00C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5B5">
        <w:rPr>
          <w:rFonts w:ascii="Times New Roman" w:hAnsi="Times New Roman" w:cs="Times New Roman"/>
          <w:sz w:val="24"/>
          <w:szCs w:val="24"/>
        </w:rPr>
        <w:t>Дистанционное обучение - это процесс получения знаний на расстоянии при помощи современных технологий, главную роль среди которых играет Интернет.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включает в себя все  такие  компоненты учебного процесса, как  цели, содержание, средства обучения, методы, организационные формы.</w:t>
      </w:r>
    </w:p>
    <w:p w:rsidR="00C2597E" w:rsidRPr="005074AF" w:rsidRDefault="00C2597E" w:rsidP="00C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ребёнок хотел  познакомиться  с предлагаемым материалом,  можно предложить различные формы выполнения.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психофизиологических и индивидуальных особенностей   ребёнка в процесс обучения  включать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урока,  выполнение заданий практической направленности, наглядный материал.  Так как дети с особыми образовательными потребностями   быстро истощаются,  утомляются или  наоборот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перевозбуждаются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поэтому необходимо дозировать нагрузку. 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создать условия для мотивации  ребенк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учебную деятельность  необходимо коррекционно-развивающие и игровые моменты. Иллюстративный материал  остаётся необходимым. </w:t>
      </w:r>
    </w:p>
    <w:p w:rsidR="00C2597E" w:rsidRDefault="00C2597E" w:rsidP="00C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 игрушек, подручных материалов – крупы,  </w:t>
      </w:r>
      <w:r>
        <w:rPr>
          <w:rFonts w:ascii="Times New Roman" w:hAnsi="Times New Roman" w:cs="Times New Roman"/>
          <w:sz w:val="24"/>
          <w:szCs w:val="24"/>
        </w:rPr>
        <w:t>крышек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коктейльных</w:t>
      </w:r>
      <w:r>
        <w:rPr>
          <w:rFonts w:ascii="Times New Roman" w:hAnsi="Times New Roman" w:cs="Times New Roman"/>
          <w:sz w:val="24"/>
          <w:szCs w:val="24"/>
        </w:rPr>
        <w:t xml:space="preserve"> трубочек, пуговиц,  прищепок, ватных палочек,  пластилина,   будет полезным и продуктивным.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изучении и закреплении цветов ребенку предлагается выполнить  задания: собрать  предметы крышки одного цвета, убрать лишний цвет, найти  только красные предметы, подсчитать желтые крышки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C2597E" w:rsidRPr="00C03582" w:rsidRDefault="00C2597E" w:rsidP="00C2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0B22E21" wp14:editId="4EA05E29">
            <wp:simplePos x="0" y="0"/>
            <wp:positionH relativeFrom="column">
              <wp:posOffset>1098550</wp:posOffset>
            </wp:positionH>
            <wp:positionV relativeFrom="paragraph">
              <wp:posOffset>489585</wp:posOffset>
            </wp:positionV>
            <wp:extent cx="300990" cy="403860"/>
            <wp:effectExtent l="5715" t="0" r="9525" b="9525"/>
            <wp:wrapTight wrapText="bothSides">
              <wp:wrapPolygon edited="0">
                <wp:start x="21190" y="-306"/>
                <wp:lineTo x="684" y="-306"/>
                <wp:lineTo x="684" y="21091"/>
                <wp:lineTo x="21190" y="21091"/>
                <wp:lineTo x="21190" y="-30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 flipV="1">
                      <a:off x="0" y="0"/>
                      <a:ext cx="30099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FC">
        <w:rPr>
          <w:rFonts w:ascii="Times New Roman" w:hAnsi="Times New Roman" w:cs="Times New Roman"/>
          <w:b/>
          <w:sz w:val="24"/>
          <w:szCs w:val="24"/>
        </w:rPr>
        <w:t>(Слайд 1)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частей тела ребёнок может  построить  человечка из трубочек, крышек, ниток, пластилина. Выполняя данное задание,  ребёнок проговаривает части тела лица, повторяет геометрические фигуры.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949313F" wp14:editId="07F327D7">
            <wp:extent cx="369670" cy="462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9" cy="4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64C1071" wp14:editId="7F1F6E67">
            <wp:extent cx="354205" cy="472273"/>
            <wp:effectExtent l="0" t="0" r="825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4" cy="4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03582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C0358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0358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например, на уроке ППД и трудового обучения даем задание вырезать из картона домики разного цвета с «окошками» геометрических фигур и используем этот материал на уроках математики или счета при повторении геометрического материала. 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3DB5DD3" wp14:editId="41AB63F5">
            <wp:extent cx="653142" cy="35819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" b="2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6" cy="3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5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(Слайд3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)Взрослые могут сами изготавливать наглядный материал, а также приобщать к этому детей. Эта игра учит называть фигуры и их пространственное расположение: посередине, вверху, внизу, слева, справа; запоминать расположение фигур.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69507" wp14:editId="4E302461">
            <wp:extent cx="577313" cy="432079"/>
            <wp:effectExtent l="0" t="0" r="0" b="6350"/>
            <wp:docPr id="5" name="Рисунок 5" descr="hello_html_m3e3cc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e3cc7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8" cy="43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7E" w:rsidRDefault="00C2597E" w:rsidP="00C2597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2597E" w:rsidRPr="00E82466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задания способствуют активации мыслительной деятельности ребенка, вызываю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живой интерес и помога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 усвоить учебный материал.  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01A5F6B1" wp14:editId="56F59D52">
            <wp:simplePos x="0" y="0"/>
            <wp:positionH relativeFrom="column">
              <wp:posOffset>923290</wp:posOffset>
            </wp:positionH>
            <wp:positionV relativeFrom="paragraph">
              <wp:posOffset>955040</wp:posOffset>
            </wp:positionV>
            <wp:extent cx="387350" cy="542290"/>
            <wp:effectExtent l="0" t="0" r="0" b="0"/>
            <wp:wrapTight wrapText="bothSides">
              <wp:wrapPolygon edited="0">
                <wp:start x="0" y="0"/>
                <wp:lineTo x="0" y="20487"/>
                <wp:lineTo x="20184" y="20487"/>
                <wp:lineTo x="201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3B44E15" wp14:editId="37242B82">
            <wp:simplePos x="0" y="0"/>
            <wp:positionH relativeFrom="column">
              <wp:posOffset>-5080</wp:posOffset>
            </wp:positionH>
            <wp:positionV relativeFrom="paragraph">
              <wp:posOffset>948690</wp:posOffset>
            </wp:positionV>
            <wp:extent cx="418465" cy="542290"/>
            <wp:effectExtent l="0" t="0" r="635" b="0"/>
            <wp:wrapTight wrapText="bothSides">
              <wp:wrapPolygon edited="0">
                <wp:start x="0" y="0"/>
                <wp:lineTo x="0" y="20487"/>
                <wp:lineTo x="20649" y="20487"/>
                <wp:lineTo x="20649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"/>
                    <a:stretch/>
                  </pic:blipFill>
                  <pic:spPr bwMode="auto">
                    <a:xfrm flipH="1">
                      <a:off x="0" y="0"/>
                      <a:ext cx="4184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(Слайд5,6</w:t>
      </w:r>
      <w:r w:rsidRPr="00BB66A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уроках чтения с целью отработки навыка чтения целыми словами, применяя метод глобального чтения, также используем подручный материал: тетрадь, ручка, книга, посуда, мебель, игрушки). Показываю ученику книгу и называю ее: «Это книга». Затем показываю  карточку с напечатанным словом (можно разделить на слоги, н/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</w:t>
      </w:r>
      <w:proofErr w:type="spellEnd"/>
      <w:r>
        <w:rPr>
          <w:rFonts w:ascii="Times New Roman" w:hAnsi="Times New Roman" w:cs="Times New Roman"/>
          <w:sz w:val="24"/>
          <w:szCs w:val="24"/>
        </w:rPr>
        <w:t>-га) и прочитываем по слогам: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-га». Затем провожу такую же работу с другими предметами, после чего раскладываю предметы отдельно,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тдельно. Показываю предмет, ребенок находит соответствующее слово.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A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</w:t>
      </w:r>
      <w:r w:rsidRPr="00940A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математики при закреплении устного счета (соотношение количества и числа) раскладываем различный подручный материал: крышки, косточки ( можно их покрасить в разные цвета)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шные палочки, фасоль, пуговицы и т.д. Затем предлагаем ребенку показать  цифру и положить соответствующее количество предметов в ячейку н/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красного цвета.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97E" w:rsidRPr="0082081B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E71E786" wp14:editId="52CBDC97">
            <wp:extent cx="653142" cy="489612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0" cy="4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081B">
        <w:rPr>
          <w:rFonts w:ascii="Times New Roman" w:hAnsi="Times New Roman" w:cs="Times New Roman"/>
          <w:b/>
          <w:color w:val="000000"/>
          <w:sz w:val="24"/>
          <w:szCs w:val="24"/>
        </w:rPr>
        <w:t>(Слайд 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развитию мелкой моторики, ловкости пальцев рук, развитие чувства цвета, размера у  детей с нарушением опорн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двигательного аппарата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упражнения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резинками и ленточками, проволокой.</w:t>
      </w: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DA6FAF" wp14:editId="63FB7CD1">
            <wp:simplePos x="0" y="0"/>
            <wp:positionH relativeFrom="column">
              <wp:posOffset>1261110</wp:posOffset>
            </wp:positionH>
            <wp:positionV relativeFrom="paragraph">
              <wp:posOffset>47625</wp:posOffset>
            </wp:positionV>
            <wp:extent cx="7429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46" y="20855"/>
                <wp:lineTo x="21046" y="0"/>
                <wp:lineTo x="0" y="0"/>
              </wp:wrapPolygon>
            </wp:wrapTight>
            <wp:docPr id="9" name="Рисунок 9" descr="hello_html_57b0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57b067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F03B83" wp14:editId="3827E569">
            <wp:simplePos x="0" y="0"/>
            <wp:positionH relativeFrom="column">
              <wp:posOffset>2277745</wp:posOffset>
            </wp:positionH>
            <wp:positionV relativeFrom="paragraph">
              <wp:posOffset>46990</wp:posOffset>
            </wp:positionV>
            <wp:extent cx="610235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903" y="20877"/>
                <wp:lineTo x="2090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98B84C" wp14:editId="16E31C92">
            <wp:simplePos x="0" y="0"/>
            <wp:positionH relativeFrom="column">
              <wp:posOffset>266065</wp:posOffset>
            </wp:positionH>
            <wp:positionV relativeFrom="paragraph">
              <wp:posOffset>118110</wp:posOffset>
            </wp:positionV>
            <wp:extent cx="680720" cy="452120"/>
            <wp:effectExtent l="0" t="0" r="5080" b="5080"/>
            <wp:wrapTight wrapText="bothSides">
              <wp:wrapPolygon edited="0">
                <wp:start x="0" y="0"/>
                <wp:lineTo x="0" y="20933"/>
                <wp:lineTo x="21157" y="20933"/>
                <wp:lineTo x="21157" y="0"/>
                <wp:lineTo x="0" y="0"/>
              </wp:wrapPolygon>
            </wp:wrapTight>
            <wp:docPr id="11" name="Рисунок 11" descr="hello_html_39db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39dbfd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597E" w:rsidRDefault="00C2597E" w:rsidP="00C25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складывает ленточки, наматывает на палочку, берет резинку со стола различными пальчиками,  растягивает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резиночку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разными пальцами рук, надевает на указательный палец или палочку резинки одного цвета, выкладывание рисунка из цветных резинок.</w:t>
      </w:r>
    </w:p>
    <w:p w:rsidR="00C2597E" w:rsidRPr="0082081B" w:rsidRDefault="00C2597E" w:rsidP="00C259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7E" w:rsidRPr="006A77A3" w:rsidRDefault="00C2597E" w:rsidP="00C259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82081B">
        <w:rPr>
          <w:rFonts w:ascii="Arial" w:hAnsi="Arial" w:cs="Arial"/>
          <w:b/>
          <w:color w:val="000000"/>
          <w:u w:val="single"/>
        </w:rPr>
        <w:t>(Слайд 9)</w:t>
      </w:r>
      <w:r>
        <w:rPr>
          <w:rFonts w:ascii="Arial" w:hAnsi="Arial" w:cs="Arial"/>
          <w:color w:val="000000"/>
        </w:rPr>
        <w:t xml:space="preserve">  </w:t>
      </w:r>
      <w:r>
        <w:t>Для изучения количества и числа можно использовать канцелярские скрепки: нанизывать столько скрепок, сколько указано на  брелоке (брелок можно сделать из плотного картона).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CBC22A" wp14:editId="20E496C8">
            <wp:simplePos x="0" y="0"/>
            <wp:positionH relativeFrom="column">
              <wp:posOffset>537210</wp:posOffset>
            </wp:positionH>
            <wp:positionV relativeFrom="paragraph">
              <wp:posOffset>64770</wp:posOffset>
            </wp:positionV>
            <wp:extent cx="401320" cy="300990"/>
            <wp:effectExtent l="0" t="0" r="0" b="3810"/>
            <wp:wrapTight wrapText="bothSides">
              <wp:wrapPolygon edited="0">
                <wp:start x="0" y="0"/>
                <wp:lineTo x="0" y="20506"/>
                <wp:lineTo x="20506" y="20506"/>
                <wp:lineTo x="20506" y="0"/>
                <wp:lineTo x="0" y="0"/>
              </wp:wrapPolygon>
            </wp:wrapTight>
            <wp:docPr id="12" name="Рисунок 12" descr="hello_html_m20829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20829cf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79421B" wp14:editId="52EA02A3">
            <wp:simplePos x="0" y="0"/>
            <wp:positionH relativeFrom="column">
              <wp:posOffset>24765</wp:posOffset>
            </wp:positionH>
            <wp:positionV relativeFrom="paragraph">
              <wp:posOffset>64770</wp:posOffset>
            </wp:positionV>
            <wp:extent cx="452120" cy="300990"/>
            <wp:effectExtent l="0" t="0" r="5080" b="3810"/>
            <wp:wrapTight wrapText="bothSides">
              <wp:wrapPolygon edited="0">
                <wp:start x="0" y="0"/>
                <wp:lineTo x="0" y="20506"/>
                <wp:lineTo x="20933" y="20506"/>
                <wp:lineTo x="20933" y="0"/>
                <wp:lineTo x="0" y="0"/>
              </wp:wrapPolygon>
            </wp:wrapTight>
            <wp:docPr id="13" name="Рисунок 13" descr="https://ds04.infourok.ru/uploads/ex/09bf/00043bf6-d12f3d2a/hello_html_7f2ff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s04.infourok.ru/uploads/ex/09bf/00043bf6-d12f3d2a/hello_html_7f2ff9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7E" w:rsidRPr="00DA0F26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1B">
        <w:rPr>
          <w:rFonts w:ascii="Times New Roman" w:hAnsi="Times New Roman" w:cs="Times New Roman"/>
          <w:b/>
          <w:sz w:val="24"/>
          <w:szCs w:val="24"/>
          <w:u w:val="single"/>
        </w:rPr>
        <w:t>(Слайд 10)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F26">
        <w:rPr>
          <w:rFonts w:ascii="Times New Roman" w:hAnsi="Times New Roman" w:cs="Times New Roman"/>
          <w:sz w:val="24"/>
          <w:szCs w:val="24"/>
        </w:rPr>
        <w:t>Для лучшего запоминания образа буквы</w:t>
      </w:r>
      <w:r>
        <w:rPr>
          <w:rFonts w:ascii="Times New Roman" w:hAnsi="Times New Roman" w:cs="Times New Roman"/>
          <w:sz w:val="24"/>
          <w:szCs w:val="24"/>
        </w:rPr>
        <w:t xml:space="preserve">, цифр </w:t>
      </w:r>
      <w:r w:rsidRPr="00DA0F26">
        <w:rPr>
          <w:rFonts w:ascii="Times New Roman" w:hAnsi="Times New Roman" w:cs="Times New Roman"/>
          <w:sz w:val="24"/>
          <w:szCs w:val="24"/>
        </w:rPr>
        <w:t xml:space="preserve"> можно 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крышки, </w:t>
      </w:r>
      <w:r w:rsidRPr="00DA0F26">
        <w:rPr>
          <w:rFonts w:ascii="Times New Roman" w:hAnsi="Times New Roman" w:cs="Times New Roman"/>
          <w:sz w:val="24"/>
          <w:szCs w:val="24"/>
        </w:rPr>
        <w:t>пуговицы разного цвета и размера. Такие упражнения также способствуют развитию мелкой моторики кисти рук.</w:t>
      </w:r>
    </w:p>
    <w:p w:rsidR="00C2597E" w:rsidRDefault="00C2597E" w:rsidP="00C2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6741894" wp14:editId="5EDFDF26">
            <wp:simplePos x="0" y="0"/>
            <wp:positionH relativeFrom="column">
              <wp:posOffset>194945</wp:posOffset>
            </wp:positionH>
            <wp:positionV relativeFrom="paragraph">
              <wp:posOffset>80010</wp:posOffset>
            </wp:positionV>
            <wp:extent cx="352425" cy="612775"/>
            <wp:effectExtent l="0" t="0" r="9525" b="0"/>
            <wp:wrapTight wrapText="bothSides">
              <wp:wrapPolygon edited="0">
                <wp:start x="0" y="0"/>
                <wp:lineTo x="0" y="20817"/>
                <wp:lineTo x="21016" y="20817"/>
                <wp:lineTo x="2101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7E" w:rsidRDefault="00C2597E" w:rsidP="00C25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97E" w:rsidRDefault="00C2597E" w:rsidP="00C259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97E" w:rsidRDefault="00C2597E" w:rsidP="00C259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97E" w:rsidRDefault="00C2597E" w:rsidP="00C259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97E" w:rsidRPr="00DA0F26" w:rsidRDefault="00C2597E" w:rsidP="00C25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</w:t>
      </w:r>
      <w:r w:rsidRPr="00DA0F26">
        <w:rPr>
          <w:rFonts w:ascii="Times New Roman" w:hAnsi="Times New Roman" w:cs="Times New Roman"/>
          <w:color w:val="000000"/>
          <w:sz w:val="24"/>
          <w:szCs w:val="24"/>
        </w:rPr>
        <w:t xml:space="preserve">  с пуговицами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крышками</w:t>
      </w:r>
      <w:r w:rsidRPr="00DA0F26">
        <w:rPr>
          <w:rFonts w:ascii="Times New Roman" w:hAnsi="Times New Roman" w:cs="Times New Roman"/>
          <w:color w:val="000000"/>
          <w:sz w:val="24"/>
          <w:szCs w:val="24"/>
        </w:rPr>
        <w:t xml:space="preserve"> подходят для сортировки (по размеру, форме, цвету). Кроме этого из пуговиц можно выкладывать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слова, </w:t>
      </w:r>
      <w:r w:rsidRPr="00DA0F26">
        <w:rPr>
          <w:rFonts w:ascii="Times New Roman" w:hAnsi="Times New Roman" w:cs="Times New Roman"/>
          <w:color w:val="000000"/>
          <w:sz w:val="24"/>
          <w:szCs w:val="24"/>
        </w:rPr>
        <w:t>орнамент, дорожки, линии по заданному рисунку, картинки.</w:t>
      </w:r>
    </w:p>
    <w:p w:rsidR="00C2597E" w:rsidRDefault="00C2597E" w:rsidP="00C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Данные рекомендации раскрыли аспекты того, как научить ребенка лучше запомнить учебный материал в домашних условиях. Нужно  помнить, что нельзя требовать от ребенка больше, чем он сможет запомнить. Ученик сможет с легкостью запомнить материал, если взрослые возьмут во внимание приведенные советы.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597E" w:rsidRPr="00C03582" w:rsidRDefault="00C2597E" w:rsidP="00C2597E">
      <w:pPr>
        <w:rPr>
          <w:lang w:val="kk-KZ"/>
        </w:rPr>
      </w:pPr>
    </w:p>
    <w:p w:rsidR="000503BC" w:rsidRPr="00C2597E" w:rsidRDefault="000503BC">
      <w:pPr>
        <w:rPr>
          <w:lang w:val="kk-KZ"/>
        </w:rPr>
      </w:pPr>
    </w:p>
    <w:sectPr w:rsidR="000503BC" w:rsidRPr="00C2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5"/>
    <w:rsid w:val="000503BC"/>
    <w:rsid w:val="005138D5"/>
    <w:rsid w:val="008B383A"/>
    <w:rsid w:val="00C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2020-08-06T04:20:00Z</dcterms:created>
  <dcterms:modified xsi:type="dcterms:W3CDTF">2020-08-06T04:21:00Z</dcterms:modified>
</cp:coreProperties>
</file>