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Календарно-тематический план по предмету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«Музыка»  4 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1 четверть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>Итого: 34 часов, в неделю 1 час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Style w:val="a3"/>
        <w:tblpPr w:bottomFromText="0" w:horzAnchor="text" w:leftFromText="180" w:rightFromText="180" w:tblpX="0" w:tblpY="1" w:topFromText="0" w:vertAnchor="text"/>
        <w:tblW w:w="1573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"/>
        <w:gridCol w:w="1261"/>
        <w:gridCol w:w="3419"/>
        <w:gridCol w:w="6406"/>
        <w:gridCol w:w="989"/>
        <w:gridCol w:w="1561"/>
        <w:gridCol w:w="1589"/>
      </w:tblGrid>
      <w:tr>
        <w:trPr>
          <w:trHeight w:val="276" w:hRule="atLeast"/>
        </w:trPr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Сквозная тема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Тема урока</w:t>
            </w:r>
          </w:p>
        </w:tc>
        <w:tc>
          <w:tcPr>
            <w:tcW w:w="6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Цели обучения</w:t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Кол-во часов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kk-KZ" w:eastAsia="en-US" w:bidi="ar-SA"/>
              </w:rPr>
              <w:t>Сроки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kk-KZ" w:eastAsia="en-US" w:bidi="ar-SA"/>
              </w:rPr>
              <w:t>Примечание</w:t>
            </w:r>
          </w:p>
        </w:tc>
      </w:tr>
      <w:tr>
        <w:trPr>
          <w:trHeight w:val="132" w:hRule="atLeast"/>
        </w:trPr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 четверть</w:t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</w:tr>
      <w:tr>
        <w:trPr>
          <w:trHeight w:val="262" w:hRule="atLeast"/>
        </w:trPr>
        <w:tc>
          <w:tcPr>
            <w:tcW w:w="17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96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7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Раздел.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Слушание, анализ и исполнение музыки</w:t>
            </w:r>
          </w:p>
        </w:tc>
      </w:tr>
      <w:tr>
        <w:trPr>
          <w:trHeight w:val="851" w:hRule="atLeast"/>
        </w:trPr>
        <w:tc>
          <w:tcPr>
            <w:tcW w:w="5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right="-58" w:hanging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Моя Родина - Казахстан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Музыкальная карта Казахстана</w:t>
            </w:r>
          </w:p>
        </w:tc>
        <w:tc>
          <w:tcPr>
            <w:tcW w:w="64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4.1.1.3 обосновывать свои мысли и чувства о прослушанной музыке, описывая художественный образ в произведении;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914" w:hRule="atLeast"/>
        </w:trPr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Музыкальный путеводитель</w:t>
            </w:r>
          </w:p>
        </w:tc>
        <w:tc>
          <w:tcPr>
            <w:tcW w:w="64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4.1.2.2 исполнять небольшие мелодии, легкие песни в форме канона;</w:t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26" w:hRule="atLeast"/>
        </w:trPr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Красота родной земли источник вдохновения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64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4.1.3.2 распознавать виды хора (детский, женский, мужской, смешанный), различать по составу инструментов народный (казахский, русский) симфонический оркестры;</w:t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kk-KZ" w:eastAsia="en-US" w:bidi="ar-SA"/>
              </w:rPr>
              <w:t>Создание музыкальнотворческих работ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чего начинаеться Родина ?</w:t>
            </w:r>
          </w:p>
        </w:tc>
        <w:tc>
          <w:tcPr>
            <w:tcW w:w="64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4.2.1.4 различать инструменты по звуку и форме на основе осязания и уметь определять группу</w:t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Ты — Человек !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4.3.1.3 исполнять сольно и в оркестре простые песни и мелодии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Слушание и анализ музыки</w:t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Нам песня строить и жить помогает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4.3.1.1 уметь представлять, оценивать творческую работу в соответствии с критериями, вносить предложения по улучшению своей работы;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сердца к сердцу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4.1.1.3 обосновывать свои мысли и чувства о прослушанной музыке, описывая художественный образ в произведении;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  <w:t>Музыкально исполнительская деятельность</w:t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мудрости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4.1.2.1 исполнять произведения разных жанров и стилей в сопровождении и без сопровождения музыкального инструмента, соблюдая чистоту интонирования;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 четверть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r>
          </w:p>
        </w:tc>
      </w:tr>
      <w:tr>
        <w:trPr>
          <w:trHeight w:val="29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7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Раздел. </w:t>
            </w:r>
            <w:r>
              <w:rPr>
                <w:b/>
                <w:kern w:val="0"/>
                <w:lang w:val="ru-RU" w:eastAsia="en-US" w:bidi="ar-SA"/>
              </w:rPr>
              <w:t>Слушание, анализ и исполнение музыки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ru-RU"/>
              </w:rPr>
              <w:t>Культурное наследие</w:t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Мудрость народа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4.1.3.1- исполнять и импроизировать музыку,используя средства музыкальной выразительности;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Радость народа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4.1.2.3 исполнять сольно и в оркестре простые песни и мелодии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Память народа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4.1.3.1 определять простые музыкальные формы (куплет, припев)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  <w:t>Создание музыкальнотворческих работ</w:t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Сохранить и приумножить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4.2.1.4 различать инструменты по звуку и форме на основе осязания и уметь определять группу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  <w:t>Сочинение и импровизация музыки</w:t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вариации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4.2.2.2 сочинить музыкальную фразу и воспроизвести на инструмент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  <w:t>Подготовка и создание проекта</w:t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Голоса и подголоски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4.3.1.2 систематически преодолевать отчуждённость, робость, скованность, зажатость при выступлении на музыкальных мероприятиях;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  <w:t>Слушание, анализ и исполнение музыки</w:t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Самый главный музыкант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4.1.1.3 обосновывать свои мысли и чувства о прослушанной музыке, описывая художественный образ в произведении;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26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Природные явления</w:t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праздника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4.1.1.1 определять стиль (народный, классический различать жанр прослушанного произведения, используя музыкальные термины;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  <w:t>Музыкальноисполнительская деятельность</w:t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 оценивание муыкально творческих работ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4.1.2.1 исполнять произведения разных жанров и стилей в сопровождении и без сопровождения музыкального инструмента, соблюдая чистоту интонирования;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99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 четверть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7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Раздел. Слушание, анализ и исполнение музыки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  <w:t>Слушание, анализ и исполнение</w:t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  <w:t>Природные явления.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Земля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4.1.1.3 обосновывать свои мысли и чувства о прослушанной музыке, описывая художественный образ в произведении;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  <w:t>Музыкальноисполнительская деятельность</w:t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Природная явления.Вода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4.1.2.1 исполнять произведения разных жанров и стилей в сопровождении и без сопровождения музыкального инструмента, соблюдая чистоту интонирования;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Проиродная явления.Воздух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4.1.3.1 определять простые музыкальные формы (куплет, припев ), стили и жанры, размер ¾ в произведении;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  <w:t>Создание музыкальнотворческих работ</w:t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Природная явления.Огонь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4.2.1.4 различать инструменты по звуку и форме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  <w:t>Развитие творческих идей и сбор материалов</w:t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Фантазия природы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4.2.1.2 уметь инсценировать песни, музыкальные игры и музыкальные спектакли и образы, исполнять, передавая характер произведения;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Музыка призыв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4.2.1.2 уметь инсценировать песни, музыкальные игры и музыкальные спектакли и образы, исполнять, передавая характер произведения;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  <w:t>Сочинение и импровизация музыки</w:t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любимец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4.1.3.4-Определять и различать музыкальные жанры и стили;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букет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4.2.2.2 сочинить музыкальную фразу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  <w:t>Подготовка и создание проекта</w:t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Береги родную землю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4.3.1.2 систематически преодолевать отчуждённость, робость, скованность, зажатость при выступлении на музыкальных мероприятиях;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  <w:t>Подготовка и создание проекта</w:t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прекрасен этот мир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4.3.1.2 систематически преодолевать отчуждённость, робость, скованность, зажатость при выступлении на музыкальных мероприятиях; 4.3.1.3 исполнять сольно и в оркестре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 четверть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7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Раздел. Слушание, анализ и исполнение музыки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  <w:t>Путешестви е в Космос</w:t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Сигналы в космос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4.1.1.3 обосновывать свои мысли и чувства о прослушанной музыке, описывая художественный образ в произведении;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  <w:t>Музыкальноисполнительская деятельность</w:t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Космическая музыка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4.1.2.2 исполнять небольшие мелодии, легкие песни в форме канона;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  <w:t>Музыкальная грамота</w:t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Вселенная звкуа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4.1.3.1 определять простые музыкальные формы (куплет, припев АВ, АВА), стили и жанры, размер ¾ в произведении;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  <w:t>Создание музыкальнотворческих работ</w:t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Строим будущее вместе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4.2.1.4 различать инструменты по звуку и форме на основе осязания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  <w:t>Сочинение и импровизация музыки</w:t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прошлого нет будущего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4.2.2.1 сочинять и импровизировать музыкальные предложения , используя голос, музыкальные инструменты (народные, классические или виртуальные)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  <w:t>Создание музыкальнотворческих работ</w:t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Прекрасное далека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4.2.1.1 систематизировать идеи и собирать материалы для сочинения и импровизации, используя средства музыкальной выразительности; 4.2.1.2 уметь инсценировать песни, музыкальные игры и музыкальные спектакли и образы, исполнять, передавая характер произведения; 4.2.1.3 создавать музыкальный образ произведения и исполнять; 4.2.1.4 различать инструменты по звуку и форме на основе осязания и уметь определять группу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kk-KZ"/>
              </w:rPr>
              <w:t>Подготовка и создание проекта</w:t>
            </w:r>
          </w:p>
        </w:tc>
        <w:tc>
          <w:tcPr>
            <w:tcW w:w="34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свиданья, начальная школа!</w:t>
            </w:r>
          </w:p>
        </w:tc>
        <w:tc>
          <w:tcPr>
            <w:tcW w:w="64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4.3.1.2 систематически преодолевать отчуждённость, робость, скованность, зажатость при выступлении на музыкальных мероприятиях;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4 «Д» класса составлено на основе: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----Типовой учебной программе для детей с ООП (начальное образование) с нарушением интеллекта (ЛУО)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----Типовой учебной программе по учебному предмету «Музыка» для обучающихся с лёгкой умственной отсталостью 0-4 классов уровня начального образования по обновлённому содержанию разработана в соответствии с подпунктом № 6 статьи 5 Закона Республики Казахстан от 27 июля 2007 года «Об образовании» (приложение № 51 приказ)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Цель и задачи изучения учебного предмета «Музыка»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Цель -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музыкальной культуры обучающихся овладение ключевыми знаниями, умениями и способами творческого самовыражения и коммуникации в музыкальной деятельности.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Задачи: 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1) развитие интереса к музыкальному искусству; 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2) развитие гармонического и тембрового слуха;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3) развитие чувства ритма, музыкальной памяти, слухового самоконтроля, качества звучания и музыкальных представлений;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4) формирование знаний основ музыкальной грамоты, понятий о стилях, жанрах и выразительных средствах музыки;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5) развитие знаний, умений и навыков музыкально-исполнительской деятельности через интеграцию музыки с другими видами искусства, а также с использованием информационно-коммуникационных технологий;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6) развитие активного и осознанного восприятия обучающимися лучших образцов казахской традиционной музыки и фольклора, музыкального творчества народов мира, произведений композиторов-классиков и современности; 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7) формирование художественного восприятия обучающихся в процессе музыкальной деятельности.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Коррекционно-развивающие задачи: 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1) коррекция познавательной деятельности: образного мышления, слухового восприятия, воображения, памяти, внимания;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2) обучение ориентировки в пространстве, на сцене; в малом пространстве, при игре на музыкальном инструменте; </w:t>
      </w:r>
    </w:p>
    <w:p>
      <w:pPr>
        <w:pStyle w:val="Normal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3</w:t>
      </w:r>
      <w:r>
        <w:rPr>
          <w:rFonts w:ascii="Times New Roman" w:hAnsi="Times New Roman"/>
          <w:b w:val="false"/>
          <w:bCs w:val="false"/>
          <w:sz w:val="24"/>
          <w:szCs w:val="24"/>
        </w:rPr>
        <w:t>) развитие мимических свойств через целостное восприятие мелодии, понимание темы произведения;</w:t>
      </w:r>
    </w:p>
    <w:p>
      <w:pPr>
        <w:pStyle w:val="Normal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4</w:t>
      </w:r>
      <w:r>
        <w:rPr>
          <w:rFonts w:ascii="Times New Roman" w:hAnsi="Times New Roman"/>
          <w:b w:val="false"/>
          <w:bCs w:val="false"/>
          <w:sz w:val="24"/>
          <w:szCs w:val="24"/>
        </w:rPr>
        <w:t>) выработка дыхательных навыков через подготовительные музыкальные распевки, исполнения мелодии;</w:t>
      </w:r>
    </w:p>
    <w:p>
      <w:pPr>
        <w:pStyle w:val="Normal"/>
        <w:spacing w:before="0" w:after="0"/>
        <w:jc w:val="both"/>
        <w:rPr/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5</w:t>
      </w:r>
      <w:r>
        <w:rPr>
          <w:rFonts w:ascii="Times New Roman" w:hAnsi="Times New Roman"/>
          <w:b w:val="false"/>
          <w:bCs w:val="false"/>
          <w:sz w:val="24"/>
          <w:szCs w:val="24"/>
        </w:rPr>
        <w:t>) преодоление неадекватных форм поведения, психологического кризиса у обучающихся с нарушениями зрения во время выступления перед публикой.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Педагогические подходы к организации учебного процесса  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 xml:space="preserve">Обучение осуществляется на основе ценностно-ориентированного, личностно-ориентированного, деятельностного, дифференцированного, коммуникативного подходов и информационно-коммуникационных технологий (далее – ИКТ).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Ценностно-ориентированный подход </w:t>
      </w:r>
      <w:r>
        <w:rPr>
          <w:rFonts w:ascii="Times New Roman" w:hAnsi="Times New Roman"/>
          <w:b w:val="false"/>
          <w:bCs w:val="false"/>
          <w:sz w:val="24"/>
          <w:szCs w:val="24"/>
        </w:rPr>
        <w:t>в обучении предмета «Музыка» позволяет обучающимся выбрать для себя приоритетные ценности осмысления мира, формирования ценностного мышления и сознания.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Личностно – ориентированный подход </w:t>
      </w:r>
      <w:r>
        <w:rPr>
          <w:rFonts w:ascii="Times New Roman" w:hAnsi="Times New Roman"/>
          <w:b w:val="false"/>
          <w:bCs w:val="false"/>
          <w:sz w:val="24"/>
          <w:szCs w:val="24"/>
        </w:rPr>
        <w:t>в обучении направлен на активизацию личностного развития и саморазвития обучающихся, становление личности с учетом индивидуальных особенностей, интересов и способностей, обеспечивающее активную работу над вниманием, музыкальной памятью и внутренним слухом в процессе инсценирования игровых сцен и песен.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Деятельностный подход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реализуется через индивидуальную, групповую, парную работы, что предполагает применение творческих заданий, где обучающиеся учатся обращать внимание на оттенки своего настроения, посредством музыки передавать целые комплексы чувств и эмоций, вызванных жизненными обстоятельствами, услышанными на уроке.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Дифференцированный подход в учебной деятельности учитывает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особенности музыкального восприятия, переработки информации, интеллека, деятельности, речи, эмоции, памяти и мышления у обучающихся и позволяет разделить обучающихся на две группы: 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>1) обучающиеся с хорошими музыкальными данными: точно интонируют, быстро учат и хорошо запоминают песни, выразительно исполняют музыкальное произведение, владеют навыками певческого дыхания;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2) обучающиеся со слабыми музыкальными данными: имеют плохую память, неточный ритм и слабый слух, низкую концентрацию внимания, нарушение речи, заикание; работа с детьми данной категории предполагает индивидуальный подход.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Коммуникативный подход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у обучающихся формирует способность вести диалог, умение выражать свои мысли в соответствии с задачами и условиями коммуникации.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Использование ИКТ дает возможность прослушать, сочинять и сохранять музыку, обогащать методические возможности учебного предмета «Музыка», придать ему современный уровень.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Уроки музыки проводятся в специально оборудованном кабинете оснащенном: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sz w:val="24"/>
          <w:szCs w:val="24"/>
        </w:rPr>
        <w:t>1) мебелью и приспособлениями для работы: детские музыкальные инструменты, музыкальный центр, фортепиано, рабочим и демонстрационным столом;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>2) специальными средствами обучения: рельефные картины, нотные таблицы по системе Брайля, справочная, музыкальная литература, учебники укрупненным и рельефно-точечным шрифтом; экранно-звуковые пособия.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426" w:right="1134" w:header="0" w:top="568" w:footer="0" w:bottom="142" w:gutter="0"/>
      <w:pgNumType w:fmt="decimal"/>
      <w:formProt w:val="false"/>
      <w:textDirection w:val="lrTb"/>
      <w:docGrid w:type="default" w:linePitch="381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5fc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aa4cf0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55fc4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aa4c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55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LibreOffice/7.0.0.3$Windows_X86_64 LibreOffice_project/8061b3e9204bef6b321a21033174034a5e2ea88e</Application>
  <Pages>7</Pages>
  <Words>1303</Words>
  <Characters>9335</Characters>
  <CharactersWithSpaces>10472</CharactersWithSpaces>
  <Paragraphs>217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2023-10-27T08:58:00Z</dcterms:created>
  <dc:creator>Пользователь</dc:creator>
  <dc:description/>
  <dc:language>ru-RU</dc:language>
  <cp:lastModifiedBy/>
  <cp:lastPrinted>2023-04-16T12:15:00Z</cp:lastPrinted>
  <dcterms:modified xsi:type="dcterms:W3CDTF">2024-04-01T16:09:50Z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