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CF1F3" w14:textId="1B0C610C" w:rsidR="00C06962" w:rsidRPr="00D75B40" w:rsidRDefault="00A75867" w:rsidP="002F4452">
      <w:pPr>
        <w:rPr>
          <w:b/>
          <w:sz w:val="24"/>
          <w:szCs w:val="24"/>
        </w:rPr>
      </w:pPr>
      <w:r w:rsidRPr="00D75B40">
        <w:rPr>
          <w:b/>
          <w:sz w:val="24"/>
          <w:szCs w:val="24"/>
        </w:rPr>
        <w:t>ӘОЖ</w:t>
      </w:r>
      <w:r w:rsidRPr="00D75B40">
        <w:rPr>
          <w:b/>
          <w:spacing w:val="3"/>
          <w:sz w:val="24"/>
          <w:szCs w:val="24"/>
        </w:rPr>
        <w:t xml:space="preserve"> </w:t>
      </w:r>
      <w:r w:rsidR="00E9390E" w:rsidRPr="00D75B40">
        <w:rPr>
          <w:b/>
          <w:sz w:val="24"/>
          <w:szCs w:val="24"/>
          <w:lang w:val="ru-RU"/>
        </w:rPr>
        <w:t>624</w:t>
      </w:r>
      <w:r w:rsidR="00E9390E" w:rsidRPr="00D75B40">
        <w:rPr>
          <w:b/>
          <w:sz w:val="24"/>
          <w:szCs w:val="24"/>
        </w:rPr>
        <w:t>.073.1</w:t>
      </w:r>
    </w:p>
    <w:p w14:paraId="2B3AB7CB" w14:textId="138F720E" w:rsidR="00C06962" w:rsidRPr="00D75B40" w:rsidRDefault="00A75867" w:rsidP="002F4452">
      <w:pPr>
        <w:rPr>
          <w:b/>
          <w:color w:val="313131"/>
          <w:spacing w:val="-8"/>
          <w:sz w:val="24"/>
          <w:szCs w:val="24"/>
        </w:rPr>
      </w:pPr>
      <w:r w:rsidRPr="00D75B40">
        <w:rPr>
          <w:b/>
          <w:color w:val="313131"/>
          <w:sz w:val="24"/>
          <w:szCs w:val="24"/>
        </w:rPr>
        <w:t>МРНТИ</w:t>
      </w:r>
      <w:r w:rsidRPr="00D75B40">
        <w:rPr>
          <w:b/>
          <w:color w:val="313131"/>
          <w:spacing w:val="-8"/>
          <w:sz w:val="24"/>
          <w:szCs w:val="24"/>
        </w:rPr>
        <w:t xml:space="preserve"> </w:t>
      </w:r>
      <w:r w:rsidR="00F577C8" w:rsidRPr="00D75B40">
        <w:rPr>
          <w:b/>
          <w:color w:val="313131"/>
          <w:spacing w:val="-8"/>
          <w:sz w:val="24"/>
          <w:szCs w:val="24"/>
        </w:rPr>
        <w:t>31.01.01</w:t>
      </w:r>
    </w:p>
    <w:p w14:paraId="01174B3F" w14:textId="62F6EC30" w:rsidR="00F31901" w:rsidRPr="00D75B40" w:rsidRDefault="00F31901" w:rsidP="002F4452">
      <w:pPr>
        <w:rPr>
          <w:b/>
          <w:sz w:val="24"/>
          <w:szCs w:val="24"/>
          <w:lang w:val="en-US"/>
        </w:rPr>
      </w:pPr>
      <w:r w:rsidRPr="00D75B40">
        <w:rPr>
          <w:b/>
          <w:color w:val="313131"/>
          <w:spacing w:val="-8"/>
          <w:sz w:val="24"/>
          <w:szCs w:val="24"/>
          <w:lang w:val="en-US"/>
        </w:rPr>
        <w:t xml:space="preserve">DOI: </w:t>
      </w:r>
    </w:p>
    <w:p w14:paraId="7AE3ED0A" w14:textId="4B0F1F3C" w:rsidR="00F577C8" w:rsidRPr="002F4452" w:rsidRDefault="00F577C8" w:rsidP="002F4452">
      <w:pPr>
        <w:rPr>
          <w:sz w:val="24"/>
          <w:szCs w:val="24"/>
        </w:rPr>
      </w:pPr>
    </w:p>
    <w:p w14:paraId="1E2E23B4" w14:textId="77777777" w:rsidR="00AC1933" w:rsidRPr="002F4452" w:rsidRDefault="00AC1933" w:rsidP="002F4452">
      <w:pPr>
        <w:rPr>
          <w:sz w:val="24"/>
          <w:szCs w:val="24"/>
        </w:rPr>
      </w:pPr>
    </w:p>
    <w:p w14:paraId="0AAADCA8" w14:textId="2ECBBF15" w:rsidR="00C06962" w:rsidRPr="00D75B40" w:rsidRDefault="00F577C8" w:rsidP="002F4452">
      <w:pPr>
        <w:jc w:val="center"/>
        <w:rPr>
          <w:b/>
          <w:sz w:val="24"/>
          <w:szCs w:val="24"/>
        </w:rPr>
      </w:pPr>
      <w:r w:rsidRPr="00D75B40">
        <w:rPr>
          <w:b/>
          <w:sz w:val="24"/>
          <w:szCs w:val="24"/>
        </w:rPr>
        <w:t>Біркелкі бөлінген жүктеме кезінде серпімді негіздегі</w:t>
      </w:r>
    </w:p>
    <w:p w14:paraId="4F963F7E" w14:textId="3B15E13A" w:rsidR="00F577C8" w:rsidRPr="00D75B40" w:rsidRDefault="00F577C8" w:rsidP="002F4452">
      <w:pPr>
        <w:jc w:val="center"/>
        <w:rPr>
          <w:b/>
          <w:sz w:val="24"/>
          <w:szCs w:val="24"/>
        </w:rPr>
      </w:pPr>
      <w:r w:rsidRPr="00D75B40">
        <w:rPr>
          <w:b/>
          <w:sz w:val="24"/>
          <w:szCs w:val="24"/>
        </w:rPr>
        <w:t>дөңгелек тақтаны есептеу</w:t>
      </w:r>
    </w:p>
    <w:p w14:paraId="57DFBF78" w14:textId="77777777" w:rsidR="00C06962" w:rsidRPr="002F4452" w:rsidRDefault="00C06962" w:rsidP="002F4452">
      <w:pPr>
        <w:jc w:val="center"/>
        <w:rPr>
          <w:sz w:val="24"/>
          <w:szCs w:val="24"/>
        </w:rPr>
      </w:pPr>
    </w:p>
    <w:p w14:paraId="0FBB0200" w14:textId="31AC871F" w:rsidR="00AC1933" w:rsidRPr="00D75B40" w:rsidRDefault="00E9390E" w:rsidP="002F4452">
      <w:pPr>
        <w:jc w:val="center"/>
        <w:rPr>
          <w:b/>
          <w:sz w:val="24"/>
          <w:szCs w:val="24"/>
        </w:rPr>
      </w:pPr>
      <w:r w:rsidRPr="00D75B40">
        <w:rPr>
          <w:b/>
          <w:sz w:val="24"/>
          <w:szCs w:val="24"/>
        </w:rPr>
        <w:t>ТЕЗЕКБАЙ А. Ж</w:t>
      </w:r>
    </w:p>
    <w:p w14:paraId="42C890EB" w14:textId="77777777" w:rsidR="008059F6" w:rsidRPr="002F4452" w:rsidRDefault="008059F6" w:rsidP="002F4452">
      <w:pPr>
        <w:jc w:val="center"/>
        <w:rPr>
          <w:sz w:val="24"/>
          <w:szCs w:val="24"/>
        </w:rPr>
      </w:pPr>
    </w:p>
    <w:p w14:paraId="39AA1FF8" w14:textId="3E221794" w:rsidR="00C06962" w:rsidRPr="002F4452" w:rsidRDefault="00E9390E" w:rsidP="002F4452">
      <w:pPr>
        <w:jc w:val="center"/>
        <w:rPr>
          <w:sz w:val="24"/>
          <w:szCs w:val="24"/>
        </w:rPr>
      </w:pPr>
      <w:r w:rsidRPr="00D75B40">
        <w:rPr>
          <w:sz w:val="24"/>
          <w:szCs w:val="24"/>
        </w:rPr>
        <w:t>Есенов</w:t>
      </w:r>
      <w:r w:rsidR="00A75867" w:rsidRPr="002F4452">
        <w:rPr>
          <w:spacing w:val="-15"/>
          <w:sz w:val="24"/>
          <w:szCs w:val="24"/>
        </w:rPr>
        <w:t xml:space="preserve"> </w:t>
      </w:r>
      <w:r w:rsidR="00A75867" w:rsidRPr="002F4452">
        <w:rPr>
          <w:sz w:val="24"/>
          <w:szCs w:val="24"/>
        </w:rPr>
        <w:t>университеті Ақтау</w:t>
      </w:r>
      <w:r w:rsidR="00A75867" w:rsidRPr="002F4452">
        <w:rPr>
          <w:spacing w:val="-5"/>
          <w:sz w:val="24"/>
          <w:szCs w:val="24"/>
        </w:rPr>
        <w:t xml:space="preserve"> </w:t>
      </w:r>
      <w:r w:rsidR="00A75867" w:rsidRPr="002F4452">
        <w:rPr>
          <w:sz w:val="24"/>
          <w:szCs w:val="24"/>
        </w:rPr>
        <w:t>қ.,</w:t>
      </w:r>
      <w:r w:rsidR="00A75867" w:rsidRPr="002F4452">
        <w:rPr>
          <w:spacing w:val="2"/>
          <w:sz w:val="24"/>
          <w:szCs w:val="24"/>
        </w:rPr>
        <w:t xml:space="preserve"> </w:t>
      </w:r>
      <w:r w:rsidR="00A75867" w:rsidRPr="002F4452">
        <w:rPr>
          <w:spacing w:val="-2"/>
          <w:sz w:val="24"/>
          <w:szCs w:val="24"/>
        </w:rPr>
        <w:t>Қазақстан</w:t>
      </w:r>
    </w:p>
    <w:p w14:paraId="4E9946DB" w14:textId="4C177353" w:rsidR="00C06962" w:rsidRPr="002F4452" w:rsidRDefault="008059F6" w:rsidP="002F4452">
      <w:pPr>
        <w:rPr>
          <w:sz w:val="24"/>
          <w:szCs w:val="24"/>
        </w:rPr>
      </w:pPr>
      <w:bookmarkStart w:id="0" w:name="e-mail:_akmaral.koishina@yu.edu.kz"/>
      <w:bookmarkEnd w:id="0"/>
      <w:r w:rsidRPr="002F4452">
        <w:rPr>
          <w:sz w:val="24"/>
          <w:szCs w:val="24"/>
        </w:rPr>
        <w:tab/>
      </w:r>
      <w:r w:rsidRPr="002F4452">
        <w:rPr>
          <w:sz w:val="24"/>
          <w:szCs w:val="24"/>
        </w:rPr>
        <w:tab/>
        <w:t xml:space="preserve">                     </w:t>
      </w:r>
      <w:r w:rsidR="00A75867" w:rsidRPr="002F4452">
        <w:rPr>
          <w:sz w:val="24"/>
          <w:szCs w:val="24"/>
        </w:rPr>
        <w:t>e-mail:</w:t>
      </w:r>
      <w:r w:rsidR="00A75867" w:rsidRPr="002F4452">
        <w:rPr>
          <w:spacing w:val="-3"/>
          <w:sz w:val="24"/>
          <w:szCs w:val="24"/>
        </w:rPr>
        <w:t xml:space="preserve"> </w:t>
      </w:r>
      <w:hyperlink r:id="rId7" w:history="1">
        <w:r w:rsidR="00E9390E" w:rsidRPr="002F4452">
          <w:rPr>
            <w:rStyle w:val="a6"/>
            <w:spacing w:val="-2"/>
            <w:sz w:val="24"/>
            <w:szCs w:val="24"/>
            <w:lang w:val="en-US"/>
          </w:rPr>
          <w:t>abdulla.tezekbay</w:t>
        </w:r>
        <w:r w:rsidR="00E9390E" w:rsidRPr="002F4452">
          <w:rPr>
            <w:rStyle w:val="a6"/>
            <w:spacing w:val="-2"/>
            <w:sz w:val="24"/>
            <w:szCs w:val="24"/>
          </w:rPr>
          <w:t>@yu.edu.kz</w:t>
        </w:r>
      </w:hyperlink>
    </w:p>
    <w:p w14:paraId="694030A0" w14:textId="77777777" w:rsidR="00C06962" w:rsidRPr="002F4452" w:rsidRDefault="00C06962" w:rsidP="002F4452">
      <w:pPr>
        <w:rPr>
          <w:sz w:val="24"/>
          <w:szCs w:val="24"/>
        </w:rPr>
      </w:pPr>
    </w:p>
    <w:p w14:paraId="1C920DA0" w14:textId="2C5891C3" w:rsidR="00040729" w:rsidRPr="002F4452" w:rsidRDefault="003C38D3" w:rsidP="00720EC4">
      <w:pPr>
        <w:jc w:val="both"/>
        <w:rPr>
          <w:sz w:val="24"/>
          <w:szCs w:val="24"/>
        </w:rPr>
      </w:pPr>
      <w:r>
        <w:rPr>
          <w:i/>
          <w:sz w:val="24"/>
          <w:szCs w:val="24"/>
        </w:rPr>
        <w:tab/>
      </w:r>
      <w:r w:rsidR="00A75867" w:rsidRPr="00A074F3">
        <w:rPr>
          <w:b/>
          <w:bCs/>
          <w:i/>
          <w:sz w:val="24"/>
          <w:szCs w:val="24"/>
        </w:rPr>
        <w:t>Аңдатпа.</w:t>
      </w:r>
      <w:r w:rsidR="00A75867" w:rsidRPr="002F4452">
        <w:rPr>
          <w:i/>
          <w:sz w:val="24"/>
          <w:szCs w:val="24"/>
        </w:rPr>
        <w:t xml:space="preserve"> </w:t>
      </w:r>
      <w:bookmarkStart w:id="1" w:name="_Hlk210326072"/>
      <w:r w:rsidR="00040729" w:rsidRPr="002F4452">
        <w:rPr>
          <w:sz w:val="24"/>
          <w:szCs w:val="24"/>
        </w:rPr>
        <w:t>Бұл мақалада біркелкі бөлінген жүктемеге жұмыс істейтін серпімді негіздегі дөңгелек тақтаны есептеу мәселесі қарастырылды. Зерттеуде классикалық серпімділік теориясы мен Винклер моделі қолданылып, тақтаның майысу шамасы, ию моменттері мен жанама күштердің таралуы анықталды. Әртүрлі шеткі шарттар (қатты бекітілген және шарнирлі тірелген шет) салыстырмалы түрде зерттелді. MATLAB бағдарламасында сандық әдістермен жүргізілген есептеулер аналитикалық шешіммен сәйкестігін көрсетті. Алынған нәтижелер гидротехникалық құрылыстар мен көлік инфрақұрылымындағы тақталық элементтерді жобалауда қолдануға мүмкіндік береді.</w:t>
      </w:r>
      <w:bookmarkEnd w:id="1"/>
      <w:r w:rsidR="00040729" w:rsidRPr="002F4452">
        <w:rPr>
          <w:sz w:val="24"/>
          <w:szCs w:val="24"/>
        </w:rPr>
        <w:t xml:space="preserve"> </w:t>
      </w:r>
    </w:p>
    <w:p w14:paraId="603B9EAA" w14:textId="77777777" w:rsidR="00040729" w:rsidRPr="002F4452" w:rsidRDefault="00040729" w:rsidP="00720EC4">
      <w:pPr>
        <w:jc w:val="both"/>
        <w:rPr>
          <w:i/>
          <w:sz w:val="24"/>
          <w:szCs w:val="24"/>
        </w:rPr>
      </w:pPr>
    </w:p>
    <w:p w14:paraId="304D4421" w14:textId="77777777" w:rsidR="003C38D3" w:rsidRDefault="003C38D3" w:rsidP="00720EC4">
      <w:pPr>
        <w:jc w:val="both"/>
        <w:rPr>
          <w:sz w:val="24"/>
          <w:szCs w:val="24"/>
        </w:rPr>
      </w:pPr>
      <w:r>
        <w:rPr>
          <w:i/>
          <w:sz w:val="24"/>
          <w:szCs w:val="24"/>
        </w:rPr>
        <w:tab/>
      </w:r>
      <w:r w:rsidR="00A75867" w:rsidRPr="00A074F3">
        <w:rPr>
          <w:b/>
          <w:bCs/>
          <w:i/>
          <w:sz w:val="24"/>
          <w:szCs w:val="24"/>
        </w:rPr>
        <w:t>Түйінді сөздер:</w:t>
      </w:r>
      <w:r w:rsidR="00040729" w:rsidRPr="002F4452">
        <w:rPr>
          <w:rFonts w:eastAsiaTheme="minorHAnsi"/>
          <w:sz w:val="24"/>
          <w:szCs w:val="24"/>
        </w:rPr>
        <w:t xml:space="preserve"> </w:t>
      </w:r>
      <w:r w:rsidR="00040729" w:rsidRPr="002F4452">
        <w:rPr>
          <w:sz w:val="24"/>
          <w:szCs w:val="24"/>
        </w:rPr>
        <w:t>дөңгелек тақта, серпімді негіз, біркелкі жүктеме, Винклер моделі, құрылыс механикасы.</w:t>
      </w:r>
    </w:p>
    <w:p w14:paraId="46539454" w14:textId="77777777" w:rsidR="003C38D3" w:rsidRDefault="003C38D3" w:rsidP="002F4452">
      <w:pPr>
        <w:rPr>
          <w:sz w:val="24"/>
          <w:szCs w:val="24"/>
        </w:rPr>
      </w:pPr>
    </w:p>
    <w:p w14:paraId="0FFBAB93" w14:textId="0F6E38DB" w:rsidR="00CF62DF" w:rsidRPr="00A074F3" w:rsidRDefault="003C38D3" w:rsidP="00D315C3">
      <w:pPr>
        <w:tabs>
          <w:tab w:val="left" w:pos="709"/>
        </w:tabs>
        <w:jc w:val="both"/>
        <w:rPr>
          <w:b/>
          <w:bCs/>
          <w:sz w:val="24"/>
          <w:szCs w:val="24"/>
        </w:rPr>
      </w:pPr>
      <w:r>
        <w:rPr>
          <w:sz w:val="24"/>
          <w:szCs w:val="24"/>
        </w:rPr>
        <w:tab/>
      </w:r>
      <w:r w:rsidR="00A75867" w:rsidRPr="00A074F3">
        <w:rPr>
          <w:b/>
          <w:bCs/>
          <w:spacing w:val="-2"/>
          <w:sz w:val="24"/>
          <w:szCs w:val="24"/>
        </w:rPr>
        <w:t>Кіріспе</w:t>
      </w:r>
    </w:p>
    <w:p w14:paraId="0C2F99DB" w14:textId="77777777" w:rsidR="00CF62DF" w:rsidRPr="002F4452" w:rsidRDefault="00CF62DF" w:rsidP="00D315C3">
      <w:pPr>
        <w:jc w:val="both"/>
        <w:rPr>
          <w:sz w:val="24"/>
          <w:szCs w:val="24"/>
        </w:rPr>
      </w:pPr>
      <w:r w:rsidRPr="002F4452">
        <w:rPr>
          <w:bCs/>
          <w:i/>
          <w:iCs/>
          <w:sz w:val="24"/>
          <w:szCs w:val="24"/>
        </w:rPr>
        <w:tab/>
      </w:r>
      <w:r w:rsidR="00996B6F" w:rsidRPr="002F4452">
        <w:rPr>
          <w:bCs/>
          <w:i/>
          <w:iCs/>
          <w:sz w:val="24"/>
          <w:szCs w:val="24"/>
        </w:rPr>
        <w:t xml:space="preserve">Қазіргі заманда құрылыс инженериясында плиталық және тақталық </w:t>
      </w:r>
      <w:r w:rsidR="008059F6" w:rsidRPr="002F4452">
        <w:rPr>
          <w:bCs/>
          <w:i/>
          <w:iCs/>
          <w:sz w:val="24"/>
          <w:szCs w:val="24"/>
        </w:rPr>
        <w:t>к</w:t>
      </w:r>
      <w:r w:rsidR="00996B6F" w:rsidRPr="002F4452">
        <w:rPr>
          <w:bCs/>
          <w:i/>
          <w:iCs/>
          <w:sz w:val="24"/>
          <w:szCs w:val="24"/>
        </w:rPr>
        <w:t>онструк</w:t>
      </w:r>
      <w:r w:rsidRPr="002F4452">
        <w:rPr>
          <w:bCs/>
          <w:i/>
          <w:iCs/>
          <w:sz w:val="24"/>
          <w:szCs w:val="24"/>
        </w:rPr>
        <w:t>-</w:t>
      </w:r>
      <w:r w:rsidR="00996B6F" w:rsidRPr="002F4452">
        <w:rPr>
          <w:bCs/>
          <w:i/>
          <w:iCs/>
          <w:sz w:val="24"/>
          <w:szCs w:val="24"/>
        </w:rPr>
        <w:t>циялар</w:t>
      </w:r>
      <w:r w:rsidRPr="002F4452">
        <w:rPr>
          <w:bCs/>
          <w:i/>
          <w:iCs/>
          <w:sz w:val="24"/>
          <w:szCs w:val="24"/>
        </w:rPr>
        <w:t xml:space="preserve"> </w:t>
      </w:r>
      <w:r w:rsidR="00996B6F" w:rsidRPr="002F4452">
        <w:rPr>
          <w:bCs/>
          <w:i/>
          <w:iCs/>
          <w:sz w:val="24"/>
          <w:szCs w:val="24"/>
        </w:rPr>
        <w:t>кеңінен қолданылады.</w:t>
      </w:r>
      <w:r w:rsidRPr="002F4452">
        <w:rPr>
          <w:bCs/>
          <w:i/>
          <w:sz w:val="24"/>
          <w:szCs w:val="24"/>
        </w:rPr>
        <w:t xml:space="preserve"> </w:t>
      </w:r>
      <w:r w:rsidR="00996B6F" w:rsidRPr="002F4452">
        <w:rPr>
          <w:sz w:val="24"/>
          <w:szCs w:val="24"/>
        </w:rPr>
        <w:t xml:space="preserve">Олардың ішінде дөңгелек тақталар гидротехникалық құрылыстарда (су қоймаларының түбі, бөгеттер, резервуарлар), көлік құрылымдарында (жол жабындары, аэродром төсемдері), сондай-ақ өнеркәсіптік және </w:t>
      </w:r>
      <w:r w:rsidRPr="002F4452">
        <w:rPr>
          <w:bCs/>
          <w:i/>
          <w:iCs/>
          <w:sz w:val="24"/>
          <w:szCs w:val="24"/>
        </w:rPr>
        <w:t>а</w:t>
      </w:r>
      <w:r w:rsidR="00996B6F" w:rsidRPr="002F4452">
        <w:rPr>
          <w:sz w:val="24"/>
          <w:szCs w:val="24"/>
        </w:rPr>
        <w:t>заматтық</w:t>
      </w:r>
      <w:r w:rsidRPr="002F4452">
        <w:rPr>
          <w:bCs/>
          <w:i/>
          <w:iCs/>
          <w:sz w:val="24"/>
          <w:szCs w:val="24"/>
        </w:rPr>
        <w:t xml:space="preserve"> ғ</w:t>
      </w:r>
      <w:r w:rsidR="00996B6F" w:rsidRPr="002F4452">
        <w:rPr>
          <w:sz w:val="24"/>
          <w:szCs w:val="24"/>
        </w:rPr>
        <w:t>имараттардың</w:t>
      </w:r>
      <w:r w:rsidRPr="002F4452">
        <w:rPr>
          <w:bCs/>
          <w:i/>
          <w:iCs/>
          <w:sz w:val="24"/>
          <w:szCs w:val="24"/>
        </w:rPr>
        <w:t xml:space="preserve"> </w:t>
      </w:r>
      <w:r w:rsidR="00996B6F" w:rsidRPr="002F4452">
        <w:rPr>
          <w:sz w:val="24"/>
          <w:szCs w:val="24"/>
        </w:rPr>
        <w:t>негіздерінде қолданылады.</w:t>
      </w:r>
      <w:r w:rsidRPr="002F4452">
        <w:rPr>
          <w:bCs/>
          <w:i/>
          <w:iCs/>
          <w:sz w:val="24"/>
          <w:szCs w:val="24"/>
        </w:rPr>
        <w:t xml:space="preserve"> </w:t>
      </w:r>
      <w:r w:rsidR="00996B6F" w:rsidRPr="002F4452">
        <w:rPr>
          <w:sz w:val="24"/>
          <w:szCs w:val="24"/>
        </w:rPr>
        <w:t>Мұндай элементтердің орнықтылығы мен сенімділігі бүкіл құрылыс нысанының қауіпсіздігіне тікелей әсер етеді.</w:t>
      </w:r>
    </w:p>
    <w:p w14:paraId="1BD276B2" w14:textId="192E182A" w:rsidR="00252AFF" w:rsidRPr="002F4452" w:rsidRDefault="00CF62DF" w:rsidP="00657381">
      <w:pPr>
        <w:jc w:val="both"/>
        <w:rPr>
          <w:sz w:val="24"/>
          <w:szCs w:val="24"/>
        </w:rPr>
      </w:pPr>
      <w:r w:rsidRPr="002F4452">
        <w:rPr>
          <w:sz w:val="24"/>
          <w:szCs w:val="24"/>
        </w:rPr>
        <w:tab/>
      </w:r>
      <w:r w:rsidR="00252AFF" w:rsidRPr="002F4452">
        <w:rPr>
          <w:sz w:val="24"/>
          <w:szCs w:val="24"/>
        </w:rPr>
        <w:t>Серпімді негізге тірелген тақталарды есептеу мәселесі</w:t>
      </w:r>
      <w:r w:rsidR="00252AFF" w:rsidRPr="002F4452">
        <w:rPr>
          <w:bCs/>
          <w:iCs/>
          <w:sz w:val="24"/>
          <w:szCs w:val="24"/>
        </w:rPr>
        <w:t xml:space="preserve"> құрылыс механикасында маңызды орын алады. Негіздің топырақтық қасиеттері әртүрлі болған жағдайда тақтаның жұмыс тәртібі де өзгеріп отырады. Егер негіздің әсерін елемесек, нақты конструкциядағы майысулар мен ішкі күштерді есептеу кезінде қателіктер пайда болуы мүмкін. Сондықтан негізді міндетті түрде есепке алу жобалаудың дұрыстығын арттырады.</w:t>
      </w:r>
    </w:p>
    <w:p w14:paraId="018D7EC8" w14:textId="4C636A24" w:rsidR="00252AFF" w:rsidRPr="002F4452" w:rsidRDefault="00A074F3" w:rsidP="00FD39D8">
      <w:pPr>
        <w:jc w:val="both"/>
        <w:rPr>
          <w:bCs/>
          <w:iCs/>
          <w:sz w:val="24"/>
          <w:szCs w:val="24"/>
        </w:rPr>
      </w:pPr>
      <w:r>
        <w:rPr>
          <w:bCs/>
          <w:iCs/>
          <w:sz w:val="24"/>
          <w:szCs w:val="24"/>
        </w:rPr>
        <w:tab/>
      </w:r>
      <w:r w:rsidR="00252AFF" w:rsidRPr="002F4452">
        <w:rPr>
          <w:bCs/>
          <w:iCs/>
          <w:sz w:val="24"/>
          <w:szCs w:val="24"/>
        </w:rPr>
        <w:t>Серпімді негізді сипаттаудың қарапайым және кең таралған тәсілі – Винклер моделі. Бұл модель XIX ғасырда ұсынылғанымен, бүгінгі күнге дейін инженерлік тәжірибеде кеңінен қолданылады. Модельдің негізгі идеясы – әрбір нүктедегі негіз реакциясы сол нүктедегі майысуға пропорционал болады деген болжам. Мұндай қарапайымдылығы есептеулерді жеңілдетеді, бірақ күрделі топырақтық жағдайларда оның дәлдігі әрқашан жеткілікті болмайды. Сондықтан соңғы жылдары Винклер моделін жетілдіру, оны сандық әдістермен бірге қолдану өзекті болып отыр.</w:t>
      </w:r>
    </w:p>
    <w:p w14:paraId="32678928" w14:textId="1CEBD6F3" w:rsidR="00CF62DF" w:rsidRPr="002F4452" w:rsidRDefault="00A074F3" w:rsidP="00752F8B">
      <w:pPr>
        <w:jc w:val="both"/>
        <w:rPr>
          <w:bCs/>
          <w:iCs/>
          <w:sz w:val="24"/>
          <w:szCs w:val="24"/>
        </w:rPr>
      </w:pPr>
      <w:r>
        <w:rPr>
          <w:bCs/>
          <w:iCs/>
          <w:sz w:val="24"/>
          <w:szCs w:val="24"/>
        </w:rPr>
        <w:tab/>
      </w:r>
      <w:r w:rsidR="00252AFF" w:rsidRPr="002F4452">
        <w:rPr>
          <w:bCs/>
          <w:iCs/>
          <w:sz w:val="24"/>
          <w:szCs w:val="24"/>
        </w:rPr>
        <w:t>Дөңгелек тақталардың біркелкі бөлінген жүктемеге жұмысы көптеген зерттеушілердің еңбектерінде қарастырылған. Мәселен, С.П. Тимошенко</w:t>
      </w:r>
      <w:r w:rsidR="00614A9F" w:rsidRPr="002F4452">
        <w:rPr>
          <w:bCs/>
          <w:iCs/>
          <w:sz w:val="24"/>
          <w:szCs w:val="24"/>
        </w:rPr>
        <w:t xml:space="preserve"> [1]</w:t>
      </w:r>
      <w:r w:rsidR="00252AFF" w:rsidRPr="002F4452">
        <w:rPr>
          <w:bCs/>
          <w:iCs/>
          <w:sz w:val="24"/>
          <w:szCs w:val="24"/>
        </w:rPr>
        <w:t>, В.З. Власов</w:t>
      </w:r>
      <w:r w:rsidR="00614A9F" w:rsidRPr="002F4452">
        <w:rPr>
          <w:bCs/>
          <w:iCs/>
          <w:sz w:val="24"/>
          <w:szCs w:val="24"/>
        </w:rPr>
        <w:t xml:space="preserve"> [2]</w:t>
      </w:r>
      <w:r w:rsidR="00252AFF" w:rsidRPr="002F4452">
        <w:rPr>
          <w:bCs/>
          <w:iCs/>
          <w:sz w:val="24"/>
          <w:szCs w:val="24"/>
        </w:rPr>
        <w:t>, Р.</w:t>
      </w:r>
      <w:r w:rsidR="001A4376" w:rsidRPr="002F4452">
        <w:rPr>
          <w:bCs/>
          <w:iCs/>
          <w:sz w:val="24"/>
          <w:szCs w:val="24"/>
        </w:rPr>
        <w:t xml:space="preserve">Д. </w:t>
      </w:r>
      <w:r w:rsidR="00252AFF" w:rsidRPr="002F4452">
        <w:rPr>
          <w:bCs/>
          <w:iCs/>
          <w:sz w:val="24"/>
          <w:szCs w:val="24"/>
        </w:rPr>
        <w:t>Миндлин еңбектерінде тақталардың серпімділік теориясына негізделген классикалық шешімдері берілген. Соңғы жылдары бұл бағытта сандық әдістерді (соның ішінде ақырлы элементтер әдісін) қолдану қарқынды дамып келеді. Бұл әдістер тақталардың нақты жұмыс тәртібін, әртүрлі шеткі шарттардың әсерін дәлірек анықтауға мүмкіндік береді.</w:t>
      </w:r>
    </w:p>
    <w:p w14:paraId="356F17FC" w14:textId="1EA1E306" w:rsidR="00CF62DF" w:rsidRPr="002F4452" w:rsidRDefault="00A074F3" w:rsidP="00DB4F7E">
      <w:pPr>
        <w:jc w:val="both"/>
        <w:rPr>
          <w:bCs/>
          <w:iCs/>
          <w:sz w:val="24"/>
          <w:szCs w:val="24"/>
        </w:rPr>
      </w:pPr>
      <w:r>
        <w:rPr>
          <w:bCs/>
          <w:iCs/>
          <w:sz w:val="24"/>
          <w:szCs w:val="24"/>
        </w:rPr>
        <w:lastRenderedPageBreak/>
        <w:tab/>
      </w:r>
      <w:r w:rsidR="00252AFF" w:rsidRPr="002F4452">
        <w:rPr>
          <w:bCs/>
          <w:iCs/>
          <w:sz w:val="24"/>
          <w:szCs w:val="24"/>
        </w:rPr>
        <w:t>Қазақстандағы құрылыс саласында да тақталық конструкциялар маңызды рөл атқарады. Әсіресе Каспий өңірінде гидротехникалық нысандар, жол-көлік инфрақұрылымындағы плиталық жабындар, өнеркәсіптік алаңдарда кеңінен пайдаланылады. Мұндай жағдайда жергілікті топырақтың серпімділік сипаттамалары есепке алынуы тиіс. Сондықтан осы бағыттағы ғылыми зерттеулердің нәтижелері практикалық тұрғыдан ерекше құнды.</w:t>
      </w:r>
    </w:p>
    <w:p w14:paraId="258D8919" w14:textId="438F203E" w:rsidR="00CF62DF" w:rsidRPr="002F4452" w:rsidRDefault="00A074F3" w:rsidP="00DB4F7E">
      <w:pPr>
        <w:jc w:val="both"/>
        <w:rPr>
          <w:bCs/>
          <w:iCs/>
          <w:sz w:val="24"/>
          <w:szCs w:val="24"/>
        </w:rPr>
      </w:pPr>
      <w:r>
        <w:rPr>
          <w:bCs/>
          <w:iCs/>
          <w:sz w:val="24"/>
          <w:szCs w:val="24"/>
        </w:rPr>
        <w:tab/>
      </w:r>
      <w:r w:rsidR="00252AFF" w:rsidRPr="002F4452">
        <w:rPr>
          <w:bCs/>
          <w:iCs/>
          <w:sz w:val="24"/>
          <w:szCs w:val="24"/>
        </w:rPr>
        <w:t>Зерттеудің негізгі мақсаты – біркелкі бөлінген жүктеме кезінде серпімді негіздегі дөңгелек тақтаның июін, ию моменттері мен жанама күштерін анықтау және аналитикалық шешімді сандық әдістермен салыстыру. Бұл жұмыс жобалау кезінде конструкцияның сенімділігін арттыруға, артық материал шығынын болдырмауға және құрылыс нысандарының ұзақ мерзімділігін қамтамасыз етуге бағытталған.</w:t>
      </w:r>
    </w:p>
    <w:p w14:paraId="23CACB85" w14:textId="64D4B3CD" w:rsidR="00CF62DF" w:rsidRPr="002F4452" w:rsidRDefault="00A074F3" w:rsidP="00DB4F7E">
      <w:pPr>
        <w:jc w:val="both"/>
        <w:rPr>
          <w:sz w:val="24"/>
          <w:szCs w:val="24"/>
        </w:rPr>
      </w:pPr>
      <w:r>
        <w:rPr>
          <w:sz w:val="24"/>
          <w:szCs w:val="24"/>
        </w:rPr>
        <w:tab/>
      </w:r>
      <w:r w:rsidR="005E09AB" w:rsidRPr="002F4452">
        <w:rPr>
          <w:sz w:val="24"/>
          <w:szCs w:val="24"/>
        </w:rPr>
        <w:t>Дөңгелек тақталарды серпімді негізде есептеу мәселесі халықаралық ғылыми қауымдастықта да белсенді зерттеліп келеді. Соңғы онжылдықтарда Еуропа мен АҚШ-тағы ғалымдар ақырлы элементтер әдісіне (FEM) негізделген сандық модельдеулерді кеңінен қолдануда. Бұл әдістер нақты геологиялық жағдайларды есепке алып, топырақтың анизотропиясы мен сығылғыштығын ескеруге мүмкіндік береді. Сонымен қатар, Азия елдерінде (Жапония, Қытай, Оңтүстік Корея) ірі инфрақұрылымдық жобаларда серпімді негіздегі тақталарды есептеу үшін гибридті модельдер</w:t>
      </w:r>
      <w:r w:rsidR="002F4452" w:rsidRPr="002F4452">
        <w:rPr>
          <w:sz w:val="24"/>
          <w:szCs w:val="24"/>
        </w:rPr>
        <w:t xml:space="preserve">. </w:t>
      </w:r>
      <w:r w:rsidR="005E09AB" w:rsidRPr="002F4452">
        <w:rPr>
          <w:sz w:val="24"/>
          <w:szCs w:val="24"/>
        </w:rPr>
        <w:t xml:space="preserve"> қолданылуда, яғни Винклер гипотезасы басқа күрделі негіз модельдерімен біріктіріледі.</w:t>
      </w:r>
      <w:bookmarkStart w:id="2" w:name="_Hlk210336080"/>
    </w:p>
    <w:p w14:paraId="24CA9486" w14:textId="4F02B20A" w:rsidR="005E09AB" w:rsidRPr="002F4452" w:rsidRDefault="00A074F3" w:rsidP="00DB4F7E">
      <w:pPr>
        <w:jc w:val="both"/>
        <w:rPr>
          <w:bCs/>
          <w:iCs/>
          <w:sz w:val="24"/>
          <w:szCs w:val="24"/>
        </w:rPr>
      </w:pPr>
      <w:r>
        <w:rPr>
          <w:bCs/>
          <w:iCs/>
          <w:sz w:val="24"/>
          <w:szCs w:val="24"/>
        </w:rPr>
        <w:tab/>
      </w:r>
      <w:r w:rsidR="005E09AB" w:rsidRPr="002F4452">
        <w:rPr>
          <w:bCs/>
          <w:iCs/>
          <w:sz w:val="24"/>
          <w:szCs w:val="24"/>
        </w:rPr>
        <w:t xml:space="preserve">Бүгінгі таңда көптеген мемлекеттердің құрылыс нормаларында (Eurocode, ACI, СНиП, СП) серпімді негізге тірелген плиталарды есептеудің әдістемелік негіздері енгізілген. Қазақстан Республикасының ҚНжЕ (Құрылыс нормалары және ережелері) де осы бағыттағы халықаралық тәжірибеге сүйеніп жасалған. Бұл нормаларда топырақтың сипаттамаларын анықтау үшін далалық сынақтар (динамикалық пен статикалық сынақтар) міндетті түрде ескеріледі. </w:t>
      </w:r>
      <w:r w:rsidR="005E09AB" w:rsidRPr="002F4452">
        <w:rPr>
          <w:bCs/>
          <w:iCs/>
          <w:sz w:val="24"/>
          <w:szCs w:val="24"/>
          <w:lang w:val="ru-RU"/>
        </w:rPr>
        <w:t>Демек, теориялық модельдермен қатар, инженерлік практикада нақты сынақтардың да маңызы зор.</w:t>
      </w:r>
      <w:bookmarkEnd w:id="2"/>
    </w:p>
    <w:p w14:paraId="20A2656B" w14:textId="77777777" w:rsidR="005E09AB" w:rsidRPr="002F4452" w:rsidRDefault="005E09AB" w:rsidP="00DB4F7E">
      <w:pPr>
        <w:jc w:val="both"/>
        <w:rPr>
          <w:bCs/>
          <w:iCs/>
          <w:sz w:val="24"/>
          <w:szCs w:val="24"/>
        </w:rPr>
      </w:pPr>
      <w:r w:rsidRPr="00D75B40">
        <w:rPr>
          <w:bCs/>
          <w:iCs/>
          <w:sz w:val="24"/>
          <w:szCs w:val="24"/>
        </w:rPr>
        <w:t>XXI ғасырда құрылыс саласы энергия тиімділігіне, ресурс үнемділігіне және жоғары сенімділікке бағытталған. Дөңгелек тақталардың жобалау есебінде майысуды, ию моменттері мен жанама күштерді дәл анықтау – материалдарды үнемдеп пайдалану мен конструкцияның ұзақ мерзімділігін қамтамасыз етудің басты шарты. Әсіресе, климаттық жағдайлары күрделі аймақтарда (Каспий өңірі, сейсмикалық қауіпті аймақтар) мұндай есептердің маңызы арта түседі.</w:t>
      </w:r>
    </w:p>
    <w:p w14:paraId="2A791CA4" w14:textId="3574F90F" w:rsidR="005E09AB" w:rsidRPr="002F4452" w:rsidRDefault="00A074F3" w:rsidP="00DB4F7E">
      <w:pPr>
        <w:jc w:val="both"/>
        <w:rPr>
          <w:bCs/>
          <w:iCs/>
          <w:sz w:val="24"/>
          <w:szCs w:val="24"/>
        </w:rPr>
      </w:pPr>
      <w:r>
        <w:rPr>
          <w:bCs/>
          <w:iCs/>
          <w:sz w:val="24"/>
          <w:szCs w:val="24"/>
        </w:rPr>
        <w:tab/>
      </w:r>
      <w:r w:rsidR="005E09AB" w:rsidRPr="002F4452">
        <w:rPr>
          <w:bCs/>
          <w:iCs/>
          <w:sz w:val="24"/>
          <w:szCs w:val="24"/>
        </w:rPr>
        <w:t>Қазіргі уақытта компьютерлік бағдарламалық кешендер (ANSYS, ABAQUS, SAP2000, LIRA-SAPR) инженерлік есептеулердің негізгі құралына айналды. Бұл бағдарламалар аналитикалық шешімдердің дұрыстығын тексеруге ғана емес, сондай-ақ күрделі жүктемелер комбинацияларын (динамикалық, сейсмикалық, температуралық әсерлер) модельдеуге мүмкіндік береді. Осы тұрғыдан алғанда, серпімді негіздегі дөңгелек тақталарды зерттеу – тек теориялық қызығушылық емес, сонымен бірге практикалық тұрғыдан да үлкен маңызы бар міндет.</w:t>
      </w:r>
    </w:p>
    <w:p w14:paraId="3B32D05C" w14:textId="63837C9A" w:rsidR="00C06962" w:rsidRPr="002F4452" w:rsidRDefault="00A074F3" w:rsidP="00DB4F7E">
      <w:pPr>
        <w:jc w:val="both"/>
        <w:rPr>
          <w:sz w:val="24"/>
          <w:szCs w:val="24"/>
        </w:rPr>
      </w:pPr>
      <w:r>
        <w:rPr>
          <w:i/>
          <w:sz w:val="24"/>
          <w:szCs w:val="24"/>
        </w:rPr>
        <w:tab/>
      </w:r>
      <w:r w:rsidR="00E413C6" w:rsidRPr="002F4452">
        <w:rPr>
          <w:i/>
          <w:sz w:val="24"/>
          <w:szCs w:val="24"/>
        </w:rPr>
        <w:t>Материалдар мен зерттеу әдістері</w:t>
      </w:r>
      <w:r w:rsidR="00A75867" w:rsidRPr="002F4452">
        <w:rPr>
          <w:i/>
          <w:sz w:val="24"/>
          <w:szCs w:val="24"/>
        </w:rPr>
        <w:t xml:space="preserve">. </w:t>
      </w:r>
      <w:r w:rsidR="00E413C6" w:rsidRPr="002F4452">
        <w:rPr>
          <w:sz w:val="24"/>
          <w:szCs w:val="24"/>
        </w:rPr>
        <w:t>Серпімді негіздегі дөңгелек тақтаны есептеу үшін классикалық серпімділік теориясы мен Винклер гипотезасы қолданылды. Бұл модель негіздің әрбір нүктесінің реакциясы тақтаның сол нүктедегі майысуына пропорционал болады деген болжамға негізделген. Математикалық тұрғыда бұл гипотеза есепті жеңілдетіп, тақта–негіз жүйесін бір өлшемді серпімді элементтер жүйесі ретінде қарастыруға мүмкіндік береді.</w:t>
      </w:r>
    </w:p>
    <w:p w14:paraId="0AAFA9F7" w14:textId="46501D13" w:rsidR="00C26CFF" w:rsidRPr="002F4452" w:rsidRDefault="00A074F3" w:rsidP="00DB4F7E">
      <w:pPr>
        <w:jc w:val="both"/>
        <w:rPr>
          <w:sz w:val="24"/>
          <w:szCs w:val="24"/>
        </w:rPr>
      </w:pPr>
      <w:r>
        <w:rPr>
          <w:sz w:val="24"/>
          <w:szCs w:val="24"/>
        </w:rPr>
        <w:tab/>
      </w:r>
      <w:r w:rsidR="00C26CFF" w:rsidRPr="002F4452">
        <w:rPr>
          <w:sz w:val="24"/>
          <w:szCs w:val="24"/>
        </w:rPr>
        <w:t xml:space="preserve">Серпімді негізді модельдеудің алғашқы теориялық тәсілдерінің бірі – </w:t>
      </w:r>
      <w:r w:rsidR="00C26CFF" w:rsidRPr="002F4452">
        <w:rPr>
          <w:bCs/>
          <w:sz w:val="24"/>
          <w:szCs w:val="24"/>
        </w:rPr>
        <w:t>Винклер гипотезасы</w:t>
      </w:r>
      <w:r w:rsidR="00C26CFF" w:rsidRPr="002F4452">
        <w:rPr>
          <w:sz w:val="24"/>
          <w:szCs w:val="24"/>
        </w:rPr>
        <w:t>. Бұл модельде топырақ серіппелер жүйесі ретінде қабылданады және әр нүктеде тақтаның майысуына пропорционал реакция береді:</w:t>
      </w:r>
    </w:p>
    <w:p w14:paraId="05505893" w14:textId="77777777" w:rsidR="00C26CFF" w:rsidRPr="002F4452" w:rsidRDefault="00C26CFF" w:rsidP="002F4452">
      <w:pPr>
        <w:rPr>
          <w:sz w:val="24"/>
          <w:szCs w:val="24"/>
        </w:rPr>
      </w:pPr>
      <w:r w:rsidRPr="002F4452">
        <w:rPr>
          <w:sz w:val="24"/>
          <w:szCs w:val="24"/>
        </w:rPr>
        <w:t xml:space="preserve">                                                     </w:t>
      </w:r>
    </w:p>
    <w:p w14:paraId="3D2999B0" w14:textId="0FBAD5A4" w:rsidR="00C26CFF" w:rsidRPr="002F4452" w:rsidRDefault="00C26CFF" w:rsidP="00DB4F7E">
      <w:pPr>
        <w:jc w:val="right"/>
        <w:rPr>
          <w:bCs/>
          <w:sz w:val="24"/>
          <w:szCs w:val="24"/>
        </w:rPr>
      </w:pPr>
      <w:r w:rsidRPr="002F4452">
        <w:rPr>
          <w:bCs/>
          <w:sz w:val="24"/>
          <w:szCs w:val="24"/>
        </w:rPr>
        <w:t xml:space="preserve">                                                      </w:t>
      </w:r>
      <w:r w:rsidR="002F4452" w:rsidRPr="002F4452">
        <w:rPr>
          <w:bCs/>
          <w:sz w:val="24"/>
          <w:szCs w:val="24"/>
        </w:rPr>
        <w:t xml:space="preserve">P </w:t>
      </w:r>
      <w:r w:rsidRPr="002F4452">
        <w:rPr>
          <w:bCs/>
          <w:sz w:val="24"/>
          <w:szCs w:val="24"/>
        </w:rPr>
        <w:t>=</w:t>
      </w:r>
      <w:r w:rsidR="002F4452" w:rsidRPr="002F4452">
        <w:rPr>
          <w:bCs/>
          <w:sz w:val="24"/>
          <w:szCs w:val="24"/>
        </w:rPr>
        <w:t xml:space="preserve"> </w:t>
      </w:r>
      <w:r w:rsidRPr="002F4452">
        <w:rPr>
          <w:bCs/>
          <w:sz w:val="24"/>
          <w:szCs w:val="24"/>
        </w:rPr>
        <w:t>k</w:t>
      </w:r>
      <w:r w:rsidRPr="002F4452">
        <w:rPr>
          <w:rFonts w:ascii="Cambria Math" w:hAnsi="Cambria Math" w:cs="Cambria Math"/>
          <w:bCs/>
          <w:sz w:val="24"/>
          <w:szCs w:val="24"/>
        </w:rPr>
        <w:t>⋅</w:t>
      </w:r>
      <w:r w:rsidRPr="002F4452">
        <w:rPr>
          <w:bCs/>
          <w:sz w:val="24"/>
          <w:szCs w:val="24"/>
        </w:rPr>
        <w:t>w(r)</w:t>
      </w:r>
      <w:r w:rsidR="002F4452" w:rsidRPr="002F4452">
        <w:rPr>
          <w:bCs/>
          <w:sz w:val="24"/>
          <w:szCs w:val="24"/>
        </w:rPr>
        <w:t xml:space="preserve">                                      </w:t>
      </w:r>
      <w:r w:rsidR="00DB4F7E" w:rsidRPr="00D75B40">
        <w:rPr>
          <w:bCs/>
          <w:sz w:val="24"/>
          <w:szCs w:val="24"/>
        </w:rPr>
        <w:t xml:space="preserve">     </w:t>
      </w:r>
      <w:r w:rsidR="002F4452" w:rsidRPr="002F4452">
        <w:rPr>
          <w:bCs/>
          <w:sz w:val="24"/>
          <w:szCs w:val="24"/>
        </w:rPr>
        <w:t xml:space="preserve">                 (1)</w:t>
      </w:r>
    </w:p>
    <w:p w14:paraId="45048966" w14:textId="28D00954" w:rsidR="00E413C6" w:rsidRPr="002F4452" w:rsidRDefault="00E413C6" w:rsidP="002F4452">
      <w:pPr>
        <w:rPr>
          <w:sz w:val="24"/>
          <w:szCs w:val="24"/>
        </w:rPr>
      </w:pPr>
    </w:p>
    <w:p w14:paraId="2ECEFF49" w14:textId="77777777" w:rsidR="00737F03" w:rsidRPr="002F4452" w:rsidRDefault="00737F03" w:rsidP="00B57E83">
      <w:pPr>
        <w:jc w:val="both"/>
        <w:rPr>
          <w:bCs/>
          <w:i/>
          <w:iCs/>
          <w:spacing w:val="-2"/>
          <w:sz w:val="24"/>
          <w:szCs w:val="24"/>
        </w:rPr>
      </w:pPr>
      <w:r w:rsidRPr="002F4452">
        <w:rPr>
          <w:bCs/>
          <w:i/>
          <w:iCs/>
          <w:spacing w:val="-2"/>
          <w:sz w:val="24"/>
          <w:szCs w:val="24"/>
        </w:rPr>
        <w:lastRenderedPageBreak/>
        <w:t>мұндағы p – негіздің реакциясы, k – серпімді негіз коэффициенті, w(r) – радиус бойынша тақтаның майысуы.</w:t>
      </w:r>
    </w:p>
    <w:p w14:paraId="5002A000" w14:textId="0A7848C8" w:rsidR="00C26CFF" w:rsidRPr="002F4452" w:rsidRDefault="00A074F3" w:rsidP="00B57E83">
      <w:pPr>
        <w:jc w:val="both"/>
        <w:rPr>
          <w:sz w:val="24"/>
          <w:szCs w:val="24"/>
        </w:rPr>
      </w:pPr>
      <w:r>
        <w:rPr>
          <w:sz w:val="24"/>
          <w:szCs w:val="24"/>
        </w:rPr>
        <w:tab/>
      </w:r>
      <w:r w:rsidR="00737F03" w:rsidRPr="002F4452">
        <w:rPr>
          <w:sz w:val="24"/>
          <w:szCs w:val="24"/>
        </w:rPr>
        <w:t>Винклер гипотезасы қарапайымдылығымен ерекшеленеді, бірақ ол негіздің көлденең байланыстарын ескермейді. Сондықтан кейінгі зерттеушілер (Пастернак</w:t>
      </w:r>
      <w:r w:rsidR="001A4376" w:rsidRPr="002F4452">
        <w:rPr>
          <w:sz w:val="24"/>
          <w:szCs w:val="24"/>
        </w:rPr>
        <w:t xml:space="preserve"> [5]</w:t>
      </w:r>
      <w:r w:rsidR="00737F03" w:rsidRPr="002F4452">
        <w:rPr>
          <w:sz w:val="24"/>
          <w:szCs w:val="24"/>
        </w:rPr>
        <w:t>, Власов</w:t>
      </w:r>
      <w:r w:rsidR="001A4376" w:rsidRPr="002F4452">
        <w:rPr>
          <w:sz w:val="24"/>
          <w:szCs w:val="24"/>
        </w:rPr>
        <w:t xml:space="preserve"> В.З. [6]</w:t>
      </w:r>
      <w:r w:rsidR="00737F03" w:rsidRPr="002F4452">
        <w:rPr>
          <w:sz w:val="24"/>
          <w:szCs w:val="24"/>
        </w:rPr>
        <w:t>, Флорин</w:t>
      </w:r>
      <w:r w:rsidR="001A4376" w:rsidRPr="002F4452">
        <w:rPr>
          <w:sz w:val="24"/>
          <w:szCs w:val="24"/>
        </w:rPr>
        <w:t xml:space="preserve"> В.А. [1] </w:t>
      </w:r>
      <w:r w:rsidR="00737F03" w:rsidRPr="002F4452">
        <w:rPr>
          <w:sz w:val="24"/>
          <w:szCs w:val="24"/>
        </w:rPr>
        <w:t>) көппараметрлі модельдерді ұсынды. Алайда инженерлік есептерде Винклер моделі әлі де кеңінен қолданылады.</w:t>
      </w:r>
    </w:p>
    <w:p w14:paraId="22CA9F54" w14:textId="29C7FFE4" w:rsidR="00737F03" w:rsidRPr="002F4452" w:rsidRDefault="00737F03" w:rsidP="00B57E83">
      <w:pPr>
        <w:jc w:val="both"/>
        <w:rPr>
          <w:bCs/>
          <w:sz w:val="24"/>
          <w:szCs w:val="24"/>
        </w:rPr>
      </w:pPr>
      <w:r w:rsidRPr="002F4452">
        <w:rPr>
          <w:bCs/>
          <w:sz w:val="24"/>
          <w:szCs w:val="24"/>
        </w:rPr>
        <w:t>Негізгі дифференциялдық теңдеулер.</w:t>
      </w:r>
    </w:p>
    <w:p w14:paraId="22821EFA" w14:textId="438CE331" w:rsidR="00737F03" w:rsidRPr="002F4452" w:rsidRDefault="00A074F3" w:rsidP="00B57E83">
      <w:pPr>
        <w:jc w:val="both"/>
        <w:rPr>
          <w:sz w:val="24"/>
          <w:szCs w:val="24"/>
        </w:rPr>
      </w:pPr>
      <w:r>
        <w:rPr>
          <w:sz w:val="24"/>
          <w:szCs w:val="24"/>
        </w:rPr>
        <w:tab/>
      </w:r>
      <w:r w:rsidR="00737F03" w:rsidRPr="002F4452">
        <w:rPr>
          <w:sz w:val="24"/>
          <w:szCs w:val="24"/>
        </w:rPr>
        <w:t>Дөңгелек тақтаның серпімді негіздегі біркелкі бөлінген жүктеме кезіндегі майысуы келесі теңдеумен сипатталады:</w:t>
      </w:r>
    </w:p>
    <w:p w14:paraId="53E5ED7B" w14:textId="5477727F" w:rsidR="00737F03" w:rsidRPr="002F4452" w:rsidRDefault="008C0771" w:rsidP="002F4452">
      <w:pPr>
        <w:rPr>
          <w:sz w:val="24"/>
          <w:szCs w:val="24"/>
        </w:rPr>
      </w:pPr>
      <w:r w:rsidRPr="002F4452">
        <w:rPr>
          <w:noProof/>
          <w:sz w:val="24"/>
          <w:szCs w:val="24"/>
          <w:lang w:val="ru-RU" w:eastAsia="ru-RU"/>
        </w:rPr>
        <w:drawing>
          <wp:anchor distT="0" distB="0" distL="114300" distR="114300" simplePos="0" relativeHeight="251660288" behindDoc="1" locked="0" layoutInCell="1" allowOverlap="1" wp14:anchorId="74530C48" wp14:editId="7C9F52AA">
            <wp:simplePos x="0" y="0"/>
            <wp:positionH relativeFrom="column">
              <wp:posOffset>-89535</wp:posOffset>
            </wp:positionH>
            <wp:positionV relativeFrom="paragraph">
              <wp:posOffset>173990</wp:posOffset>
            </wp:positionV>
            <wp:extent cx="4831080" cy="2667635"/>
            <wp:effectExtent l="0" t="0" r="7620" b="0"/>
            <wp:wrapThrough wrapText="bothSides">
              <wp:wrapPolygon edited="0">
                <wp:start x="0" y="0"/>
                <wp:lineTo x="0" y="21441"/>
                <wp:lineTo x="21549" y="21441"/>
                <wp:lineTo x="21549"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80" cy="2667635"/>
                    </a:xfrm>
                    <a:prstGeom prst="rect">
                      <a:avLst/>
                    </a:prstGeom>
                    <a:noFill/>
                  </pic:spPr>
                </pic:pic>
              </a:graphicData>
            </a:graphic>
            <wp14:sizeRelH relativeFrom="margin">
              <wp14:pctWidth>0</wp14:pctWidth>
            </wp14:sizeRelH>
          </wp:anchor>
        </w:drawing>
      </w:r>
    </w:p>
    <w:p w14:paraId="0FFB3D55" w14:textId="51CA2EEF" w:rsidR="00737F03" w:rsidRPr="002F4452" w:rsidRDefault="00737F03" w:rsidP="002F4452">
      <w:pPr>
        <w:rPr>
          <w:sz w:val="24"/>
          <w:szCs w:val="24"/>
        </w:rPr>
      </w:pPr>
    </w:p>
    <w:p w14:paraId="3D2C8826" w14:textId="4245BCCA" w:rsidR="002F4452" w:rsidRPr="002F4452" w:rsidRDefault="008C0771" w:rsidP="008C0771">
      <w:pPr>
        <w:jc w:val="right"/>
        <w:rPr>
          <w:bCs/>
          <w:spacing w:val="-2"/>
          <w:sz w:val="24"/>
          <w:szCs w:val="24"/>
        </w:rPr>
      </w:pPr>
      <w:r>
        <w:rPr>
          <w:bCs/>
          <w:sz w:val="24"/>
          <w:szCs w:val="24"/>
        </w:rPr>
        <w:t xml:space="preserve">    </w:t>
      </w:r>
      <w:r w:rsidR="002F4452" w:rsidRPr="002F4452">
        <w:rPr>
          <w:bCs/>
          <w:sz w:val="24"/>
          <w:szCs w:val="24"/>
        </w:rPr>
        <w:t xml:space="preserve"> </w:t>
      </w:r>
      <w:r w:rsidR="001A4376" w:rsidRPr="002F4452">
        <w:rPr>
          <w:bCs/>
          <w:sz w:val="24"/>
          <w:szCs w:val="24"/>
        </w:rPr>
        <w:t>(</w:t>
      </w:r>
      <w:r w:rsidR="002F4452" w:rsidRPr="002F4452">
        <w:rPr>
          <w:bCs/>
          <w:sz w:val="24"/>
          <w:szCs w:val="24"/>
        </w:rPr>
        <w:t>2</w:t>
      </w:r>
      <w:r w:rsidR="001A4376" w:rsidRPr="002F4452">
        <w:rPr>
          <w:bCs/>
          <w:sz w:val="24"/>
          <w:szCs w:val="24"/>
        </w:rPr>
        <w:t>)</w:t>
      </w:r>
      <w:r w:rsidR="002F4452" w:rsidRPr="002F4452">
        <w:rPr>
          <w:bCs/>
          <w:sz w:val="24"/>
          <w:szCs w:val="24"/>
        </w:rPr>
        <w:t xml:space="preserve"> </w:t>
      </w:r>
      <w:r w:rsidR="002F4452" w:rsidRPr="002F4452">
        <w:rPr>
          <w:bCs/>
          <w:spacing w:val="-2"/>
          <w:sz w:val="24"/>
          <w:szCs w:val="24"/>
        </w:rPr>
        <w:t xml:space="preserve">  </w:t>
      </w:r>
    </w:p>
    <w:p w14:paraId="12CE8803" w14:textId="77777777" w:rsidR="002F4452" w:rsidRPr="002F4452" w:rsidRDefault="002F4452" w:rsidP="002F4452">
      <w:pPr>
        <w:rPr>
          <w:bCs/>
          <w:spacing w:val="-2"/>
          <w:sz w:val="24"/>
          <w:szCs w:val="24"/>
        </w:rPr>
      </w:pPr>
    </w:p>
    <w:p w14:paraId="1A269674" w14:textId="77777777" w:rsidR="002F4452" w:rsidRPr="002F4452" w:rsidRDefault="002F4452" w:rsidP="002F4452">
      <w:pPr>
        <w:rPr>
          <w:bCs/>
          <w:spacing w:val="-2"/>
          <w:sz w:val="24"/>
          <w:szCs w:val="24"/>
        </w:rPr>
      </w:pPr>
    </w:p>
    <w:p w14:paraId="5BD51F16" w14:textId="77777777" w:rsidR="002F4452" w:rsidRPr="002F4452" w:rsidRDefault="002F4452" w:rsidP="002F4452">
      <w:pPr>
        <w:rPr>
          <w:bCs/>
          <w:spacing w:val="-2"/>
          <w:sz w:val="24"/>
          <w:szCs w:val="24"/>
        </w:rPr>
      </w:pPr>
    </w:p>
    <w:p w14:paraId="69D478A2" w14:textId="77777777" w:rsidR="002F4452" w:rsidRPr="002F4452" w:rsidRDefault="002F4452" w:rsidP="002F4452">
      <w:pPr>
        <w:rPr>
          <w:bCs/>
          <w:spacing w:val="-2"/>
          <w:sz w:val="24"/>
          <w:szCs w:val="24"/>
        </w:rPr>
      </w:pPr>
    </w:p>
    <w:p w14:paraId="7AB0C339" w14:textId="77777777" w:rsidR="002F4452" w:rsidRPr="002F4452" w:rsidRDefault="002F4452" w:rsidP="002F4452">
      <w:pPr>
        <w:rPr>
          <w:bCs/>
          <w:spacing w:val="-2"/>
          <w:sz w:val="24"/>
          <w:szCs w:val="24"/>
        </w:rPr>
      </w:pPr>
    </w:p>
    <w:p w14:paraId="75368549" w14:textId="77777777" w:rsidR="002F4452" w:rsidRPr="002F4452" w:rsidRDefault="002F4452" w:rsidP="002F4452">
      <w:pPr>
        <w:rPr>
          <w:bCs/>
          <w:spacing w:val="-2"/>
          <w:sz w:val="24"/>
          <w:szCs w:val="24"/>
        </w:rPr>
      </w:pPr>
    </w:p>
    <w:p w14:paraId="03C7C48A" w14:textId="77777777" w:rsidR="002F4452" w:rsidRPr="002F4452" w:rsidRDefault="002F4452" w:rsidP="002F4452">
      <w:pPr>
        <w:rPr>
          <w:bCs/>
          <w:spacing w:val="-2"/>
          <w:sz w:val="24"/>
          <w:szCs w:val="24"/>
        </w:rPr>
      </w:pPr>
    </w:p>
    <w:p w14:paraId="1CCF5579" w14:textId="77777777" w:rsidR="002F4452" w:rsidRPr="002F4452" w:rsidRDefault="002F4452" w:rsidP="002F4452">
      <w:pPr>
        <w:rPr>
          <w:bCs/>
          <w:spacing w:val="-2"/>
          <w:sz w:val="24"/>
          <w:szCs w:val="24"/>
        </w:rPr>
      </w:pPr>
    </w:p>
    <w:p w14:paraId="2579667D" w14:textId="77777777" w:rsidR="002F4452" w:rsidRPr="002F4452" w:rsidRDefault="002F4452" w:rsidP="002F4452">
      <w:pPr>
        <w:rPr>
          <w:bCs/>
          <w:spacing w:val="-2"/>
          <w:sz w:val="24"/>
          <w:szCs w:val="24"/>
        </w:rPr>
      </w:pPr>
    </w:p>
    <w:p w14:paraId="490265D0" w14:textId="77777777" w:rsidR="002F4452" w:rsidRPr="002F4452" w:rsidRDefault="002F4452" w:rsidP="002F4452">
      <w:pPr>
        <w:rPr>
          <w:bCs/>
          <w:spacing w:val="-2"/>
          <w:sz w:val="24"/>
          <w:szCs w:val="24"/>
        </w:rPr>
      </w:pPr>
    </w:p>
    <w:p w14:paraId="77F3A070" w14:textId="77777777" w:rsidR="002F4452" w:rsidRPr="002F4452" w:rsidRDefault="002F4452" w:rsidP="002F4452">
      <w:pPr>
        <w:rPr>
          <w:bCs/>
          <w:spacing w:val="-2"/>
          <w:sz w:val="24"/>
          <w:szCs w:val="24"/>
        </w:rPr>
      </w:pPr>
    </w:p>
    <w:p w14:paraId="4967639D" w14:textId="77777777" w:rsidR="002F4452" w:rsidRPr="002F4452" w:rsidRDefault="002F4452" w:rsidP="002F4452">
      <w:pPr>
        <w:rPr>
          <w:bCs/>
          <w:spacing w:val="-2"/>
          <w:sz w:val="24"/>
          <w:szCs w:val="24"/>
        </w:rPr>
      </w:pPr>
    </w:p>
    <w:p w14:paraId="30A12148" w14:textId="77777777" w:rsidR="002F4452" w:rsidRPr="002F4452" w:rsidRDefault="002F4452" w:rsidP="002F4452">
      <w:pPr>
        <w:rPr>
          <w:bCs/>
          <w:spacing w:val="-2"/>
          <w:sz w:val="24"/>
          <w:szCs w:val="24"/>
        </w:rPr>
      </w:pPr>
    </w:p>
    <w:p w14:paraId="35FB1DE8" w14:textId="77777777" w:rsidR="002F4452" w:rsidRPr="002F4452" w:rsidRDefault="002F4452" w:rsidP="002F4452">
      <w:pPr>
        <w:rPr>
          <w:bCs/>
          <w:spacing w:val="-2"/>
          <w:sz w:val="24"/>
          <w:szCs w:val="24"/>
        </w:rPr>
      </w:pPr>
    </w:p>
    <w:p w14:paraId="492B68E7" w14:textId="1A5EF174" w:rsidR="00737F03" w:rsidRPr="002F4452" w:rsidRDefault="00720EC4" w:rsidP="00A236A8">
      <w:pPr>
        <w:jc w:val="both"/>
        <w:rPr>
          <w:bCs/>
          <w:sz w:val="24"/>
          <w:szCs w:val="24"/>
        </w:rPr>
      </w:pPr>
      <w:r>
        <w:rPr>
          <w:bCs/>
          <w:spacing w:val="-2"/>
          <w:sz w:val="24"/>
          <w:szCs w:val="24"/>
        </w:rPr>
        <w:tab/>
      </w:r>
      <w:r w:rsidR="00CC2B1C" w:rsidRPr="002F4452">
        <w:rPr>
          <w:bCs/>
          <w:spacing w:val="-2"/>
          <w:sz w:val="24"/>
          <w:szCs w:val="24"/>
        </w:rPr>
        <w:t>Бұл теңдеулер тақтаның беріктік және қатаңдық сипаттамаларын анықтауға мүмкіндік береді.</w:t>
      </w:r>
    </w:p>
    <w:p w14:paraId="662BDD37" w14:textId="74DFF1E8" w:rsidR="00CC2B1C" w:rsidRDefault="00720EC4" w:rsidP="002F4452">
      <w:pPr>
        <w:rPr>
          <w:bCs/>
          <w:spacing w:val="-2"/>
          <w:sz w:val="24"/>
          <w:szCs w:val="24"/>
        </w:rPr>
      </w:pPr>
      <w:r>
        <w:rPr>
          <w:bCs/>
          <w:spacing w:val="-2"/>
          <w:sz w:val="24"/>
          <w:szCs w:val="24"/>
        </w:rPr>
        <w:tab/>
      </w:r>
      <w:r w:rsidR="00CC2B1C" w:rsidRPr="002F4452">
        <w:rPr>
          <w:bCs/>
          <w:spacing w:val="-2"/>
          <w:sz w:val="24"/>
          <w:szCs w:val="24"/>
        </w:rPr>
        <w:t>Дөңгелек тақта үшін екі негізгі шеткі шарт қарастырылды:</w:t>
      </w:r>
    </w:p>
    <w:p w14:paraId="4B4704F2" w14:textId="3E01A4C9" w:rsidR="007D3390" w:rsidRPr="002F4452" w:rsidRDefault="007D3390" w:rsidP="002F4452">
      <w:pPr>
        <w:rPr>
          <w:bCs/>
          <w:spacing w:val="-2"/>
          <w:sz w:val="24"/>
          <w:szCs w:val="24"/>
        </w:rPr>
      </w:pPr>
    </w:p>
    <w:p w14:paraId="3BD26145" w14:textId="2D9372B6" w:rsidR="00CC2B1C" w:rsidRPr="002F4452" w:rsidRDefault="00D75B40" w:rsidP="002F4452">
      <w:pPr>
        <w:rPr>
          <w:bCs/>
          <w:spacing w:val="-2"/>
          <w:sz w:val="24"/>
          <w:szCs w:val="24"/>
        </w:rPr>
      </w:pPr>
      <w:r w:rsidRPr="002F4452">
        <w:rPr>
          <w:bCs/>
          <w:noProof/>
          <w:spacing w:val="-2"/>
          <w:sz w:val="24"/>
          <w:szCs w:val="24"/>
          <w:lang w:val="ru-RU" w:eastAsia="ru-RU"/>
        </w:rPr>
        <w:drawing>
          <wp:anchor distT="0" distB="0" distL="114300" distR="114300" simplePos="0" relativeHeight="251656704" behindDoc="0" locked="0" layoutInCell="1" allowOverlap="1" wp14:anchorId="13BF86BE" wp14:editId="6A1B05DC">
            <wp:simplePos x="0" y="0"/>
            <wp:positionH relativeFrom="column">
              <wp:posOffset>1621790</wp:posOffset>
            </wp:positionH>
            <wp:positionV relativeFrom="paragraph">
              <wp:posOffset>8890</wp:posOffset>
            </wp:positionV>
            <wp:extent cx="2538519" cy="213692"/>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38519" cy="213692"/>
                    </a:xfrm>
                    <a:prstGeom prst="rect">
                      <a:avLst/>
                    </a:prstGeom>
                  </pic:spPr>
                </pic:pic>
              </a:graphicData>
            </a:graphic>
            <wp14:sizeRelH relativeFrom="margin">
              <wp14:pctWidth>0</wp14:pctWidth>
            </wp14:sizeRelH>
            <wp14:sizeRelV relativeFrom="margin">
              <wp14:pctHeight>0</wp14:pctHeight>
            </wp14:sizeRelV>
          </wp:anchor>
        </w:drawing>
      </w:r>
      <w:r w:rsidR="00CC2B1C" w:rsidRPr="002F4452">
        <w:rPr>
          <w:bCs/>
          <w:spacing w:val="-2"/>
          <w:sz w:val="24"/>
          <w:szCs w:val="24"/>
        </w:rPr>
        <w:t xml:space="preserve">Қатты бекітілген шет – </w:t>
      </w:r>
    </w:p>
    <w:p w14:paraId="10EA6930" w14:textId="15487D0B" w:rsidR="00CC2B1C" w:rsidRPr="002F4452" w:rsidRDefault="00D75B40" w:rsidP="002F4452">
      <w:pPr>
        <w:rPr>
          <w:bCs/>
          <w:spacing w:val="-2"/>
          <w:sz w:val="24"/>
          <w:szCs w:val="24"/>
        </w:rPr>
      </w:pPr>
      <w:r w:rsidRPr="002F4452">
        <w:rPr>
          <w:noProof/>
          <w:spacing w:val="-2"/>
          <w:sz w:val="24"/>
          <w:szCs w:val="24"/>
          <w:lang w:val="ru-RU" w:eastAsia="ru-RU"/>
        </w:rPr>
        <w:drawing>
          <wp:anchor distT="0" distB="0" distL="114300" distR="114300" simplePos="0" relativeHeight="251661312" behindDoc="1" locked="0" layoutInCell="1" allowOverlap="1" wp14:anchorId="657C59B9" wp14:editId="71BBDF84">
            <wp:simplePos x="0" y="0"/>
            <wp:positionH relativeFrom="margin">
              <wp:align>center</wp:align>
            </wp:positionH>
            <wp:positionV relativeFrom="paragraph">
              <wp:posOffset>255905</wp:posOffset>
            </wp:positionV>
            <wp:extent cx="6123305" cy="1918970"/>
            <wp:effectExtent l="0" t="0" r="0" b="5080"/>
            <wp:wrapTight wrapText="bothSides">
              <wp:wrapPolygon edited="0">
                <wp:start x="0" y="0"/>
                <wp:lineTo x="0" y="21443"/>
                <wp:lineTo x="21504" y="21443"/>
                <wp:lineTo x="215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23305" cy="1918970"/>
                    </a:xfrm>
                    <a:prstGeom prst="rect">
                      <a:avLst/>
                    </a:prstGeom>
                  </pic:spPr>
                </pic:pic>
              </a:graphicData>
            </a:graphic>
          </wp:anchor>
        </w:drawing>
      </w:r>
      <w:r w:rsidRPr="002F4452">
        <w:rPr>
          <w:bCs/>
          <w:noProof/>
          <w:spacing w:val="-2"/>
          <w:sz w:val="24"/>
          <w:szCs w:val="24"/>
          <w:lang w:val="ru-RU" w:eastAsia="ru-RU"/>
        </w:rPr>
        <w:drawing>
          <wp:anchor distT="0" distB="0" distL="114300" distR="114300" simplePos="0" relativeHeight="251659264" behindDoc="0" locked="0" layoutInCell="1" allowOverlap="1" wp14:anchorId="21E881F7" wp14:editId="5350AAB0">
            <wp:simplePos x="0" y="0"/>
            <wp:positionH relativeFrom="page">
              <wp:align>center</wp:align>
            </wp:positionH>
            <wp:positionV relativeFrom="paragraph">
              <wp:posOffset>8255</wp:posOffset>
            </wp:positionV>
            <wp:extent cx="2105025" cy="247650"/>
            <wp:effectExtent l="0" t="0" r="952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247650"/>
                    </a:xfrm>
                    <a:prstGeom prst="rect">
                      <a:avLst/>
                    </a:prstGeom>
                    <a:noFill/>
                  </pic:spPr>
                </pic:pic>
              </a:graphicData>
            </a:graphic>
          </wp:anchor>
        </w:drawing>
      </w:r>
      <w:r w:rsidR="00CC2B1C" w:rsidRPr="002F4452">
        <w:rPr>
          <w:bCs/>
          <w:spacing w:val="-2"/>
          <w:sz w:val="24"/>
          <w:szCs w:val="24"/>
        </w:rPr>
        <w:t>Шарнирлі тірелген шет –</w:t>
      </w:r>
      <w:r w:rsidR="00A65C80" w:rsidRPr="002F4452">
        <w:rPr>
          <w:bCs/>
          <w:spacing w:val="-2"/>
          <w:sz w:val="24"/>
          <w:szCs w:val="24"/>
        </w:rPr>
        <w:t xml:space="preserve"> </w:t>
      </w:r>
    </w:p>
    <w:p w14:paraId="252B96BA" w14:textId="46ED364A" w:rsidR="00B4001F" w:rsidRPr="007D3390" w:rsidRDefault="007D3390" w:rsidP="002F4452">
      <w:pPr>
        <w:rPr>
          <w:b/>
          <w:bCs/>
          <w:spacing w:val="-2"/>
          <w:sz w:val="24"/>
          <w:szCs w:val="24"/>
        </w:rPr>
      </w:pPr>
      <w:r>
        <w:rPr>
          <w:spacing w:val="-2"/>
          <w:sz w:val="24"/>
          <w:szCs w:val="24"/>
        </w:rPr>
        <w:tab/>
      </w:r>
      <w:r w:rsidR="00B4001F" w:rsidRPr="007D3390">
        <w:rPr>
          <w:b/>
          <w:bCs/>
          <w:spacing w:val="-2"/>
          <w:sz w:val="24"/>
          <w:szCs w:val="24"/>
        </w:rPr>
        <w:t>Сандық әдістер</w:t>
      </w:r>
    </w:p>
    <w:p w14:paraId="6217EE76" w14:textId="7C1CFA19" w:rsidR="00B4001F" w:rsidRPr="002F4452" w:rsidRDefault="00720EC4" w:rsidP="007D3390">
      <w:pPr>
        <w:jc w:val="both"/>
        <w:rPr>
          <w:bCs/>
          <w:spacing w:val="-2"/>
          <w:sz w:val="24"/>
          <w:szCs w:val="24"/>
        </w:rPr>
      </w:pPr>
      <w:r>
        <w:rPr>
          <w:bCs/>
          <w:spacing w:val="-2"/>
          <w:sz w:val="24"/>
          <w:szCs w:val="24"/>
        </w:rPr>
        <w:tab/>
      </w:r>
      <w:r w:rsidR="00A65C80" w:rsidRPr="002F4452">
        <w:rPr>
          <w:bCs/>
          <w:spacing w:val="-2"/>
          <w:sz w:val="24"/>
          <w:szCs w:val="24"/>
        </w:rPr>
        <w:t>Серпімді негіздегі дөңгелек тақталарды есептеу кезінде аналитикалық әдістер әрқашан жеткілікті дәлдік бермейді. Әсіресе күрделі шеткі шарттар, әртүрлі жүктеме түрлері және топырақтың анизотропиясы жағдайында аналитикалық шешім табу қиын немесе мүлде мүмкін емес. Сондықтан қазіргі құрылыс механикасында сандық әдістер негізгі құралға айналды.</w:t>
      </w:r>
    </w:p>
    <w:p w14:paraId="68127258" w14:textId="6C19B7A3" w:rsidR="00517EF5" w:rsidRPr="002F4452" w:rsidRDefault="00517EF5" w:rsidP="007D3390">
      <w:pPr>
        <w:jc w:val="both"/>
        <w:rPr>
          <w:bCs/>
          <w:spacing w:val="-2"/>
          <w:sz w:val="24"/>
          <w:szCs w:val="24"/>
        </w:rPr>
      </w:pPr>
      <w:r w:rsidRPr="002F4452">
        <w:rPr>
          <w:bCs/>
          <w:spacing w:val="-2"/>
          <w:sz w:val="24"/>
          <w:szCs w:val="24"/>
        </w:rPr>
        <w:t xml:space="preserve">Сандық әдістердің ішінде ең қарапайым әрі түсінікті тәсілдердің бірі – ақырлы айырмалар </w:t>
      </w:r>
      <w:r w:rsidRPr="002F4452">
        <w:rPr>
          <w:bCs/>
          <w:spacing w:val="-2"/>
          <w:sz w:val="24"/>
          <w:szCs w:val="24"/>
        </w:rPr>
        <w:lastRenderedPageBreak/>
        <w:t>әдісі. Бұл әдістің мәні – үздіксіз айнымалы функцияларды белгілі бір аралықтармен бөлшектеп, әрбір нүктеде жуық мәнін есептеу. Осылайша тақтаның үздіксіз беті көптеген ұсақ нүктелерге бөлінеді, ал теңдеулер жүйесі осы нүктелер арасындағы байланыс арқылы өрнектеледі.</w:t>
      </w:r>
    </w:p>
    <w:p w14:paraId="26B99168" w14:textId="5C80FBB1" w:rsidR="00517EF5" w:rsidRPr="002F4452" w:rsidRDefault="00720EC4" w:rsidP="007D3390">
      <w:pPr>
        <w:jc w:val="both"/>
        <w:rPr>
          <w:bCs/>
          <w:spacing w:val="-2"/>
          <w:sz w:val="24"/>
          <w:szCs w:val="24"/>
        </w:rPr>
      </w:pPr>
      <w:r>
        <w:rPr>
          <w:bCs/>
          <w:spacing w:val="-2"/>
          <w:sz w:val="24"/>
          <w:szCs w:val="24"/>
        </w:rPr>
        <w:tab/>
      </w:r>
      <w:r w:rsidR="00517EF5" w:rsidRPr="002F4452">
        <w:rPr>
          <w:bCs/>
          <w:spacing w:val="-2"/>
          <w:sz w:val="24"/>
          <w:szCs w:val="24"/>
        </w:rPr>
        <w:t>Ақырлы айырмалар әдісін қолдану арқылы дөңгелек тақтаның майысу шамасын радиус бойымен анықтауға болады. Әрбір нүкте үшін майысу шамасы көршілес нүктелердің мәндеріне байланысты есептеледі. Мұндай тәсілдің артықшылығы – оны қолмен де, MATLAB сияқты қарапайым бағдарламалық ортада да оңай іске асыруға болады.</w:t>
      </w:r>
    </w:p>
    <w:p w14:paraId="380C0ACA" w14:textId="7DCA3D90" w:rsidR="00517EF5" w:rsidRPr="002F4452" w:rsidRDefault="00517EF5" w:rsidP="007D3390">
      <w:pPr>
        <w:jc w:val="both"/>
        <w:rPr>
          <w:bCs/>
          <w:spacing w:val="-2"/>
          <w:sz w:val="24"/>
          <w:szCs w:val="24"/>
        </w:rPr>
      </w:pPr>
      <w:r w:rsidRPr="002F4452">
        <w:rPr>
          <w:bCs/>
          <w:spacing w:val="-2"/>
          <w:sz w:val="24"/>
          <w:szCs w:val="24"/>
        </w:rPr>
        <w:t>Бұл әдіс көбіне ғылыми-зерттеу жұмыстары мен оқу мақсатында тиімді. Алайда күрделі шеткі шарттар немесе геометриялық формалары бар тақталар үшін дәлдігі төмендеуі мүмкін. Сондықтан инженерлік тәжірибеде ақырлы айырмалар әдісі көбінесе бастапқы бағалау немесе тексеру құралы ретінде қолданылады.</w:t>
      </w:r>
    </w:p>
    <w:p w14:paraId="52A8BF9D" w14:textId="77777777" w:rsidR="00AC1933" w:rsidRPr="002F4452" w:rsidRDefault="00AC1933" w:rsidP="007D3390">
      <w:pPr>
        <w:jc w:val="both"/>
        <w:rPr>
          <w:bCs/>
          <w:spacing w:val="-2"/>
          <w:sz w:val="24"/>
          <w:szCs w:val="24"/>
        </w:rPr>
      </w:pPr>
    </w:p>
    <w:p w14:paraId="7925FEA4" w14:textId="7F0108AA" w:rsidR="00457B36" w:rsidRPr="007D3390" w:rsidRDefault="00457B36" w:rsidP="002F4452">
      <w:pPr>
        <w:rPr>
          <w:b/>
          <w:bCs/>
          <w:i/>
          <w:iCs/>
          <w:spacing w:val="-2"/>
          <w:sz w:val="24"/>
          <w:szCs w:val="24"/>
        </w:rPr>
      </w:pPr>
      <w:r w:rsidRPr="007D3390">
        <w:rPr>
          <w:b/>
          <w:bCs/>
          <w:spacing w:val="-2"/>
          <w:sz w:val="24"/>
          <w:szCs w:val="24"/>
        </w:rPr>
        <w:t xml:space="preserve">            </w:t>
      </w:r>
      <w:r w:rsidRPr="007D3390">
        <w:rPr>
          <w:b/>
          <w:bCs/>
          <w:i/>
          <w:iCs/>
          <w:spacing w:val="-2"/>
          <w:sz w:val="24"/>
          <w:szCs w:val="24"/>
        </w:rPr>
        <w:t>Қорытынды</w:t>
      </w:r>
    </w:p>
    <w:p w14:paraId="67866EAA" w14:textId="5B44A744" w:rsidR="00457B36" w:rsidRPr="002F4452" w:rsidRDefault="00720EC4" w:rsidP="007D3390">
      <w:pPr>
        <w:jc w:val="both"/>
        <w:rPr>
          <w:bCs/>
          <w:spacing w:val="-2"/>
          <w:sz w:val="24"/>
          <w:szCs w:val="24"/>
        </w:rPr>
      </w:pPr>
      <w:r>
        <w:rPr>
          <w:bCs/>
          <w:spacing w:val="-2"/>
          <w:sz w:val="24"/>
          <w:szCs w:val="24"/>
        </w:rPr>
        <w:tab/>
      </w:r>
      <w:r w:rsidR="00457B36" w:rsidRPr="002F4452">
        <w:rPr>
          <w:bCs/>
          <w:spacing w:val="-2"/>
          <w:sz w:val="24"/>
          <w:szCs w:val="24"/>
        </w:rPr>
        <w:t>Жүргізілген зерттеу нәтижесінде біркелкі бөлінген жүктеме әсер еткен серпімді негіздегі дөңгелек тақтаның жұмыс тәртібі талданды. Зерттеу барысында аналитикалық және сандық әдістердің нәтижелері салыстырылып, олардың жақсы сәйкестігі анықталды. Негіздің серпімділік коэффициенті артқан сайын тақтаның майысуы азайып, жалпы қатаңдық көрсеткіші жоғарылайтыны дәлелденді.</w:t>
      </w:r>
    </w:p>
    <w:p w14:paraId="2B505BE2" w14:textId="65B66BC6" w:rsidR="00457B36" w:rsidRPr="002F4452" w:rsidRDefault="00720EC4" w:rsidP="007D3390">
      <w:pPr>
        <w:jc w:val="both"/>
        <w:rPr>
          <w:bCs/>
          <w:spacing w:val="-2"/>
          <w:sz w:val="24"/>
          <w:szCs w:val="24"/>
        </w:rPr>
      </w:pPr>
      <w:r>
        <w:rPr>
          <w:bCs/>
          <w:spacing w:val="-2"/>
          <w:sz w:val="24"/>
          <w:szCs w:val="24"/>
        </w:rPr>
        <w:tab/>
      </w:r>
      <w:r w:rsidR="00457B36" w:rsidRPr="002F4452">
        <w:rPr>
          <w:bCs/>
          <w:spacing w:val="-2"/>
          <w:sz w:val="24"/>
          <w:szCs w:val="24"/>
        </w:rPr>
        <w:t>Сандық модельдеу арқылы алынған нәтижелер аналитикалық шешімдерді нақтылады және олардың инженерлік есептеулерде қолдануға жарамдылығын көрсетті. Бұл әдістер гидротехникалық және көлік құрылыстарындағы тақталық элементтердің беріктігін бағалау кезінде тиімді екенін көрсетті.</w:t>
      </w:r>
    </w:p>
    <w:p w14:paraId="44E1A4B3" w14:textId="22517B40" w:rsidR="00457B36" w:rsidRPr="002F4452" w:rsidRDefault="00720EC4" w:rsidP="007D3390">
      <w:pPr>
        <w:jc w:val="both"/>
        <w:rPr>
          <w:bCs/>
          <w:spacing w:val="-2"/>
          <w:sz w:val="24"/>
          <w:szCs w:val="24"/>
        </w:rPr>
      </w:pPr>
      <w:r>
        <w:rPr>
          <w:bCs/>
          <w:spacing w:val="-2"/>
          <w:sz w:val="24"/>
          <w:szCs w:val="24"/>
        </w:rPr>
        <w:tab/>
      </w:r>
      <w:r w:rsidR="00457B36" w:rsidRPr="002F4452">
        <w:rPr>
          <w:bCs/>
          <w:spacing w:val="-2"/>
          <w:sz w:val="24"/>
          <w:szCs w:val="24"/>
        </w:rPr>
        <w:t>Алынған нәтижелер серпімді негіздегі плиталарды жобалау кезінде материалды үнемдеуге, құрылыс конструкцияларының сенімділігін арттыруға және пайдалану мерзімін ұзартуға мүмкіндік береді.</w:t>
      </w:r>
    </w:p>
    <w:p w14:paraId="2591DCD7" w14:textId="77777777" w:rsidR="00457B36" w:rsidRPr="002F4452" w:rsidRDefault="00457B36" w:rsidP="002F4452">
      <w:pPr>
        <w:rPr>
          <w:bCs/>
          <w:spacing w:val="-2"/>
          <w:sz w:val="24"/>
          <w:szCs w:val="24"/>
        </w:rPr>
      </w:pPr>
    </w:p>
    <w:p w14:paraId="2770368F" w14:textId="3EC8FD07" w:rsidR="00C06962" w:rsidRPr="007D3390" w:rsidRDefault="007D3390" w:rsidP="007D3390">
      <w:pPr>
        <w:jc w:val="center"/>
        <w:rPr>
          <w:b/>
          <w:bCs/>
          <w:spacing w:val="-2"/>
          <w:sz w:val="24"/>
          <w:szCs w:val="24"/>
        </w:rPr>
      </w:pPr>
      <w:r w:rsidRPr="007D3390">
        <w:rPr>
          <w:b/>
          <w:bCs/>
          <w:spacing w:val="-2"/>
          <w:sz w:val="24"/>
          <w:szCs w:val="24"/>
        </w:rPr>
        <w:t xml:space="preserve">ПАЙДАЛАНЫЛҒАН </w:t>
      </w:r>
      <w:r w:rsidR="00A75867" w:rsidRPr="007D3390">
        <w:rPr>
          <w:b/>
          <w:bCs/>
          <w:spacing w:val="-2"/>
          <w:sz w:val="24"/>
          <w:szCs w:val="24"/>
        </w:rPr>
        <w:t>ӘДЕБИЕТ</w:t>
      </w:r>
      <w:r w:rsidRPr="007D3390">
        <w:rPr>
          <w:b/>
          <w:bCs/>
          <w:spacing w:val="-2"/>
          <w:sz w:val="24"/>
          <w:szCs w:val="24"/>
        </w:rPr>
        <w:t>ТЕР</w:t>
      </w:r>
    </w:p>
    <w:p w14:paraId="3F9FBAED" w14:textId="77777777" w:rsidR="007D3390" w:rsidRPr="002F4452" w:rsidRDefault="007D3390" w:rsidP="007D3390">
      <w:pPr>
        <w:jc w:val="center"/>
        <w:rPr>
          <w:bCs/>
          <w:spacing w:val="-2"/>
          <w:sz w:val="24"/>
          <w:szCs w:val="24"/>
          <w:highlight w:val="yellow"/>
        </w:rPr>
      </w:pPr>
    </w:p>
    <w:p w14:paraId="4EF8DCB9" w14:textId="61699962" w:rsidR="003D0A65" w:rsidRPr="002F4452" w:rsidRDefault="007D3390" w:rsidP="002F4452">
      <w:pPr>
        <w:rPr>
          <w:sz w:val="24"/>
          <w:szCs w:val="24"/>
          <w:highlight w:val="yellow"/>
          <w:lang w:val="ru-RU"/>
        </w:rPr>
      </w:pPr>
      <w:r>
        <w:rPr>
          <w:sz w:val="24"/>
          <w:szCs w:val="24"/>
          <w:highlight w:val="yellow"/>
          <w:lang w:val="ru-RU"/>
        </w:rPr>
        <w:t xml:space="preserve">1. </w:t>
      </w:r>
      <w:r w:rsidR="003D0A65" w:rsidRPr="002F4452">
        <w:rPr>
          <w:sz w:val="24"/>
          <w:szCs w:val="24"/>
          <w:highlight w:val="yellow"/>
          <w:lang w:val="ru-RU"/>
        </w:rPr>
        <w:t xml:space="preserve">Тимошенко С.П., Войновский-Кригер С. </w:t>
      </w:r>
      <w:r w:rsidR="003D0A65" w:rsidRPr="002F4452">
        <w:rPr>
          <w:i/>
          <w:iCs/>
          <w:sz w:val="24"/>
          <w:szCs w:val="24"/>
          <w:highlight w:val="yellow"/>
          <w:lang w:val="ru-RU"/>
        </w:rPr>
        <w:t>Пластинки и оболочки.</w:t>
      </w:r>
      <w:r w:rsidR="003D0A65" w:rsidRPr="002F4452">
        <w:rPr>
          <w:sz w:val="24"/>
          <w:szCs w:val="24"/>
          <w:highlight w:val="yellow"/>
          <w:lang w:val="ru-RU"/>
        </w:rPr>
        <w:t xml:space="preserve"> — Москва: Наука, 1980. — 635 с.</w:t>
      </w:r>
    </w:p>
    <w:p w14:paraId="3C388172" w14:textId="51BD2CB9" w:rsidR="003D0A65" w:rsidRPr="002F4452" w:rsidRDefault="007D3390" w:rsidP="002F4452">
      <w:pPr>
        <w:rPr>
          <w:sz w:val="24"/>
          <w:szCs w:val="24"/>
          <w:highlight w:val="yellow"/>
          <w:lang w:val="ru-RU"/>
        </w:rPr>
      </w:pPr>
      <w:r>
        <w:rPr>
          <w:sz w:val="24"/>
          <w:szCs w:val="24"/>
          <w:highlight w:val="yellow"/>
          <w:lang w:val="ru-RU"/>
        </w:rPr>
        <w:t xml:space="preserve">2. </w:t>
      </w:r>
      <w:r w:rsidR="003D0A65" w:rsidRPr="002F4452">
        <w:rPr>
          <w:sz w:val="24"/>
          <w:szCs w:val="24"/>
          <w:highlight w:val="yellow"/>
          <w:lang w:val="ru-RU"/>
        </w:rPr>
        <w:t xml:space="preserve">Власов В.З. </w:t>
      </w:r>
      <w:r w:rsidR="003D0A65" w:rsidRPr="002F4452">
        <w:rPr>
          <w:i/>
          <w:iCs/>
          <w:sz w:val="24"/>
          <w:szCs w:val="24"/>
          <w:highlight w:val="yellow"/>
          <w:lang w:val="ru-RU"/>
        </w:rPr>
        <w:t>Общая теория оболочек и пластин.</w:t>
      </w:r>
      <w:r w:rsidR="003D0A65" w:rsidRPr="002F4452">
        <w:rPr>
          <w:sz w:val="24"/>
          <w:szCs w:val="24"/>
          <w:highlight w:val="yellow"/>
          <w:lang w:val="ru-RU"/>
        </w:rPr>
        <w:t xml:space="preserve"> — Москва: Госстройиздат, 1957. — 710 с.</w:t>
      </w:r>
    </w:p>
    <w:p w14:paraId="5ECABCE4" w14:textId="7305A2D0" w:rsidR="003D0A65" w:rsidRPr="002F4452" w:rsidRDefault="007D3390" w:rsidP="002F4452">
      <w:pPr>
        <w:rPr>
          <w:sz w:val="24"/>
          <w:szCs w:val="24"/>
          <w:highlight w:val="yellow"/>
          <w:lang w:val="ru-RU"/>
        </w:rPr>
      </w:pPr>
      <w:r>
        <w:rPr>
          <w:sz w:val="24"/>
          <w:szCs w:val="24"/>
          <w:highlight w:val="yellow"/>
          <w:lang w:val="ru-RU"/>
        </w:rPr>
        <w:t xml:space="preserve">3. </w:t>
      </w:r>
      <w:r w:rsidR="003D0A65" w:rsidRPr="002F4452">
        <w:rPr>
          <w:sz w:val="24"/>
          <w:szCs w:val="24"/>
          <w:highlight w:val="yellow"/>
          <w:lang w:val="ru-RU"/>
        </w:rPr>
        <w:t xml:space="preserve">Миндлин Р.Д. </w:t>
      </w:r>
      <w:r w:rsidR="003D0A65" w:rsidRPr="002F4452">
        <w:rPr>
          <w:i/>
          <w:iCs/>
          <w:sz w:val="24"/>
          <w:szCs w:val="24"/>
          <w:highlight w:val="yellow"/>
          <w:lang w:val="ru-RU"/>
        </w:rPr>
        <w:t>Влияние вращательной инерции и сдвига на изгибные колебания изотропных пластин.</w:t>
      </w:r>
      <w:r w:rsidR="003D0A65" w:rsidRPr="002F4452">
        <w:rPr>
          <w:sz w:val="24"/>
          <w:szCs w:val="24"/>
          <w:highlight w:val="yellow"/>
          <w:lang w:val="ru-RU"/>
        </w:rPr>
        <w:t xml:space="preserve"> — Журнал прикладной механики, 1951.</w:t>
      </w:r>
    </w:p>
    <w:p w14:paraId="22BD65CD" w14:textId="2B9F3EF9" w:rsidR="003D0A65" w:rsidRPr="002F4452" w:rsidRDefault="003D0A65" w:rsidP="002F4452">
      <w:pPr>
        <w:rPr>
          <w:sz w:val="24"/>
          <w:szCs w:val="24"/>
          <w:highlight w:val="yellow"/>
          <w:lang w:val="ru-RU"/>
        </w:rPr>
      </w:pPr>
      <w:r w:rsidRPr="002F4452">
        <w:rPr>
          <w:sz w:val="24"/>
          <w:szCs w:val="24"/>
          <w:highlight w:val="yellow"/>
          <w:lang w:val="ru-RU"/>
        </w:rPr>
        <w:t xml:space="preserve">Хетеньи М. </w:t>
      </w:r>
      <w:r w:rsidRPr="002F4452">
        <w:rPr>
          <w:i/>
          <w:iCs/>
          <w:sz w:val="24"/>
          <w:szCs w:val="24"/>
          <w:highlight w:val="yellow"/>
          <w:lang w:val="ru-RU"/>
        </w:rPr>
        <w:t>Балки на упругом основании.</w:t>
      </w:r>
      <w:r w:rsidRPr="002F4452">
        <w:rPr>
          <w:sz w:val="24"/>
          <w:szCs w:val="24"/>
          <w:highlight w:val="yellow"/>
          <w:lang w:val="ru-RU"/>
        </w:rPr>
        <w:t xml:space="preserve"> — Мичиган: Издательство университета, 1946.</w:t>
      </w:r>
    </w:p>
    <w:p w14:paraId="56F71D52" w14:textId="173FB0A3" w:rsidR="003D0A65" w:rsidRPr="002F4452" w:rsidRDefault="003D0A65" w:rsidP="002F4452">
      <w:pPr>
        <w:rPr>
          <w:sz w:val="24"/>
          <w:szCs w:val="24"/>
          <w:highlight w:val="yellow"/>
          <w:lang w:val="ru-RU"/>
        </w:rPr>
      </w:pPr>
      <w:r w:rsidRPr="002F4452">
        <w:rPr>
          <w:sz w:val="24"/>
          <w:szCs w:val="24"/>
          <w:highlight w:val="yellow"/>
          <w:lang w:val="ru-RU"/>
        </w:rPr>
        <w:t xml:space="preserve">Пастернак П.Л. </w:t>
      </w:r>
      <w:r w:rsidRPr="002F4452">
        <w:rPr>
          <w:i/>
          <w:iCs/>
          <w:sz w:val="24"/>
          <w:szCs w:val="24"/>
          <w:highlight w:val="yellow"/>
          <w:lang w:val="ru-RU"/>
        </w:rPr>
        <w:t>О новом методе расчета упругого основания с двумя коэффициентами постели.</w:t>
      </w:r>
      <w:r w:rsidRPr="002F4452">
        <w:rPr>
          <w:sz w:val="24"/>
          <w:szCs w:val="24"/>
          <w:highlight w:val="yellow"/>
          <w:lang w:val="ru-RU"/>
        </w:rPr>
        <w:t xml:space="preserve"> — Госстройиздат, Москва, 1954.</w:t>
      </w:r>
    </w:p>
    <w:p w14:paraId="612CC74D" w14:textId="016814B4" w:rsidR="003D0A65" w:rsidRPr="002F4452" w:rsidRDefault="003D0A65" w:rsidP="002F4452">
      <w:pPr>
        <w:rPr>
          <w:sz w:val="24"/>
          <w:szCs w:val="24"/>
          <w:highlight w:val="yellow"/>
          <w:lang w:val="ru-RU"/>
        </w:rPr>
      </w:pPr>
      <w:r w:rsidRPr="002F4452">
        <w:rPr>
          <w:sz w:val="24"/>
          <w:szCs w:val="24"/>
          <w:highlight w:val="yellow"/>
          <w:lang w:val="ru-RU"/>
        </w:rPr>
        <w:t xml:space="preserve">Власов В.З., Леонтьев Н.Н. </w:t>
      </w:r>
      <w:r w:rsidRPr="002F4452">
        <w:rPr>
          <w:i/>
          <w:iCs/>
          <w:sz w:val="24"/>
          <w:szCs w:val="24"/>
          <w:highlight w:val="yellow"/>
          <w:lang w:val="ru-RU"/>
        </w:rPr>
        <w:t>Балки, плиты и оболочки на упругом основании.</w:t>
      </w:r>
      <w:r w:rsidRPr="002F4452">
        <w:rPr>
          <w:sz w:val="24"/>
          <w:szCs w:val="24"/>
          <w:highlight w:val="yellow"/>
          <w:lang w:val="ru-RU"/>
        </w:rPr>
        <w:t xml:space="preserve"> — Иерусалим: Издательство израильской программы научных переводов, 1966.</w:t>
      </w:r>
    </w:p>
    <w:p w14:paraId="0DE6C020" w14:textId="10EEF10F" w:rsidR="003D0A65" w:rsidRPr="002F4452" w:rsidRDefault="003D0A65" w:rsidP="002F4452">
      <w:pPr>
        <w:rPr>
          <w:sz w:val="24"/>
          <w:szCs w:val="24"/>
          <w:highlight w:val="yellow"/>
          <w:lang w:val="ru-RU"/>
        </w:rPr>
      </w:pPr>
      <w:r w:rsidRPr="002F4452">
        <w:rPr>
          <w:sz w:val="24"/>
          <w:szCs w:val="24"/>
          <w:highlight w:val="yellow"/>
          <w:lang w:val="ru-RU"/>
        </w:rPr>
        <w:t xml:space="preserve">Зенкевич О., Тейлор Р. </w:t>
      </w:r>
      <w:r w:rsidRPr="002F4452">
        <w:rPr>
          <w:i/>
          <w:iCs/>
          <w:sz w:val="24"/>
          <w:szCs w:val="24"/>
          <w:highlight w:val="yellow"/>
          <w:lang w:val="ru-RU"/>
        </w:rPr>
        <w:t>Метод конечных элементов: основы и приложения.</w:t>
      </w:r>
      <w:r w:rsidRPr="002F4452">
        <w:rPr>
          <w:sz w:val="24"/>
          <w:szCs w:val="24"/>
          <w:highlight w:val="yellow"/>
          <w:lang w:val="ru-RU"/>
        </w:rPr>
        <w:t xml:space="preserve"> — Москва: Мир, 2014.</w:t>
      </w:r>
    </w:p>
    <w:p w14:paraId="6865355C" w14:textId="39A27600" w:rsidR="003D0A65" w:rsidRPr="002F4452" w:rsidRDefault="003D0A65" w:rsidP="002F4452">
      <w:pPr>
        <w:rPr>
          <w:sz w:val="24"/>
          <w:szCs w:val="24"/>
          <w:highlight w:val="yellow"/>
          <w:lang w:val="ru-RU"/>
        </w:rPr>
      </w:pPr>
      <w:r w:rsidRPr="002F4452">
        <w:rPr>
          <w:sz w:val="24"/>
          <w:szCs w:val="24"/>
          <w:highlight w:val="yellow"/>
          <w:lang w:val="ru-RU"/>
        </w:rPr>
        <w:t xml:space="preserve">Кук Р., Малкус Д., Плеша М. </w:t>
      </w:r>
      <w:r w:rsidRPr="002F4452">
        <w:rPr>
          <w:i/>
          <w:iCs/>
          <w:sz w:val="24"/>
          <w:szCs w:val="24"/>
          <w:highlight w:val="yellow"/>
          <w:lang w:val="ru-RU"/>
        </w:rPr>
        <w:t>Методы конечных элементов в инженерных расчетах.</w:t>
      </w:r>
      <w:r w:rsidRPr="002F4452">
        <w:rPr>
          <w:sz w:val="24"/>
          <w:szCs w:val="24"/>
          <w:highlight w:val="yellow"/>
          <w:lang w:val="ru-RU"/>
        </w:rPr>
        <w:t xml:space="preserve"> — Москва: Мир, 2002.</w:t>
      </w:r>
    </w:p>
    <w:p w14:paraId="0DBCEAEF" w14:textId="2895A569" w:rsidR="003D0A65" w:rsidRPr="002F4452" w:rsidRDefault="003D0A65" w:rsidP="002F4452">
      <w:pPr>
        <w:rPr>
          <w:sz w:val="24"/>
          <w:szCs w:val="24"/>
          <w:highlight w:val="yellow"/>
          <w:lang w:val="ru-RU"/>
        </w:rPr>
      </w:pPr>
      <w:r w:rsidRPr="002F4452">
        <w:rPr>
          <w:sz w:val="24"/>
          <w:szCs w:val="24"/>
          <w:highlight w:val="yellow"/>
          <w:lang w:val="ru-RU"/>
        </w:rPr>
        <w:t xml:space="preserve">Болотин В.В. </w:t>
      </w:r>
      <w:r w:rsidRPr="002F4452">
        <w:rPr>
          <w:i/>
          <w:iCs/>
          <w:sz w:val="24"/>
          <w:szCs w:val="24"/>
          <w:highlight w:val="yellow"/>
          <w:lang w:val="ru-RU"/>
        </w:rPr>
        <w:t>Динамическая устойчивость упругих систем.</w:t>
      </w:r>
      <w:r w:rsidRPr="002F4452">
        <w:rPr>
          <w:sz w:val="24"/>
          <w:szCs w:val="24"/>
          <w:highlight w:val="yellow"/>
          <w:lang w:val="ru-RU"/>
        </w:rPr>
        <w:t xml:space="preserve"> — Москва: Наука, 1971. — 432 с.</w:t>
      </w:r>
    </w:p>
    <w:p w14:paraId="238D8481" w14:textId="0FF76498" w:rsidR="003D0A65" w:rsidRPr="002F4452" w:rsidRDefault="003D0A65" w:rsidP="002F4452">
      <w:pPr>
        <w:rPr>
          <w:sz w:val="24"/>
          <w:szCs w:val="24"/>
          <w:highlight w:val="yellow"/>
          <w:lang w:val="ru-RU"/>
        </w:rPr>
      </w:pPr>
      <w:r w:rsidRPr="002F4452">
        <w:rPr>
          <w:sz w:val="24"/>
          <w:szCs w:val="24"/>
          <w:highlight w:val="yellow"/>
          <w:lang w:val="ru-RU"/>
        </w:rPr>
        <w:t xml:space="preserve">Флорин В.А. </w:t>
      </w:r>
      <w:r w:rsidRPr="002F4452">
        <w:rPr>
          <w:i/>
          <w:iCs/>
          <w:sz w:val="24"/>
          <w:szCs w:val="24"/>
          <w:highlight w:val="yellow"/>
          <w:lang w:val="ru-RU"/>
        </w:rPr>
        <w:t>Основания и фундаменты: Механика грунтов.</w:t>
      </w:r>
      <w:r w:rsidRPr="002F4452">
        <w:rPr>
          <w:sz w:val="24"/>
          <w:szCs w:val="24"/>
          <w:highlight w:val="yellow"/>
          <w:lang w:val="ru-RU"/>
        </w:rPr>
        <w:t xml:space="preserve"> — Москва: Стройиздат, 1983. — 528 с.</w:t>
      </w:r>
    </w:p>
    <w:p w14:paraId="07210CC1" w14:textId="20DADE95" w:rsidR="003D0A65" w:rsidRPr="002F4452" w:rsidRDefault="003D0A65" w:rsidP="002F4452">
      <w:pPr>
        <w:rPr>
          <w:sz w:val="24"/>
          <w:szCs w:val="24"/>
          <w:highlight w:val="yellow"/>
          <w:lang w:val="ru-RU"/>
        </w:rPr>
      </w:pPr>
      <w:r w:rsidRPr="002F4452">
        <w:rPr>
          <w:sz w:val="24"/>
          <w:szCs w:val="24"/>
          <w:highlight w:val="yellow"/>
          <w:lang w:val="ru-RU"/>
        </w:rPr>
        <w:t xml:space="preserve">Документация ABAQUS. </w:t>
      </w:r>
      <w:r w:rsidRPr="002F4452">
        <w:rPr>
          <w:i/>
          <w:iCs/>
          <w:sz w:val="24"/>
          <w:szCs w:val="24"/>
          <w:highlight w:val="yellow"/>
          <w:lang w:val="ru-RU"/>
        </w:rPr>
        <w:t>Руководство пользователя, версия 2023.</w:t>
      </w:r>
      <w:r w:rsidRPr="002F4452">
        <w:rPr>
          <w:sz w:val="24"/>
          <w:szCs w:val="24"/>
          <w:highlight w:val="yellow"/>
          <w:lang w:val="ru-RU"/>
        </w:rPr>
        <w:t xml:space="preserve"> — Dassault Systèmes </w:t>
      </w:r>
      <w:r w:rsidRPr="002F4452">
        <w:rPr>
          <w:sz w:val="24"/>
          <w:szCs w:val="24"/>
          <w:highlight w:val="yellow"/>
          <w:lang w:val="ru-RU"/>
        </w:rPr>
        <w:lastRenderedPageBreak/>
        <w:t>Simulia Corp., Провиденс, США, 2023.</w:t>
      </w:r>
    </w:p>
    <w:p w14:paraId="19F2EAF5" w14:textId="0799B8EC" w:rsidR="003D0A65" w:rsidRPr="002F4452" w:rsidRDefault="003D0A65" w:rsidP="002F4452">
      <w:pPr>
        <w:rPr>
          <w:sz w:val="24"/>
          <w:szCs w:val="24"/>
          <w:highlight w:val="yellow"/>
          <w:lang w:val="ru-RU"/>
        </w:rPr>
      </w:pPr>
      <w:r w:rsidRPr="002F4452">
        <w:rPr>
          <w:sz w:val="24"/>
          <w:szCs w:val="24"/>
          <w:highlight w:val="yellow"/>
          <w:lang w:val="ru-RU"/>
        </w:rPr>
        <w:t xml:space="preserve">Документация ANSYS Mechanical APDL. </w:t>
      </w:r>
      <w:r w:rsidRPr="002F4452">
        <w:rPr>
          <w:i/>
          <w:iCs/>
          <w:sz w:val="24"/>
          <w:szCs w:val="24"/>
          <w:highlight w:val="yellow"/>
          <w:lang w:val="ru-RU"/>
        </w:rPr>
        <w:t>Теоретическое руководство, версия 2022 R2.</w:t>
      </w:r>
      <w:r w:rsidRPr="002F4452">
        <w:rPr>
          <w:sz w:val="24"/>
          <w:szCs w:val="24"/>
          <w:highlight w:val="yellow"/>
          <w:lang w:val="ru-RU"/>
        </w:rPr>
        <w:t xml:space="preserve"> — ANSYS Inc., 2022.</w:t>
      </w:r>
    </w:p>
    <w:p w14:paraId="172C7E3E" w14:textId="2F57F174" w:rsidR="003D0A65" w:rsidRPr="002F4452" w:rsidRDefault="003D0A65" w:rsidP="002F4452">
      <w:pPr>
        <w:rPr>
          <w:sz w:val="24"/>
          <w:szCs w:val="24"/>
          <w:highlight w:val="yellow"/>
          <w:lang w:val="ru-RU"/>
        </w:rPr>
      </w:pPr>
      <w:r w:rsidRPr="002F4452">
        <w:rPr>
          <w:sz w:val="24"/>
          <w:szCs w:val="24"/>
          <w:highlight w:val="yellow"/>
          <w:lang w:val="ru-RU"/>
        </w:rPr>
        <w:t xml:space="preserve">ҚР ҚНжЕ 2.03-30-2017. </w:t>
      </w:r>
      <w:r w:rsidRPr="002F4452">
        <w:rPr>
          <w:i/>
          <w:iCs/>
          <w:sz w:val="24"/>
          <w:szCs w:val="24"/>
          <w:highlight w:val="yellow"/>
          <w:lang w:val="ru-RU"/>
        </w:rPr>
        <w:t>Құрылыстардың негіздері мен іргетастары. Есептеу және жобалау қағидалары.</w:t>
      </w:r>
      <w:r w:rsidRPr="002F4452">
        <w:rPr>
          <w:sz w:val="24"/>
          <w:szCs w:val="24"/>
          <w:highlight w:val="yellow"/>
          <w:lang w:val="ru-RU"/>
        </w:rPr>
        <w:t xml:space="preserve"> — Астана, 2017.</w:t>
      </w:r>
    </w:p>
    <w:p w14:paraId="20F3BDB5" w14:textId="5BD6C010" w:rsidR="003D0A65" w:rsidRPr="002F4452" w:rsidRDefault="003D0A65" w:rsidP="002F4452">
      <w:pPr>
        <w:rPr>
          <w:sz w:val="24"/>
          <w:szCs w:val="24"/>
          <w:highlight w:val="yellow"/>
          <w:lang w:val="ru-RU"/>
        </w:rPr>
      </w:pPr>
      <w:r w:rsidRPr="002F4452">
        <w:rPr>
          <w:sz w:val="24"/>
          <w:szCs w:val="24"/>
          <w:highlight w:val="yellow"/>
          <w:lang w:val="ru-RU"/>
        </w:rPr>
        <w:t xml:space="preserve">ҚР ҚНжЕ 2.03-10-2019. </w:t>
      </w:r>
      <w:r w:rsidRPr="002F4452">
        <w:rPr>
          <w:i/>
          <w:iCs/>
          <w:sz w:val="24"/>
          <w:szCs w:val="24"/>
          <w:highlight w:val="yellow"/>
          <w:lang w:val="ru-RU"/>
        </w:rPr>
        <w:t>Бетон және темірбетон конструкциялар.</w:t>
      </w:r>
      <w:r w:rsidRPr="002F4452">
        <w:rPr>
          <w:sz w:val="24"/>
          <w:szCs w:val="24"/>
          <w:highlight w:val="yellow"/>
          <w:lang w:val="ru-RU"/>
        </w:rPr>
        <w:t xml:space="preserve"> — Астана, 2019.</w:t>
      </w:r>
    </w:p>
    <w:p w14:paraId="41C19089" w14:textId="5893063E" w:rsidR="003D0A65" w:rsidRPr="002F4452" w:rsidRDefault="003D0A65" w:rsidP="002F4452">
      <w:pPr>
        <w:rPr>
          <w:sz w:val="24"/>
          <w:szCs w:val="24"/>
          <w:highlight w:val="yellow"/>
          <w:lang w:val="ru-RU"/>
        </w:rPr>
      </w:pPr>
      <w:r w:rsidRPr="002F4452">
        <w:rPr>
          <w:i/>
          <w:iCs/>
          <w:sz w:val="24"/>
          <w:szCs w:val="24"/>
          <w:highlight w:val="yellow"/>
          <w:lang w:val="ru-RU"/>
        </w:rPr>
        <w:t>Еврокод 7: Геотехническое проектирование. Часть 1: Общие правила.</w:t>
      </w:r>
      <w:r w:rsidRPr="002F4452">
        <w:rPr>
          <w:sz w:val="24"/>
          <w:szCs w:val="24"/>
          <w:highlight w:val="yellow"/>
          <w:lang w:val="ru-RU"/>
        </w:rPr>
        <w:t xml:space="preserve"> — EN 1997-1:2004, Брюссель: CEN, 2004.</w:t>
      </w:r>
    </w:p>
    <w:p w14:paraId="5DC09747" w14:textId="77777777" w:rsidR="00C06962" w:rsidRPr="002F4452" w:rsidRDefault="00C06962" w:rsidP="002F4452">
      <w:pPr>
        <w:rPr>
          <w:sz w:val="24"/>
          <w:szCs w:val="24"/>
          <w:lang w:val="ru-RU"/>
        </w:rPr>
      </w:pPr>
    </w:p>
    <w:p w14:paraId="66C16FEE" w14:textId="77777777" w:rsidR="00457B36" w:rsidRPr="002F4452" w:rsidRDefault="00457B36" w:rsidP="002F4452">
      <w:pPr>
        <w:rPr>
          <w:sz w:val="24"/>
          <w:szCs w:val="24"/>
        </w:rPr>
      </w:pPr>
    </w:p>
    <w:p w14:paraId="25EFFA85" w14:textId="399A6144" w:rsidR="00457B36" w:rsidRDefault="00457B36" w:rsidP="002F4452">
      <w:pPr>
        <w:rPr>
          <w:sz w:val="24"/>
          <w:szCs w:val="24"/>
        </w:rPr>
      </w:pPr>
      <w:r w:rsidRPr="002F4452">
        <w:rPr>
          <w:spacing w:val="-2"/>
          <w:sz w:val="24"/>
          <w:szCs w:val="24"/>
        </w:rPr>
        <w:t xml:space="preserve">                                                                REFERENCES</w:t>
      </w:r>
    </w:p>
    <w:p w14:paraId="72924B83" w14:textId="77777777" w:rsidR="00720EC4" w:rsidRPr="002F4452" w:rsidRDefault="00720EC4" w:rsidP="002F4452">
      <w:pPr>
        <w:rPr>
          <w:sz w:val="24"/>
          <w:szCs w:val="24"/>
        </w:rPr>
      </w:pPr>
    </w:p>
    <w:p w14:paraId="6A161AEE" w14:textId="62B50753" w:rsidR="003D0A65" w:rsidRPr="002F4452" w:rsidRDefault="003D0A65" w:rsidP="002F4452">
      <w:pPr>
        <w:rPr>
          <w:sz w:val="24"/>
          <w:szCs w:val="24"/>
          <w:lang w:val="en-US"/>
        </w:rPr>
      </w:pPr>
      <w:r w:rsidRPr="002F4452">
        <w:rPr>
          <w:sz w:val="24"/>
          <w:szCs w:val="24"/>
          <w:lang w:val="en-US"/>
        </w:rPr>
        <w:t xml:space="preserve">Timoshenko S.P., Woinowsky-Krieger S. </w:t>
      </w:r>
      <w:r w:rsidRPr="002F4452">
        <w:rPr>
          <w:i/>
          <w:iCs/>
          <w:sz w:val="24"/>
          <w:szCs w:val="24"/>
          <w:lang w:val="en-US"/>
        </w:rPr>
        <w:t>Theory of Plates and Shells.</w:t>
      </w:r>
      <w:r w:rsidRPr="002F4452">
        <w:rPr>
          <w:sz w:val="24"/>
          <w:szCs w:val="24"/>
          <w:lang w:val="en-US"/>
        </w:rPr>
        <w:t xml:space="preserve"> — Moscow: Nauka, 1980. — 635 p.</w:t>
      </w:r>
    </w:p>
    <w:p w14:paraId="6D141DDC" w14:textId="4A66B2D1" w:rsidR="003D0A65" w:rsidRPr="002F4452" w:rsidRDefault="003D0A65" w:rsidP="002F4452">
      <w:pPr>
        <w:rPr>
          <w:sz w:val="24"/>
          <w:szCs w:val="24"/>
          <w:lang w:val="en-US"/>
        </w:rPr>
      </w:pPr>
      <w:r w:rsidRPr="002F4452">
        <w:rPr>
          <w:sz w:val="24"/>
          <w:szCs w:val="24"/>
          <w:lang w:val="en-US"/>
        </w:rPr>
        <w:t xml:space="preserve">Vlasov V.Z. </w:t>
      </w:r>
      <w:r w:rsidRPr="002F4452">
        <w:rPr>
          <w:i/>
          <w:iCs/>
          <w:sz w:val="24"/>
          <w:szCs w:val="24"/>
          <w:lang w:val="en-US"/>
        </w:rPr>
        <w:t>General Theory of Shells and Plates.</w:t>
      </w:r>
      <w:r w:rsidRPr="002F4452">
        <w:rPr>
          <w:sz w:val="24"/>
          <w:szCs w:val="24"/>
          <w:lang w:val="en-US"/>
        </w:rPr>
        <w:t xml:space="preserve"> — Moscow: Gosstroiizdat, 1957. — 710 p.</w:t>
      </w:r>
    </w:p>
    <w:p w14:paraId="37CA755C" w14:textId="60E6E832" w:rsidR="003D0A65" w:rsidRPr="002F4452" w:rsidRDefault="003D0A65" w:rsidP="002F4452">
      <w:pPr>
        <w:rPr>
          <w:sz w:val="24"/>
          <w:szCs w:val="24"/>
          <w:lang w:val="en-US"/>
        </w:rPr>
      </w:pPr>
      <w:r w:rsidRPr="002F4452">
        <w:rPr>
          <w:sz w:val="24"/>
          <w:szCs w:val="24"/>
          <w:lang w:val="en-US"/>
        </w:rPr>
        <w:t xml:space="preserve">Mindlin R.D. </w:t>
      </w:r>
      <w:r w:rsidRPr="002F4452">
        <w:rPr>
          <w:i/>
          <w:iCs/>
          <w:sz w:val="24"/>
          <w:szCs w:val="24"/>
          <w:lang w:val="en-US"/>
        </w:rPr>
        <w:t>Influence of Rotatory Inertia and Shear on Flexural Motions of Isotropic Elastic Plates.</w:t>
      </w:r>
      <w:r w:rsidRPr="002F4452">
        <w:rPr>
          <w:sz w:val="24"/>
          <w:szCs w:val="24"/>
          <w:lang w:val="en-US"/>
        </w:rPr>
        <w:t xml:space="preserve"> — Journal of Applied Mechanics, 1951.</w:t>
      </w:r>
    </w:p>
    <w:p w14:paraId="6D052EC0" w14:textId="1566B210" w:rsidR="003D0A65" w:rsidRPr="002F4452" w:rsidRDefault="003D0A65" w:rsidP="002F4452">
      <w:pPr>
        <w:rPr>
          <w:sz w:val="24"/>
          <w:szCs w:val="24"/>
          <w:lang w:val="en-US"/>
        </w:rPr>
      </w:pPr>
      <w:r w:rsidRPr="002F4452">
        <w:rPr>
          <w:sz w:val="24"/>
          <w:szCs w:val="24"/>
          <w:lang w:val="en-US"/>
        </w:rPr>
        <w:t xml:space="preserve">Hetényi M. </w:t>
      </w:r>
      <w:r w:rsidRPr="002F4452">
        <w:rPr>
          <w:i/>
          <w:iCs/>
          <w:sz w:val="24"/>
          <w:szCs w:val="24"/>
          <w:lang w:val="en-US"/>
        </w:rPr>
        <w:t>Beams on Elastic Foundation.</w:t>
      </w:r>
      <w:r w:rsidRPr="002F4452">
        <w:rPr>
          <w:sz w:val="24"/>
          <w:szCs w:val="24"/>
          <w:lang w:val="en-US"/>
        </w:rPr>
        <w:t xml:space="preserve"> — University of Michigan Press, 1946.</w:t>
      </w:r>
    </w:p>
    <w:p w14:paraId="7ADF5DE7" w14:textId="1FC9D8DF" w:rsidR="003D0A65" w:rsidRPr="002F4452" w:rsidRDefault="003D0A65" w:rsidP="002F4452">
      <w:pPr>
        <w:rPr>
          <w:sz w:val="24"/>
          <w:szCs w:val="24"/>
          <w:lang w:val="en-US"/>
        </w:rPr>
      </w:pPr>
      <w:r w:rsidRPr="002F4452">
        <w:rPr>
          <w:sz w:val="24"/>
          <w:szCs w:val="24"/>
          <w:lang w:val="en-US"/>
        </w:rPr>
        <w:t xml:space="preserve">Pasternak P.L. </w:t>
      </w:r>
      <w:r w:rsidRPr="002F4452">
        <w:rPr>
          <w:i/>
          <w:iCs/>
          <w:sz w:val="24"/>
          <w:szCs w:val="24"/>
          <w:lang w:val="en-US"/>
        </w:rPr>
        <w:t>On a New Method of Analysis of an Elastic Foundation by Means of Two Foundation Constants.</w:t>
      </w:r>
      <w:r w:rsidRPr="002F4452">
        <w:rPr>
          <w:sz w:val="24"/>
          <w:szCs w:val="24"/>
          <w:lang w:val="en-US"/>
        </w:rPr>
        <w:t xml:space="preserve"> — Moscow: Gosstroiizdat, 1954.</w:t>
      </w:r>
    </w:p>
    <w:p w14:paraId="66226552" w14:textId="1D919A50" w:rsidR="003D0A65" w:rsidRPr="002F4452" w:rsidRDefault="003D0A65" w:rsidP="002F4452">
      <w:pPr>
        <w:rPr>
          <w:sz w:val="24"/>
          <w:szCs w:val="24"/>
          <w:lang w:val="en-US"/>
        </w:rPr>
      </w:pPr>
      <w:r w:rsidRPr="002F4452">
        <w:rPr>
          <w:sz w:val="24"/>
          <w:szCs w:val="24"/>
          <w:lang w:val="en-US"/>
        </w:rPr>
        <w:t xml:space="preserve">Vlasov V.Z., Leontiev N.N. </w:t>
      </w:r>
      <w:r w:rsidRPr="002F4452">
        <w:rPr>
          <w:i/>
          <w:iCs/>
          <w:sz w:val="24"/>
          <w:szCs w:val="24"/>
          <w:lang w:val="en-US"/>
        </w:rPr>
        <w:t>Beams, Plates and Shells on Elastic Foundations.</w:t>
      </w:r>
      <w:r w:rsidRPr="002F4452">
        <w:rPr>
          <w:sz w:val="24"/>
          <w:szCs w:val="24"/>
          <w:lang w:val="en-US"/>
        </w:rPr>
        <w:t xml:space="preserve"> — Jerusalem: Israel Program for Scientific Translations, 1966.</w:t>
      </w:r>
    </w:p>
    <w:p w14:paraId="5095E51D" w14:textId="75D9A47C" w:rsidR="003D0A65" w:rsidRPr="002F4452" w:rsidRDefault="003D0A65" w:rsidP="002F4452">
      <w:pPr>
        <w:rPr>
          <w:sz w:val="24"/>
          <w:szCs w:val="24"/>
          <w:lang w:val="en-US"/>
        </w:rPr>
      </w:pPr>
      <w:r w:rsidRPr="002F4452">
        <w:rPr>
          <w:sz w:val="24"/>
          <w:szCs w:val="24"/>
          <w:lang w:val="en-US"/>
        </w:rPr>
        <w:t xml:space="preserve">Zienkiewicz O.C., Taylor R.L. </w:t>
      </w:r>
      <w:r w:rsidRPr="002F4452">
        <w:rPr>
          <w:i/>
          <w:iCs/>
          <w:sz w:val="24"/>
          <w:szCs w:val="24"/>
          <w:lang w:val="en-US"/>
        </w:rPr>
        <w:t>The Finite Element Method: Its Basis and Fundamentals.</w:t>
      </w:r>
      <w:r w:rsidRPr="002F4452">
        <w:rPr>
          <w:sz w:val="24"/>
          <w:szCs w:val="24"/>
          <w:lang w:val="en-US"/>
        </w:rPr>
        <w:t xml:space="preserve"> — Elsevier, 2013.</w:t>
      </w:r>
    </w:p>
    <w:p w14:paraId="218359B6" w14:textId="39881671" w:rsidR="003D0A65" w:rsidRPr="002F4452" w:rsidRDefault="003D0A65" w:rsidP="002F4452">
      <w:pPr>
        <w:rPr>
          <w:sz w:val="24"/>
          <w:szCs w:val="24"/>
          <w:lang w:val="en-US"/>
        </w:rPr>
      </w:pPr>
      <w:r w:rsidRPr="002F4452">
        <w:rPr>
          <w:sz w:val="24"/>
          <w:szCs w:val="24"/>
          <w:lang w:val="en-US"/>
        </w:rPr>
        <w:t xml:space="preserve">Cook R.D., Malkus D.S., Plesha M.E. </w:t>
      </w:r>
      <w:r w:rsidRPr="002F4452">
        <w:rPr>
          <w:i/>
          <w:iCs/>
          <w:sz w:val="24"/>
          <w:szCs w:val="24"/>
          <w:lang w:val="en-US"/>
        </w:rPr>
        <w:t>Concepts and Applications of Finite Element Analysis.</w:t>
      </w:r>
      <w:r w:rsidRPr="002F4452">
        <w:rPr>
          <w:sz w:val="24"/>
          <w:szCs w:val="24"/>
          <w:lang w:val="en-US"/>
        </w:rPr>
        <w:t xml:space="preserve"> — John Wiley &amp; Sons, 2002.</w:t>
      </w:r>
    </w:p>
    <w:p w14:paraId="47155C3B" w14:textId="34D1CE62" w:rsidR="003D0A65" w:rsidRPr="002F4452" w:rsidRDefault="003D0A65" w:rsidP="002F4452">
      <w:pPr>
        <w:rPr>
          <w:sz w:val="24"/>
          <w:szCs w:val="24"/>
          <w:lang w:val="en-US"/>
        </w:rPr>
      </w:pPr>
      <w:r w:rsidRPr="002F4452">
        <w:rPr>
          <w:sz w:val="24"/>
          <w:szCs w:val="24"/>
          <w:lang w:val="en-US"/>
        </w:rPr>
        <w:t xml:space="preserve">Bolotin V.V. </w:t>
      </w:r>
      <w:r w:rsidRPr="002F4452">
        <w:rPr>
          <w:i/>
          <w:iCs/>
          <w:sz w:val="24"/>
          <w:szCs w:val="24"/>
          <w:lang w:val="en-US"/>
        </w:rPr>
        <w:t>Dynamic Stability of Elastic Systems.</w:t>
      </w:r>
      <w:r w:rsidRPr="002F4452">
        <w:rPr>
          <w:sz w:val="24"/>
          <w:szCs w:val="24"/>
          <w:lang w:val="en-US"/>
        </w:rPr>
        <w:t xml:space="preserve"> — Moscow: Nauka, 1971. — 432 p.</w:t>
      </w:r>
    </w:p>
    <w:p w14:paraId="620CC251" w14:textId="19FD66F5" w:rsidR="003D0A65" w:rsidRPr="002F4452" w:rsidRDefault="003D0A65" w:rsidP="002F4452">
      <w:pPr>
        <w:rPr>
          <w:sz w:val="24"/>
          <w:szCs w:val="24"/>
          <w:lang w:val="en-US"/>
        </w:rPr>
      </w:pPr>
      <w:r w:rsidRPr="002F4452">
        <w:rPr>
          <w:sz w:val="24"/>
          <w:szCs w:val="24"/>
          <w:lang w:val="en-US"/>
        </w:rPr>
        <w:t xml:space="preserve">ABAQUS Documentation. </w:t>
      </w:r>
      <w:r w:rsidRPr="002F4452">
        <w:rPr>
          <w:i/>
          <w:iCs/>
          <w:sz w:val="24"/>
          <w:szCs w:val="24"/>
          <w:lang w:val="en-US"/>
        </w:rPr>
        <w:t>User’s Manual, Version 2023.</w:t>
      </w:r>
      <w:r w:rsidRPr="002F4452">
        <w:rPr>
          <w:sz w:val="24"/>
          <w:szCs w:val="24"/>
          <w:lang w:val="en-US"/>
        </w:rPr>
        <w:t xml:space="preserve"> — Dassault Systèmes Simulia Corp., Providence, RI, USA, 2023.</w:t>
      </w:r>
    </w:p>
    <w:p w14:paraId="1E87897A" w14:textId="29639268" w:rsidR="003D0A65" w:rsidRPr="002F4452" w:rsidRDefault="003D0A65" w:rsidP="002F4452">
      <w:pPr>
        <w:rPr>
          <w:sz w:val="24"/>
          <w:szCs w:val="24"/>
          <w:lang w:val="en-US"/>
        </w:rPr>
      </w:pPr>
      <w:r w:rsidRPr="002F4452">
        <w:rPr>
          <w:sz w:val="24"/>
          <w:szCs w:val="24"/>
          <w:lang w:val="en-US"/>
        </w:rPr>
        <w:t xml:space="preserve">ANSYS Mechanical APDL. </w:t>
      </w:r>
      <w:r w:rsidRPr="002F4452">
        <w:rPr>
          <w:i/>
          <w:iCs/>
          <w:sz w:val="24"/>
          <w:szCs w:val="24"/>
          <w:lang w:val="en-US"/>
        </w:rPr>
        <w:t>Theory Reference, Release 2022 R2.</w:t>
      </w:r>
      <w:r w:rsidRPr="002F4452">
        <w:rPr>
          <w:sz w:val="24"/>
          <w:szCs w:val="24"/>
          <w:lang w:val="en-US"/>
        </w:rPr>
        <w:t xml:space="preserve"> — ANSYS Inc., 2022.</w:t>
      </w:r>
    </w:p>
    <w:p w14:paraId="50B1BDF3" w14:textId="6BF46B9B" w:rsidR="003D0A65" w:rsidRPr="002F4452" w:rsidRDefault="003D0A65" w:rsidP="002F4452">
      <w:pPr>
        <w:rPr>
          <w:sz w:val="24"/>
          <w:szCs w:val="24"/>
          <w:lang w:val="en-US"/>
        </w:rPr>
      </w:pPr>
      <w:r w:rsidRPr="002F4452">
        <w:rPr>
          <w:sz w:val="24"/>
          <w:szCs w:val="24"/>
          <w:lang w:val="en-US"/>
        </w:rPr>
        <w:t xml:space="preserve">Construction Norms of the Republic of Kazakhstan (SNiP RK 2.03-30-2017). </w:t>
      </w:r>
      <w:r w:rsidRPr="002F4452">
        <w:rPr>
          <w:i/>
          <w:iCs/>
          <w:sz w:val="24"/>
          <w:szCs w:val="24"/>
          <w:lang w:val="en-US"/>
        </w:rPr>
        <w:t>Foundations and Bases of Structures. Calculation and Design Principles.</w:t>
      </w:r>
      <w:r w:rsidRPr="002F4452">
        <w:rPr>
          <w:sz w:val="24"/>
          <w:szCs w:val="24"/>
          <w:lang w:val="en-US"/>
        </w:rPr>
        <w:t xml:space="preserve"> — Astana, 2017.</w:t>
      </w:r>
    </w:p>
    <w:p w14:paraId="4DD0E8B2" w14:textId="1AD1129F" w:rsidR="003D0A65" w:rsidRPr="002F4452" w:rsidRDefault="003D0A65" w:rsidP="002F4452">
      <w:pPr>
        <w:rPr>
          <w:sz w:val="24"/>
          <w:szCs w:val="24"/>
          <w:lang w:val="en-US"/>
        </w:rPr>
      </w:pPr>
      <w:r w:rsidRPr="002F4452">
        <w:rPr>
          <w:sz w:val="24"/>
          <w:szCs w:val="24"/>
          <w:lang w:val="en-US"/>
        </w:rPr>
        <w:t xml:space="preserve">Construction Norms of the Republic of Kazakhstan (SNiP RK 2.03-10-2019). </w:t>
      </w:r>
      <w:r w:rsidRPr="002F4452">
        <w:rPr>
          <w:i/>
          <w:iCs/>
          <w:sz w:val="24"/>
          <w:szCs w:val="24"/>
          <w:lang w:val="en-US"/>
        </w:rPr>
        <w:t>Concrete and Reinforced Concrete Structures.</w:t>
      </w:r>
      <w:r w:rsidRPr="002F4452">
        <w:rPr>
          <w:sz w:val="24"/>
          <w:szCs w:val="24"/>
          <w:lang w:val="en-US"/>
        </w:rPr>
        <w:t xml:space="preserve"> — Astana, 2019.</w:t>
      </w:r>
    </w:p>
    <w:p w14:paraId="627BD133" w14:textId="61C4143C" w:rsidR="003D0A65" w:rsidRPr="002F4452" w:rsidRDefault="003D0A65" w:rsidP="002F4452">
      <w:pPr>
        <w:rPr>
          <w:sz w:val="24"/>
          <w:szCs w:val="24"/>
          <w:lang w:val="en-US"/>
        </w:rPr>
      </w:pPr>
      <w:r w:rsidRPr="002F4452">
        <w:rPr>
          <w:sz w:val="24"/>
          <w:szCs w:val="24"/>
          <w:lang w:val="en-US"/>
        </w:rPr>
        <w:t xml:space="preserve">Eurocode 7: </w:t>
      </w:r>
      <w:r w:rsidRPr="002F4452">
        <w:rPr>
          <w:i/>
          <w:iCs/>
          <w:sz w:val="24"/>
          <w:szCs w:val="24"/>
          <w:lang w:val="en-US"/>
        </w:rPr>
        <w:t>Geotechnical Design — Part 1: General Rules.</w:t>
      </w:r>
      <w:r w:rsidRPr="002F4452">
        <w:rPr>
          <w:sz w:val="24"/>
          <w:szCs w:val="24"/>
          <w:lang w:val="en-US"/>
        </w:rPr>
        <w:t xml:space="preserve"> — EN 1997-1:2004, Brussels: CEN, 2004.</w:t>
      </w:r>
    </w:p>
    <w:p w14:paraId="57E79828" w14:textId="77777777" w:rsidR="00457B36" w:rsidRPr="002F4452" w:rsidRDefault="00457B36" w:rsidP="002F4452">
      <w:pPr>
        <w:rPr>
          <w:sz w:val="24"/>
          <w:szCs w:val="24"/>
          <w:lang w:val="en-US"/>
        </w:rPr>
      </w:pPr>
    </w:p>
    <w:p w14:paraId="6A3D647C" w14:textId="77777777" w:rsidR="00164238" w:rsidRPr="002F4452" w:rsidRDefault="00164238" w:rsidP="002F4452">
      <w:pPr>
        <w:rPr>
          <w:spacing w:val="-2"/>
          <w:sz w:val="24"/>
          <w:szCs w:val="24"/>
        </w:rPr>
      </w:pPr>
    </w:p>
    <w:p w14:paraId="4F7ABB58" w14:textId="77777777" w:rsidR="00D75B40" w:rsidRDefault="00D75B40" w:rsidP="00720EC4">
      <w:pPr>
        <w:jc w:val="center"/>
        <w:rPr>
          <w:b/>
          <w:bCs/>
          <w:spacing w:val="-2"/>
          <w:sz w:val="24"/>
          <w:szCs w:val="24"/>
        </w:rPr>
      </w:pPr>
    </w:p>
    <w:p w14:paraId="32720A7E" w14:textId="77777777" w:rsidR="00D75B40" w:rsidRDefault="00D75B40" w:rsidP="00720EC4">
      <w:pPr>
        <w:jc w:val="center"/>
        <w:rPr>
          <w:b/>
          <w:bCs/>
          <w:spacing w:val="-2"/>
          <w:sz w:val="24"/>
          <w:szCs w:val="24"/>
        </w:rPr>
      </w:pPr>
    </w:p>
    <w:p w14:paraId="5C095059" w14:textId="77777777" w:rsidR="00D75B40" w:rsidRDefault="00D75B40" w:rsidP="00720EC4">
      <w:pPr>
        <w:jc w:val="center"/>
        <w:rPr>
          <w:b/>
          <w:bCs/>
          <w:spacing w:val="-2"/>
          <w:sz w:val="24"/>
          <w:szCs w:val="24"/>
        </w:rPr>
      </w:pPr>
    </w:p>
    <w:p w14:paraId="6C5C5898" w14:textId="77777777" w:rsidR="00D75B40" w:rsidRDefault="00D75B40" w:rsidP="00720EC4">
      <w:pPr>
        <w:jc w:val="center"/>
        <w:rPr>
          <w:b/>
          <w:bCs/>
          <w:spacing w:val="-2"/>
          <w:sz w:val="24"/>
          <w:szCs w:val="24"/>
        </w:rPr>
      </w:pPr>
    </w:p>
    <w:p w14:paraId="2DBFBF7F" w14:textId="77777777" w:rsidR="00D75B40" w:rsidRDefault="00D75B40" w:rsidP="00720EC4">
      <w:pPr>
        <w:jc w:val="center"/>
        <w:rPr>
          <w:b/>
          <w:bCs/>
          <w:spacing w:val="-2"/>
          <w:sz w:val="24"/>
          <w:szCs w:val="24"/>
        </w:rPr>
      </w:pPr>
    </w:p>
    <w:p w14:paraId="302243C7" w14:textId="77777777" w:rsidR="00D75B40" w:rsidRDefault="00D75B40" w:rsidP="00720EC4">
      <w:pPr>
        <w:jc w:val="center"/>
        <w:rPr>
          <w:b/>
          <w:bCs/>
          <w:spacing w:val="-2"/>
          <w:sz w:val="24"/>
          <w:szCs w:val="24"/>
        </w:rPr>
      </w:pPr>
    </w:p>
    <w:p w14:paraId="2D8EFE90" w14:textId="77777777" w:rsidR="00D75B40" w:rsidRDefault="00D75B40" w:rsidP="00720EC4">
      <w:pPr>
        <w:jc w:val="center"/>
        <w:rPr>
          <w:b/>
          <w:bCs/>
          <w:spacing w:val="-2"/>
          <w:sz w:val="24"/>
          <w:szCs w:val="24"/>
        </w:rPr>
      </w:pPr>
    </w:p>
    <w:p w14:paraId="61C8A8E9" w14:textId="77777777" w:rsidR="00D75B40" w:rsidRDefault="00D75B40" w:rsidP="00720EC4">
      <w:pPr>
        <w:jc w:val="center"/>
        <w:rPr>
          <w:b/>
          <w:bCs/>
          <w:spacing w:val="-2"/>
          <w:sz w:val="24"/>
          <w:szCs w:val="24"/>
        </w:rPr>
      </w:pPr>
    </w:p>
    <w:p w14:paraId="6A04E13D" w14:textId="77777777" w:rsidR="00D75B40" w:rsidRDefault="00D75B40" w:rsidP="00720EC4">
      <w:pPr>
        <w:jc w:val="center"/>
        <w:rPr>
          <w:b/>
          <w:bCs/>
          <w:spacing w:val="-2"/>
          <w:sz w:val="24"/>
          <w:szCs w:val="24"/>
        </w:rPr>
      </w:pPr>
    </w:p>
    <w:p w14:paraId="5841BEE5" w14:textId="77777777" w:rsidR="00D75B40" w:rsidRDefault="00D75B40" w:rsidP="00720EC4">
      <w:pPr>
        <w:jc w:val="center"/>
        <w:rPr>
          <w:b/>
          <w:bCs/>
          <w:spacing w:val="-2"/>
          <w:sz w:val="24"/>
          <w:szCs w:val="24"/>
        </w:rPr>
      </w:pPr>
    </w:p>
    <w:p w14:paraId="6D4539F2" w14:textId="77777777" w:rsidR="00D75B40" w:rsidRDefault="00D75B40" w:rsidP="00720EC4">
      <w:pPr>
        <w:jc w:val="center"/>
        <w:rPr>
          <w:b/>
          <w:bCs/>
          <w:spacing w:val="-2"/>
          <w:sz w:val="24"/>
          <w:szCs w:val="24"/>
        </w:rPr>
      </w:pPr>
    </w:p>
    <w:p w14:paraId="13CCE231" w14:textId="77777777" w:rsidR="00D75B40" w:rsidRDefault="00D75B40" w:rsidP="00720EC4">
      <w:pPr>
        <w:jc w:val="center"/>
        <w:rPr>
          <w:b/>
          <w:bCs/>
          <w:spacing w:val="-2"/>
          <w:sz w:val="24"/>
          <w:szCs w:val="24"/>
        </w:rPr>
      </w:pPr>
    </w:p>
    <w:p w14:paraId="360E2D38" w14:textId="77777777" w:rsidR="00D75B40" w:rsidRDefault="00D75B40" w:rsidP="00720EC4">
      <w:pPr>
        <w:jc w:val="center"/>
        <w:rPr>
          <w:b/>
          <w:bCs/>
          <w:spacing w:val="-2"/>
          <w:sz w:val="24"/>
          <w:szCs w:val="24"/>
        </w:rPr>
      </w:pPr>
    </w:p>
    <w:p w14:paraId="017B6E13" w14:textId="2A74F97F" w:rsidR="00457B36" w:rsidRPr="00720EC4" w:rsidRDefault="00457B36" w:rsidP="00720EC4">
      <w:pPr>
        <w:jc w:val="center"/>
        <w:rPr>
          <w:b/>
          <w:bCs/>
          <w:spacing w:val="-2"/>
          <w:sz w:val="24"/>
          <w:szCs w:val="24"/>
        </w:rPr>
      </w:pPr>
      <w:bookmarkStart w:id="3" w:name="_GoBack"/>
      <w:bookmarkEnd w:id="3"/>
      <w:r w:rsidRPr="00720EC4">
        <w:rPr>
          <w:b/>
          <w:bCs/>
          <w:spacing w:val="-2"/>
          <w:sz w:val="24"/>
          <w:szCs w:val="24"/>
        </w:rPr>
        <w:lastRenderedPageBreak/>
        <w:t>РАСЧЕТ КРУГЛОЙ ПЛИТЫ НА УПРУГОМ ОСНОВАНИИ ПРИ ДЕЙСТВИИ</w:t>
      </w:r>
    </w:p>
    <w:p w14:paraId="5C256C05" w14:textId="7167CA50" w:rsidR="00457B36" w:rsidRDefault="00457B36" w:rsidP="00720EC4">
      <w:pPr>
        <w:jc w:val="center"/>
        <w:rPr>
          <w:b/>
          <w:bCs/>
          <w:sz w:val="24"/>
          <w:szCs w:val="24"/>
        </w:rPr>
      </w:pPr>
      <w:r w:rsidRPr="00720EC4">
        <w:rPr>
          <w:b/>
          <w:bCs/>
          <w:spacing w:val="-2"/>
          <w:sz w:val="24"/>
          <w:szCs w:val="24"/>
        </w:rPr>
        <w:t>РАВНОМЕРНО РАСПРЕДЕЛЕННОЙ НАГРУЗКИ</w:t>
      </w:r>
    </w:p>
    <w:p w14:paraId="35C9444B" w14:textId="77777777" w:rsidR="00720EC4" w:rsidRPr="00720EC4" w:rsidRDefault="00720EC4" w:rsidP="00720EC4">
      <w:pPr>
        <w:jc w:val="center"/>
        <w:rPr>
          <w:b/>
          <w:bCs/>
          <w:sz w:val="24"/>
          <w:szCs w:val="24"/>
        </w:rPr>
      </w:pPr>
    </w:p>
    <w:p w14:paraId="1BBF685F" w14:textId="27588355" w:rsidR="00457B36" w:rsidRPr="00720EC4" w:rsidRDefault="00457B36" w:rsidP="00720EC4">
      <w:pPr>
        <w:jc w:val="center"/>
        <w:rPr>
          <w:b/>
          <w:bCs/>
          <w:sz w:val="24"/>
          <w:szCs w:val="24"/>
        </w:rPr>
      </w:pPr>
      <w:r w:rsidRPr="00720EC4">
        <w:rPr>
          <w:b/>
          <w:bCs/>
          <w:spacing w:val="-2"/>
          <w:sz w:val="24"/>
          <w:szCs w:val="24"/>
        </w:rPr>
        <w:t>Тезекбай Абдулла Жанатұлы</w:t>
      </w:r>
    </w:p>
    <w:p w14:paraId="1913B30B" w14:textId="09B32B8C" w:rsidR="00457B36" w:rsidRPr="00720EC4" w:rsidRDefault="00457B36" w:rsidP="00720EC4">
      <w:pPr>
        <w:jc w:val="center"/>
        <w:rPr>
          <w:b/>
          <w:bCs/>
          <w:sz w:val="24"/>
          <w:szCs w:val="24"/>
        </w:rPr>
      </w:pPr>
      <w:r w:rsidRPr="00720EC4">
        <w:rPr>
          <w:b/>
          <w:bCs/>
          <w:spacing w:val="-2"/>
          <w:sz w:val="24"/>
          <w:szCs w:val="24"/>
        </w:rPr>
        <w:t>Есенов</w:t>
      </w:r>
      <w:r w:rsidRPr="00720EC4">
        <w:rPr>
          <w:b/>
          <w:bCs/>
          <w:spacing w:val="-5"/>
          <w:sz w:val="24"/>
          <w:szCs w:val="24"/>
        </w:rPr>
        <w:t xml:space="preserve"> </w:t>
      </w:r>
      <w:r w:rsidRPr="00720EC4">
        <w:rPr>
          <w:b/>
          <w:bCs/>
          <w:spacing w:val="-2"/>
          <w:sz w:val="24"/>
          <w:szCs w:val="24"/>
        </w:rPr>
        <w:t>университеті,</w:t>
      </w:r>
      <w:r w:rsidRPr="00720EC4">
        <w:rPr>
          <w:b/>
          <w:bCs/>
          <w:spacing w:val="1"/>
          <w:sz w:val="24"/>
          <w:szCs w:val="24"/>
        </w:rPr>
        <w:t xml:space="preserve"> </w:t>
      </w:r>
      <w:r w:rsidRPr="00720EC4">
        <w:rPr>
          <w:b/>
          <w:bCs/>
          <w:spacing w:val="-2"/>
          <w:sz w:val="24"/>
          <w:szCs w:val="24"/>
        </w:rPr>
        <w:t>Ақтау</w:t>
      </w:r>
      <w:r w:rsidRPr="00720EC4">
        <w:rPr>
          <w:b/>
          <w:bCs/>
          <w:spacing w:val="-11"/>
          <w:sz w:val="24"/>
          <w:szCs w:val="24"/>
        </w:rPr>
        <w:t xml:space="preserve"> </w:t>
      </w:r>
      <w:r w:rsidRPr="00720EC4">
        <w:rPr>
          <w:b/>
          <w:bCs/>
          <w:spacing w:val="-2"/>
          <w:sz w:val="24"/>
          <w:szCs w:val="24"/>
        </w:rPr>
        <w:t>қ.,</w:t>
      </w:r>
      <w:r w:rsidRPr="00720EC4">
        <w:rPr>
          <w:b/>
          <w:bCs/>
          <w:spacing w:val="-4"/>
          <w:sz w:val="24"/>
          <w:szCs w:val="24"/>
        </w:rPr>
        <w:t xml:space="preserve"> </w:t>
      </w:r>
      <w:r w:rsidRPr="00720EC4">
        <w:rPr>
          <w:b/>
          <w:bCs/>
          <w:spacing w:val="-2"/>
          <w:sz w:val="24"/>
          <w:szCs w:val="24"/>
        </w:rPr>
        <w:t>Қазақстан</w:t>
      </w:r>
    </w:p>
    <w:p w14:paraId="0D2193F9" w14:textId="77777777" w:rsidR="00720EC4" w:rsidRDefault="00720EC4" w:rsidP="002F4452">
      <w:pPr>
        <w:rPr>
          <w:sz w:val="24"/>
          <w:szCs w:val="24"/>
        </w:rPr>
      </w:pPr>
    </w:p>
    <w:p w14:paraId="291B7960" w14:textId="77777777" w:rsidR="00720EC4" w:rsidRDefault="00720EC4" w:rsidP="002F4452">
      <w:pPr>
        <w:rPr>
          <w:sz w:val="24"/>
          <w:szCs w:val="24"/>
          <w:lang w:val="ru-RU"/>
        </w:rPr>
      </w:pPr>
      <w:r>
        <w:rPr>
          <w:sz w:val="24"/>
          <w:szCs w:val="24"/>
        </w:rPr>
        <w:tab/>
      </w:r>
      <w:r w:rsidR="00164238" w:rsidRPr="00720EC4">
        <w:rPr>
          <w:b/>
          <w:sz w:val="24"/>
          <w:szCs w:val="24"/>
        </w:rPr>
        <w:t>Аннотация</w:t>
      </w:r>
      <w:r w:rsidR="00164238" w:rsidRPr="002F4452">
        <w:rPr>
          <w:sz w:val="24"/>
          <w:szCs w:val="24"/>
        </w:rPr>
        <w:t>. В статье рассматривается задача расчета круглой плиты, лежащей на упругом основании и находящейся под действием равномерно распределенной нагрузки. Приведены теоретические основы расчета по классической теории упругости с использованием модели Винклера. Получены зависимости для определения прогибов, изгибающих моментов и поперечных сил в зависимости от характеристик основания и геометрических параметров плиты. Для проверки аналитических решений применены численные методы с использованием программ MATLAB и ANSYS. Сравнительный анализ показал хорошее совпадение результатов, что подтверждает корректность использованных моделей и методов расчета.</w:t>
      </w:r>
      <w:r w:rsidR="00164238" w:rsidRPr="002F4452">
        <w:rPr>
          <w:sz w:val="24"/>
          <w:szCs w:val="24"/>
          <w:lang w:val="ru-RU" w:eastAsia="ru-RU"/>
        </w:rPr>
        <w:t xml:space="preserve"> </w:t>
      </w:r>
      <w:r w:rsidR="00164238" w:rsidRPr="002F4452">
        <w:rPr>
          <w:sz w:val="24"/>
          <w:szCs w:val="24"/>
          <w:lang w:val="ru-RU"/>
        </w:rPr>
        <w:t>Рассмотрены два типа закрепления краев плиты: жесткое защемление и шарнирное опирание, которые наиболее часто встречаются в инженерной практике. Для решения задачи использованы как аналитические, так и численные методы. Аналитическое решение основано на использовании модифицированных функций Бесселя, что позволило получить распределение прогибов по радиусу плиты.</w:t>
      </w:r>
    </w:p>
    <w:p w14:paraId="156FA49E" w14:textId="1E0C1ADD" w:rsidR="00164238" w:rsidRPr="00720EC4" w:rsidRDefault="00720EC4" w:rsidP="002F4452">
      <w:pPr>
        <w:rPr>
          <w:sz w:val="24"/>
          <w:szCs w:val="24"/>
          <w:lang w:val="ru-RU"/>
        </w:rPr>
      </w:pPr>
      <w:r>
        <w:rPr>
          <w:sz w:val="24"/>
          <w:szCs w:val="24"/>
          <w:lang w:val="ru-RU"/>
        </w:rPr>
        <w:tab/>
      </w:r>
      <w:r w:rsidR="00164238" w:rsidRPr="002F4452">
        <w:rPr>
          <w:sz w:val="24"/>
          <w:szCs w:val="24"/>
        </w:rPr>
        <w:t xml:space="preserve">Ключевые слова: круглая плита, упругое основание, равномерная нагрузка, </w:t>
      </w:r>
      <w:r w:rsidR="00233A14" w:rsidRPr="002F4452">
        <w:rPr>
          <w:sz w:val="24"/>
          <w:szCs w:val="24"/>
        </w:rPr>
        <w:t xml:space="preserve">   </w:t>
      </w:r>
      <w:r w:rsidR="00164238" w:rsidRPr="002F4452">
        <w:rPr>
          <w:sz w:val="24"/>
          <w:szCs w:val="24"/>
        </w:rPr>
        <w:t>метод конечных элементов, модель Винклера, строительная механика.</w:t>
      </w:r>
    </w:p>
    <w:p w14:paraId="39626FF5" w14:textId="6B645681" w:rsidR="00164238" w:rsidRPr="002F4452" w:rsidRDefault="00164238" w:rsidP="002F4452">
      <w:pPr>
        <w:rPr>
          <w:sz w:val="24"/>
          <w:szCs w:val="24"/>
        </w:rPr>
      </w:pPr>
    </w:p>
    <w:p w14:paraId="03578BF4" w14:textId="1B799FAC" w:rsidR="00164238" w:rsidRPr="002F4452" w:rsidRDefault="00164238" w:rsidP="002F4452">
      <w:pPr>
        <w:rPr>
          <w:sz w:val="24"/>
          <w:szCs w:val="24"/>
        </w:rPr>
      </w:pPr>
    </w:p>
    <w:p w14:paraId="10867467" w14:textId="77777777" w:rsidR="00164238" w:rsidRPr="002F4452" w:rsidRDefault="00164238" w:rsidP="002F4452">
      <w:pPr>
        <w:rPr>
          <w:sz w:val="24"/>
          <w:szCs w:val="24"/>
        </w:rPr>
      </w:pPr>
      <w:r w:rsidRPr="002F4452">
        <w:rPr>
          <w:sz w:val="24"/>
          <w:szCs w:val="24"/>
          <w:lang w:val="ru-RU"/>
        </w:rPr>
        <w:t xml:space="preserve">                 </w:t>
      </w:r>
    </w:p>
    <w:p w14:paraId="112C5E33" w14:textId="77777777" w:rsidR="00164238" w:rsidRPr="002F4452" w:rsidRDefault="00164238" w:rsidP="00720EC4">
      <w:pPr>
        <w:jc w:val="center"/>
        <w:rPr>
          <w:sz w:val="24"/>
          <w:szCs w:val="24"/>
          <w:lang w:val="en-US"/>
        </w:rPr>
      </w:pPr>
      <w:r w:rsidRPr="002F4452">
        <w:rPr>
          <w:sz w:val="24"/>
          <w:szCs w:val="24"/>
          <w:lang w:val="en-US"/>
        </w:rPr>
        <w:t>CALCULATION OF AN INFINITE PLATE ON AN ELASTIC TRANSVERSALLY</w:t>
      </w:r>
    </w:p>
    <w:p w14:paraId="6E2688A4" w14:textId="132A9E55" w:rsidR="00164238" w:rsidRDefault="00164238" w:rsidP="00720EC4">
      <w:pPr>
        <w:jc w:val="center"/>
        <w:rPr>
          <w:sz w:val="24"/>
          <w:szCs w:val="24"/>
          <w:lang w:val="en-US"/>
        </w:rPr>
      </w:pPr>
      <w:r w:rsidRPr="002F4452">
        <w:rPr>
          <w:sz w:val="24"/>
          <w:szCs w:val="24"/>
          <w:lang w:val="en-US"/>
        </w:rPr>
        <w:t>ISOTROPIC BASE UNDER THE ACTION OF A CONCENTRATED LOAD</w:t>
      </w:r>
    </w:p>
    <w:p w14:paraId="6508EE8E" w14:textId="77777777" w:rsidR="00720EC4" w:rsidRPr="002F4452" w:rsidRDefault="00720EC4" w:rsidP="00720EC4">
      <w:pPr>
        <w:jc w:val="center"/>
        <w:rPr>
          <w:sz w:val="24"/>
          <w:szCs w:val="24"/>
          <w:lang w:val="en-US"/>
        </w:rPr>
      </w:pPr>
    </w:p>
    <w:p w14:paraId="5754EBAB" w14:textId="516F5299" w:rsidR="00164238" w:rsidRPr="002F4452" w:rsidRDefault="00164238" w:rsidP="00720EC4">
      <w:pPr>
        <w:jc w:val="center"/>
        <w:rPr>
          <w:bCs/>
          <w:i/>
          <w:iCs/>
          <w:sz w:val="24"/>
          <w:szCs w:val="24"/>
          <w:lang w:val="en-US"/>
        </w:rPr>
      </w:pPr>
      <w:r w:rsidRPr="002F4452">
        <w:rPr>
          <w:bCs/>
          <w:i/>
          <w:iCs/>
          <w:spacing w:val="-2"/>
          <w:sz w:val="24"/>
          <w:szCs w:val="24"/>
          <w:lang w:val="en-US"/>
        </w:rPr>
        <w:t>Tezekbai Abdulla Zhanatuly</w:t>
      </w:r>
    </w:p>
    <w:p w14:paraId="4F2989D1" w14:textId="77777777" w:rsidR="00720EC4" w:rsidRDefault="00164238" w:rsidP="00720EC4">
      <w:pPr>
        <w:jc w:val="center"/>
        <w:rPr>
          <w:sz w:val="24"/>
          <w:szCs w:val="24"/>
        </w:rPr>
      </w:pPr>
      <w:r w:rsidRPr="002F4452">
        <w:rPr>
          <w:spacing w:val="-2"/>
          <w:sz w:val="24"/>
          <w:szCs w:val="24"/>
        </w:rPr>
        <w:t>Yessenov</w:t>
      </w:r>
      <w:r w:rsidRPr="002F4452">
        <w:rPr>
          <w:spacing w:val="-9"/>
          <w:sz w:val="24"/>
          <w:szCs w:val="24"/>
        </w:rPr>
        <w:t xml:space="preserve"> </w:t>
      </w:r>
      <w:r w:rsidRPr="002F4452">
        <w:rPr>
          <w:spacing w:val="-2"/>
          <w:sz w:val="24"/>
          <w:szCs w:val="24"/>
        </w:rPr>
        <w:t>University,</w:t>
      </w:r>
      <w:r w:rsidRPr="002F4452">
        <w:rPr>
          <w:spacing w:val="-1"/>
          <w:sz w:val="24"/>
          <w:szCs w:val="24"/>
        </w:rPr>
        <w:t xml:space="preserve"> </w:t>
      </w:r>
      <w:r w:rsidRPr="002F4452">
        <w:rPr>
          <w:spacing w:val="-2"/>
          <w:sz w:val="24"/>
          <w:szCs w:val="24"/>
        </w:rPr>
        <w:t>Aktau,</w:t>
      </w:r>
      <w:r w:rsidRPr="002F4452">
        <w:rPr>
          <w:spacing w:val="-6"/>
          <w:sz w:val="24"/>
          <w:szCs w:val="24"/>
        </w:rPr>
        <w:t xml:space="preserve"> </w:t>
      </w:r>
      <w:r w:rsidRPr="002F4452">
        <w:rPr>
          <w:spacing w:val="-2"/>
          <w:sz w:val="24"/>
          <w:szCs w:val="24"/>
        </w:rPr>
        <w:t>Kazakhstan</w:t>
      </w:r>
    </w:p>
    <w:p w14:paraId="6129E652" w14:textId="77777777" w:rsidR="00720EC4" w:rsidRDefault="00720EC4" w:rsidP="00720EC4">
      <w:pPr>
        <w:rPr>
          <w:sz w:val="24"/>
          <w:szCs w:val="24"/>
        </w:rPr>
      </w:pPr>
    </w:p>
    <w:p w14:paraId="3CC15E0D" w14:textId="77777777" w:rsidR="00720EC4" w:rsidRDefault="00720EC4" w:rsidP="00720EC4">
      <w:pPr>
        <w:rPr>
          <w:sz w:val="24"/>
          <w:szCs w:val="24"/>
        </w:rPr>
      </w:pPr>
      <w:r>
        <w:rPr>
          <w:sz w:val="24"/>
          <w:szCs w:val="24"/>
        </w:rPr>
        <w:tab/>
      </w:r>
      <w:r w:rsidR="00164238" w:rsidRPr="00720EC4">
        <w:rPr>
          <w:b/>
          <w:sz w:val="24"/>
          <w:szCs w:val="24"/>
          <w:lang w:val="en-US"/>
        </w:rPr>
        <w:t xml:space="preserve">Abstract. </w:t>
      </w:r>
      <w:r w:rsidR="00164238" w:rsidRPr="002F4452">
        <w:rPr>
          <w:sz w:val="24"/>
          <w:szCs w:val="24"/>
        </w:rPr>
        <w:t>The paper presents the analysis of a circular plate resting on an elastic foundation under a uniformly distributed load. The theoretical background is based on the classical elasticity theory and the Winkler foundation model. Relations for determining deflections, bending moments, and shear forces are derived as functions of the foundation stiffness and the geometric parameters of the plate. Numerical simulations were performed in MATLAB and ANSYS to validate the analytical results. The comparative analysis showed good agreement, confirming the accuracy of the adopted models and calculation methods.</w:t>
      </w:r>
      <w:r w:rsidR="00233A14" w:rsidRPr="002F4452">
        <w:rPr>
          <w:sz w:val="24"/>
          <w:szCs w:val="24"/>
        </w:rPr>
        <w:t xml:space="preserve"> To verify the analytical solution, numerical simulations were performed using MATLAB and ANSYS finite element environments. The comparison between analytical and numerical results demonstrated excellent agreement, confirming the adequacy of the adopted theoretical model and computational techniques. The findings of this study can be applied in the design of hydraulic, transport, and industrial engineering structures utilizing plate elements supported by elastic foundations.</w:t>
      </w:r>
    </w:p>
    <w:p w14:paraId="104B0B11" w14:textId="6141E73F" w:rsidR="00164238" w:rsidRPr="00720EC4" w:rsidRDefault="00720EC4" w:rsidP="00720EC4">
      <w:pPr>
        <w:rPr>
          <w:sz w:val="24"/>
          <w:szCs w:val="24"/>
        </w:rPr>
      </w:pPr>
      <w:r>
        <w:rPr>
          <w:sz w:val="24"/>
          <w:szCs w:val="24"/>
        </w:rPr>
        <w:tab/>
      </w:r>
      <w:r w:rsidR="00164238" w:rsidRPr="00720EC4">
        <w:rPr>
          <w:b/>
          <w:sz w:val="24"/>
          <w:szCs w:val="24"/>
          <w:lang w:val="en-US"/>
        </w:rPr>
        <w:t>Key words</w:t>
      </w:r>
      <w:r w:rsidR="00164238" w:rsidRPr="002F4452">
        <w:rPr>
          <w:bCs/>
          <w:sz w:val="24"/>
          <w:szCs w:val="24"/>
          <w:lang w:val="en-US"/>
        </w:rPr>
        <w:t xml:space="preserve">: </w:t>
      </w:r>
      <w:r w:rsidR="00164238" w:rsidRPr="002F4452">
        <w:rPr>
          <w:sz w:val="24"/>
          <w:szCs w:val="24"/>
        </w:rPr>
        <w:t>circular plate, elastic foundation, uniform load, finite element method, Winkler model, structural mechanics.</w:t>
      </w:r>
    </w:p>
    <w:sectPr w:rsidR="00164238" w:rsidRPr="00720EC4" w:rsidSect="00720EC4">
      <w:pgSz w:w="11910" w:h="16840" w:code="9"/>
      <w:pgMar w:top="1418"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242BF" w14:textId="77777777" w:rsidR="006E59F8" w:rsidRDefault="006E59F8" w:rsidP="00252AFF">
      <w:r>
        <w:separator/>
      </w:r>
    </w:p>
  </w:endnote>
  <w:endnote w:type="continuationSeparator" w:id="0">
    <w:p w14:paraId="6095B78D" w14:textId="77777777" w:rsidR="006E59F8" w:rsidRDefault="006E59F8" w:rsidP="0025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7BF14" w14:textId="77777777" w:rsidR="006E59F8" w:rsidRDefault="006E59F8" w:rsidP="00252AFF">
      <w:r>
        <w:separator/>
      </w:r>
    </w:p>
  </w:footnote>
  <w:footnote w:type="continuationSeparator" w:id="0">
    <w:p w14:paraId="30785ABD" w14:textId="77777777" w:rsidR="006E59F8" w:rsidRDefault="006E59F8" w:rsidP="00252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F5A"/>
    <w:multiLevelType w:val="hybridMultilevel"/>
    <w:tmpl w:val="7430D724"/>
    <w:lvl w:ilvl="0" w:tplc="06B6BB0E">
      <w:start w:val="1"/>
      <w:numFmt w:val="decimal"/>
      <w:lvlText w:val="%1."/>
      <w:lvlJc w:val="left"/>
      <w:pPr>
        <w:ind w:left="1765" w:hanging="34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EA69F0E">
      <w:numFmt w:val="bullet"/>
      <w:lvlText w:val="•"/>
      <w:lvlJc w:val="left"/>
      <w:pPr>
        <w:ind w:left="2611" w:hanging="346"/>
      </w:pPr>
      <w:rPr>
        <w:rFonts w:hint="default"/>
        <w:lang w:val="kk-KZ" w:eastAsia="en-US" w:bidi="ar-SA"/>
      </w:rPr>
    </w:lvl>
    <w:lvl w:ilvl="2" w:tplc="72AEF63E">
      <w:numFmt w:val="bullet"/>
      <w:lvlText w:val="•"/>
      <w:lvlJc w:val="left"/>
      <w:pPr>
        <w:ind w:left="3455" w:hanging="346"/>
      </w:pPr>
      <w:rPr>
        <w:rFonts w:hint="default"/>
        <w:lang w:val="kk-KZ" w:eastAsia="en-US" w:bidi="ar-SA"/>
      </w:rPr>
    </w:lvl>
    <w:lvl w:ilvl="3" w:tplc="3BC2FDD6">
      <w:numFmt w:val="bullet"/>
      <w:lvlText w:val="•"/>
      <w:lvlJc w:val="left"/>
      <w:pPr>
        <w:ind w:left="4299" w:hanging="346"/>
      </w:pPr>
      <w:rPr>
        <w:rFonts w:hint="default"/>
        <w:lang w:val="kk-KZ" w:eastAsia="en-US" w:bidi="ar-SA"/>
      </w:rPr>
    </w:lvl>
    <w:lvl w:ilvl="4" w:tplc="82C0A0D2">
      <w:numFmt w:val="bullet"/>
      <w:lvlText w:val="•"/>
      <w:lvlJc w:val="left"/>
      <w:pPr>
        <w:ind w:left="5142" w:hanging="346"/>
      </w:pPr>
      <w:rPr>
        <w:rFonts w:hint="default"/>
        <w:lang w:val="kk-KZ" w:eastAsia="en-US" w:bidi="ar-SA"/>
      </w:rPr>
    </w:lvl>
    <w:lvl w:ilvl="5" w:tplc="1AE4FE32">
      <w:numFmt w:val="bullet"/>
      <w:lvlText w:val="•"/>
      <w:lvlJc w:val="left"/>
      <w:pPr>
        <w:ind w:left="5986" w:hanging="346"/>
      </w:pPr>
      <w:rPr>
        <w:rFonts w:hint="default"/>
        <w:lang w:val="kk-KZ" w:eastAsia="en-US" w:bidi="ar-SA"/>
      </w:rPr>
    </w:lvl>
    <w:lvl w:ilvl="6" w:tplc="5F687732">
      <w:numFmt w:val="bullet"/>
      <w:lvlText w:val="•"/>
      <w:lvlJc w:val="left"/>
      <w:pPr>
        <w:ind w:left="6830" w:hanging="346"/>
      </w:pPr>
      <w:rPr>
        <w:rFonts w:hint="default"/>
        <w:lang w:val="kk-KZ" w:eastAsia="en-US" w:bidi="ar-SA"/>
      </w:rPr>
    </w:lvl>
    <w:lvl w:ilvl="7" w:tplc="567E881C">
      <w:numFmt w:val="bullet"/>
      <w:lvlText w:val="•"/>
      <w:lvlJc w:val="left"/>
      <w:pPr>
        <w:ind w:left="7673" w:hanging="346"/>
      </w:pPr>
      <w:rPr>
        <w:rFonts w:hint="default"/>
        <w:lang w:val="kk-KZ" w:eastAsia="en-US" w:bidi="ar-SA"/>
      </w:rPr>
    </w:lvl>
    <w:lvl w:ilvl="8" w:tplc="1F6AA326">
      <w:numFmt w:val="bullet"/>
      <w:lvlText w:val="•"/>
      <w:lvlJc w:val="left"/>
      <w:pPr>
        <w:ind w:left="8517" w:hanging="346"/>
      </w:pPr>
      <w:rPr>
        <w:rFonts w:hint="default"/>
        <w:lang w:val="kk-KZ" w:eastAsia="en-US" w:bidi="ar-SA"/>
      </w:rPr>
    </w:lvl>
  </w:abstractNum>
  <w:abstractNum w:abstractNumId="1">
    <w:nsid w:val="107A3DD0"/>
    <w:multiLevelType w:val="hybridMultilevel"/>
    <w:tmpl w:val="04DCC310"/>
    <w:lvl w:ilvl="0" w:tplc="EF94AFA2">
      <w:start w:val="1"/>
      <w:numFmt w:val="decimal"/>
      <w:lvlText w:val="[%1]"/>
      <w:lvlJc w:val="left"/>
      <w:pPr>
        <w:ind w:left="140" w:hanging="533"/>
        <w:jc w:val="left"/>
      </w:pPr>
      <w:rPr>
        <w:rFonts w:ascii="Times New Roman" w:eastAsia="Times New Roman" w:hAnsi="Times New Roman" w:cs="Times New Roman" w:hint="default"/>
        <w:b w:val="0"/>
        <w:bCs w:val="0"/>
        <w:i w:val="0"/>
        <w:iCs w:val="0"/>
        <w:spacing w:val="-5"/>
        <w:w w:val="100"/>
        <w:sz w:val="24"/>
        <w:szCs w:val="24"/>
        <w:lang w:val="kk-KZ" w:eastAsia="en-US" w:bidi="ar-SA"/>
      </w:rPr>
    </w:lvl>
    <w:lvl w:ilvl="1" w:tplc="55482D68">
      <w:numFmt w:val="bullet"/>
      <w:lvlText w:val="•"/>
      <w:lvlJc w:val="left"/>
      <w:pPr>
        <w:ind w:left="1089" w:hanging="533"/>
      </w:pPr>
      <w:rPr>
        <w:rFonts w:hint="default"/>
        <w:lang w:val="kk-KZ" w:eastAsia="en-US" w:bidi="ar-SA"/>
      </w:rPr>
    </w:lvl>
    <w:lvl w:ilvl="2" w:tplc="6B423C76">
      <w:numFmt w:val="bullet"/>
      <w:lvlText w:val="•"/>
      <w:lvlJc w:val="left"/>
      <w:pPr>
        <w:ind w:left="2039" w:hanging="533"/>
      </w:pPr>
      <w:rPr>
        <w:rFonts w:hint="default"/>
        <w:lang w:val="kk-KZ" w:eastAsia="en-US" w:bidi="ar-SA"/>
      </w:rPr>
    </w:lvl>
    <w:lvl w:ilvl="3" w:tplc="DD8C022A">
      <w:numFmt w:val="bullet"/>
      <w:lvlText w:val="•"/>
      <w:lvlJc w:val="left"/>
      <w:pPr>
        <w:ind w:left="2989" w:hanging="533"/>
      </w:pPr>
      <w:rPr>
        <w:rFonts w:hint="default"/>
        <w:lang w:val="kk-KZ" w:eastAsia="en-US" w:bidi="ar-SA"/>
      </w:rPr>
    </w:lvl>
    <w:lvl w:ilvl="4" w:tplc="3CDC5642">
      <w:numFmt w:val="bullet"/>
      <w:lvlText w:val="•"/>
      <w:lvlJc w:val="left"/>
      <w:pPr>
        <w:ind w:left="3938" w:hanging="533"/>
      </w:pPr>
      <w:rPr>
        <w:rFonts w:hint="default"/>
        <w:lang w:val="kk-KZ" w:eastAsia="en-US" w:bidi="ar-SA"/>
      </w:rPr>
    </w:lvl>
    <w:lvl w:ilvl="5" w:tplc="89B41FE4">
      <w:numFmt w:val="bullet"/>
      <w:lvlText w:val="•"/>
      <w:lvlJc w:val="left"/>
      <w:pPr>
        <w:ind w:left="4888" w:hanging="533"/>
      </w:pPr>
      <w:rPr>
        <w:rFonts w:hint="default"/>
        <w:lang w:val="kk-KZ" w:eastAsia="en-US" w:bidi="ar-SA"/>
      </w:rPr>
    </w:lvl>
    <w:lvl w:ilvl="6" w:tplc="D7D820FC">
      <w:numFmt w:val="bullet"/>
      <w:lvlText w:val="•"/>
      <w:lvlJc w:val="left"/>
      <w:pPr>
        <w:ind w:left="5838" w:hanging="533"/>
      </w:pPr>
      <w:rPr>
        <w:rFonts w:hint="default"/>
        <w:lang w:val="kk-KZ" w:eastAsia="en-US" w:bidi="ar-SA"/>
      </w:rPr>
    </w:lvl>
    <w:lvl w:ilvl="7" w:tplc="A8CE8FDE">
      <w:numFmt w:val="bullet"/>
      <w:lvlText w:val="•"/>
      <w:lvlJc w:val="left"/>
      <w:pPr>
        <w:ind w:left="6787" w:hanging="533"/>
      </w:pPr>
      <w:rPr>
        <w:rFonts w:hint="default"/>
        <w:lang w:val="kk-KZ" w:eastAsia="en-US" w:bidi="ar-SA"/>
      </w:rPr>
    </w:lvl>
    <w:lvl w:ilvl="8" w:tplc="9B82540C">
      <w:numFmt w:val="bullet"/>
      <w:lvlText w:val="•"/>
      <w:lvlJc w:val="left"/>
      <w:pPr>
        <w:ind w:left="7737" w:hanging="533"/>
      </w:pPr>
      <w:rPr>
        <w:rFonts w:hint="default"/>
        <w:lang w:val="kk-KZ" w:eastAsia="en-US" w:bidi="ar-SA"/>
      </w:rPr>
    </w:lvl>
  </w:abstractNum>
  <w:abstractNum w:abstractNumId="2">
    <w:nsid w:val="2AA10BBC"/>
    <w:multiLevelType w:val="hybridMultilevel"/>
    <w:tmpl w:val="7082CA8C"/>
    <w:lvl w:ilvl="0" w:tplc="E42E4CC4">
      <w:numFmt w:val="bullet"/>
      <w:lvlText w:val=""/>
      <w:lvlJc w:val="left"/>
      <w:pPr>
        <w:ind w:left="1285" w:hanging="435"/>
      </w:pPr>
      <w:rPr>
        <w:rFonts w:ascii="Times New Roman" w:eastAsia="Times New Roman"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
    <w:nsid w:val="385F6677"/>
    <w:multiLevelType w:val="hybridMultilevel"/>
    <w:tmpl w:val="3DE252A0"/>
    <w:lvl w:ilvl="0" w:tplc="30A0C382">
      <w:start w:val="1"/>
      <w:numFmt w:val="decimal"/>
      <w:lvlText w:val="[%1]"/>
      <w:lvlJc w:val="left"/>
      <w:pPr>
        <w:ind w:left="1215" w:hanging="365"/>
        <w:jc w:val="left"/>
      </w:pPr>
      <w:rPr>
        <w:rFonts w:ascii="Times New Roman" w:eastAsia="Times New Roman" w:hAnsi="Times New Roman" w:cs="Times New Roman" w:hint="default"/>
        <w:b w:val="0"/>
        <w:bCs w:val="0"/>
        <w:i w:val="0"/>
        <w:iCs w:val="0"/>
        <w:spacing w:val="-5"/>
        <w:w w:val="100"/>
        <w:sz w:val="24"/>
        <w:szCs w:val="24"/>
        <w:lang w:val="kk-KZ" w:eastAsia="en-US" w:bidi="ar-SA"/>
      </w:rPr>
    </w:lvl>
    <w:lvl w:ilvl="1" w:tplc="DBD8A152">
      <w:numFmt w:val="bullet"/>
      <w:lvlText w:val="•"/>
      <w:lvlJc w:val="left"/>
      <w:pPr>
        <w:ind w:left="2061" w:hanging="365"/>
      </w:pPr>
      <w:rPr>
        <w:rFonts w:hint="default"/>
        <w:lang w:val="kk-KZ" w:eastAsia="en-US" w:bidi="ar-SA"/>
      </w:rPr>
    </w:lvl>
    <w:lvl w:ilvl="2" w:tplc="4B124CC2">
      <w:numFmt w:val="bullet"/>
      <w:lvlText w:val="•"/>
      <w:lvlJc w:val="left"/>
      <w:pPr>
        <w:ind w:left="2903" w:hanging="365"/>
      </w:pPr>
      <w:rPr>
        <w:rFonts w:hint="default"/>
        <w:lang w:val="kk-KZ" w:eastAsia="en-US" w:bidi="ar-SA"/>
      </w:rPr>
    </w:lvl>
    <w:lvl w:ilvl="3" w:tplc="0A60829C">
      <w:numFmt w:val="bullet"/>
      <w:lvlText w:val="•"/>
      <w:lvlJc w:val="left"/>
      <w:pPr>
        <w:ind w:left="3745" w:hanging="365"/>
      </w:pPr>
      <w:rPr>
        <w:rFonts w:hint="default"/>
        <w:lang w:val="kk-KZ" w:eastAsia="en-US" w:bidi="ar-SA"/>
      </w:rPr>
    </w:lvl>
    <w:lvl w:ilvl="4" w:tplc="27EC153E">
      <w:numFmt w:val="bullet"/>
      <w:lvlText w:val="•"/>
      <w:lvlJc w:val="left"/>
      <w:pPr>
        <w:ind w:left="4586" w:hanging="365"/>
      </w:pPr>
      <w:rPr>
        <w:rFonts w:hint="default"/>
        <w:lang w:val="kk-KZ" w:eastAsia="en-US" w:bidi="ar-SA"/>
      </w:rPr>
    </w:lvl>
    <w:lvl w:ilvl="5" w:tplc="437A32DE">
      <w:numFmt w:val="bullet"/>
      <w:lvlText w:val="•"/>
      <w:lvlJc w:val="left"/>
      <w:pPr>
        <w:ind w:left="5428" w:hanging="365"/>
      </w:pPr>
      <w:rPr>
        <w:rFonts w:hint="default"/>
        <w:lang w:val="kk-KZ" w:eastAsia="en-US" w:bidi="ar-SA"/>
      </w:rPr>
    </w:lvl>
    <w:lvl w:ilvl="6" w:tplc="E00CC430">
      <w:numFmt w:val="bullet"/>
      <w:lvlText w:val="•"/>
      <w:lvlJc w:val="left"/>
      <w:pPr>
        <w:ind w:left="6270" w:hanging="365"/>
      </w:pPr>
      <w:rPr>
        <w:rFonts w:hint="default"/>
        <w:lang w:val="kk-KZ" w:eastAsia="en-US" w:bidi="ar-SA"/>
      </w:rPr>
    </w:lvl>
    <w:lvl w:ilvl="7" w:tplc="DD824938">
      <w:numFmt w:val="bullet"/>
      <w:lvlText w:val="•"/>
      <w:lvlJc w:val="left"/>
      <w:pPr>
        <w:ind w:left="7111" w:hanging="365"/>
      </w:pPr>
      <w:rPr>
        <w:rFonts w:hint="default"/>
        <w:lang w:val="kk-KZ" w:eastAsia="en-US" w:bidi="ar-SA"/>
      </w:rPr>
    </w:lvl>
    <w:lvl w:ilvl="8" w:tplc="6EBEE6A0">
      <w:numFmt w:val="bullet"/>
      <w:lvlText w:val="•"/>
      <w:lvlJc w:val="left"/>
      <w:pPr>
        <w:ind w:left="7953" w:hanging="365"/>
      </w:pPr>
      <w:rPr>
        <w:rFonts w:hint="default"/>
        <w:lang w:val="kk-KZ" w:eastAsia="en-US" w:bidi="ar-SA"/>
      </w:rPr>
    </w:lvl>
  </w:abstractNum>
  <w:abstractNum w:abstractNumId="4">
    <w:nsid w:val="57093704"/>
    <w:multiLevelType w:val="hybridMultilevel"/>
    <w:tmpl w:val="8C0C32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8763B05"/>
    <w:multiLevelType w:val="multilevel"/>
    <w:tmpl w:val="EDFA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ED1B8B"/>
    <w:multiLevelType w:val="multilevel"/>
    <w:tmpl w:val="ABCC2FEA"/>
    <w:lvl w:ilvl="0">
      <w:start w:val="1"/>
      <w:numFmt w:val="decimal"/>
      <w:lvlText w:val="%1."/>
      <w:lvlJc w:val="left"/>
      <w:pPr>
        <w:tabs>
          <w:tab w:val="num" w:pos="502"/>
        </w:tabs>
        <w:ind w:left="502" w:hanging="360"/>
      </w:pPr>
    </w:lvl>
    <w:lvl w:ilvl="1">
      <w:numFmt w:val="bullet"/>
      <w:lvlText w:val=""/>
      <w:lvlJc w:val="left"/>
      <w:pPr>
        <w:ind w:left="1252" w:hanging="390"/>
      </w:pPr>
      <w:rPr>
        <w:rFonts w:ascii="Times New Roman" w:eastAsia="Times New Roman" w:hAnsi="Times New Roman" w:cs="Times New Roman"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nsid w:val="760D0FA9"/>
    <w:multiLevelType w:val="hybridMultilevel"/>
    <w:tmpl w:val="D9D6902A"/>
    <w:lvl w:ilvl="0" w:tplc="0C7666B6">
      <w:numFmt w:val="bullet"/>
      <w:lvlText w:val="-"/>
      <w:lvlJc w:val="left"/>
      <w:pPr>
        <w:ind w:left="140" w:hanging="317"/>
      </w:pPr>
      <w:rPr>
        <w:rFonts w:ascii="Times New Roman" w:eastAsia="Times New Roman" w:hAnsi="Times New Roman" w:cs="Times New Roman" w:hint="default"/>
        <w:b w:val="0"/>
        <w:bCs w:val="0"/>
        <w:i w:val="0"/>
        <w:iCs w:val="0"/>
        <w:spacing w:val="0"/>
        <w:w w:val="100"/>
        <w:sz w:val="24"/>
        <w:szCs w:val="24"/>
        <w:lang w:val="kk-KZ" w:eastAsia="en-US" w:bidi="ar-SA"/>
      </w:rPr>
    </w:lvl>
    <w:lvl w:ilvl="1" w:tplc="DF4E5F9C">
      <w:numFmt w:val="bullet"/>
      <w:lvlText w:val="•"/>
      <w:lvlJc w:val="left"/>
      <w:pPr>
        <w:ind w:left="1089" w:hanging="317"/>
      </w:pPr>
      <w:rPr>
        <w:rFonts w:hint="default"/>
        <w:lang w:val="kk-KZ" w:eastAsia="en-US" w:bidi="ar-SA"/>
      </w:rPr>
    </w:lvl>
    <w:lvl w:ilvl="2" w:tplc="37A87D9E">
      <w:numFmt w:val="bullet"/>
      <w:lvlText w:val="•"/>
      <w:lvlJc w:val="left"/>
      <w:pPr>
        <w:ind w:left="2039" w:hanging="317"/>
      </w:pPr>
      <w:rPr>
        <w:rFonts w:hint="default"/>
        <w:lang w:val="kk-KZ" w:eastAsia="en-US" w:bidi="ar-SA"/>
      </w:rPr>
    </w:lvl>
    <w:lvl w:ilvl="3" w:tplc="971A33CE">
      <w:numFmt w:val="bullet"/>
      <w:lvlText w:val="•"/>
      <w:lvlJc w:val="left"/>
      <w:pPr>
        <w:ind w:left="2989" w:hanging="317"/>
      </w:pPr>
      <w:rPr>
        <w:rFonts w:hint="default"/>
        <w:lang w:val="kk-KZ" w:eastAsia="en-US" w:bidi="ar-SA"/>
      </w:rPr>
    </w:lvl>
    <w:lvl w:ilvl="4" w:tplc="BEE04DCA">
      <w:numFmt w:val="bullet"/>
      <w:lvlText w:val="•"/>
      <w:lvlJc w:val="left"/>
      <w:pPr>
        <w:ind w:left="3938" w:hanging="317"/>
      </w:pPr>
      <w:rPr>
        <w:rFonts w:hint="default"/>
        <w:lang w:val="kk-KZ" w:eastAsia="en-US" w:bidi="ar-SA"/>
      </w:rPr>
    </w:lvl>
    <w:lvl w:ilvl="5" w:tplc="A09E500E">
      <w:numFmt w:val="bullet"/>
      <w:lvlText w:val="•"/>
      <w:lvlJc w:val="left"/>
      <w:pPr>
        <w:ind w:left="4888" w:hanging="317"/>
      </w:pPr>
      <w:rPr>
        <w:rFonts w:hint="default"/>
        <w:lang w:val="kk-KZ" w:eastAsia="en-US" w:bidi="ar-SA"/>
      </w:rPr>
    </w:lvl>
    <w:lvl w:ilvl="6" w:tplc="AB60F130">
      <w:numFmt w:val="bullet"/>
      <w:lvlText w:val="•"/>
      <w:lvlJc w:val="left"/>
      <w:pPr>
        <w:ind w:left="5838" w:hanging="317"/>
      </w:pPr>
      <w:rPr>
        <w:rFonts w:hint="default"/>
        <w:lang w:val="kk-KZ" w:eastAsia="en-US" w:bidi="ar-SA"/>
      </w:rPr>
    </w:lvl>
    <w:lvl w:ilvl="7" w:tplc="616E54AC">
      <w:numFmt w:val="bullet"/>
      <w:lvlText w:val="•"/>
      <w:lvlJc w:val="left"/>
      <w:pPr>
        <w:ind w:left="6787" w:hanging="317"/>
      </w:pPr>
      <w:rPr>
        <w:rFonts w:hint="default"/>
        <w:lang w:val="kk-KZ" w:eastAsia="en-US" w:bidi="ar-SA"/>
      </w:rPr>
    </w:lvl>
    <w:lvl w:ilvl="8" w:tplc="D928827A">
      <w:numFmt w:val="bullet"/>
      <w:lvlText w:val="•"/>
      <w:lvlJc w:val="left"/>
      <w:pPr>
        <w:ind w:left="7737" w:hanging="317"/>
      </w:pPr>
      <w:rPr>
        <w:rFonts w:hint="default"/>
        <w:lang w:val="kk-KZ" w:eastAsia="en-US" w:bidi="ar-SA"/>
      </w:rPr>
    </w:lvl>
  </w:abstractNum>
  <w:abstractNum w:abstractNumId="8">
    <w:nsid w:val="7B362BC5"/>
    <w:multiLevelType w:val="multilevel"/>
    <w:tmpl w:val="EDFA155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0"/>
  </w:num>
  <w:num w:numId="5">
    <w:abstractNumId w:val="5"/>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62"/>
    <w:rsid w:val="00040729"/>
    <w:rsid w:val="00164238"/>
    <w:rsid w:val="001A4376"/>
    <w:rsid w:val="00233A14"/>
    <w:rsid w:val="00252AFF"/>
    <w:rsid w:val="002F4452"/>
    <w:rsid w:val="003C38D3"/>
    <w:rsid w:val="003D0A65"/>
    <w:rsid w:val="00457B36"/>
    <w:rsid w:val="00517EF5"/>
    <w:rsid w:val="005E09AB"/>
    <w:rsid w:val="00614A9F"/>
    <w:rsid w:val="00645CCE"/>
    <w:rsid w:val="00657381"/>
    <w:rsid w:val="006E59F8"/>
    <w:rsid w:val="00720EC4"/>
    <w:rsid w:val="00737F03"/>
    <w:rsid w:val="00752F8B"/>
    <w:rsid w:val="007D1C56"/>
    <w:rsid w:val="007D3390"/>
    <w:rsid w:val="008059F6"/>
    <w:rsid w:val="0084511F"/>
    <w:rsid w:val="008C0771"/>
    <w:rsid w:val="008D54E4"/>
    <w:rsid w:val="00996B6F"/>
    <w:rsid w:val="00A074F3"/>
    <w:rsid w:val="00A236A8"/>
    <w:rsid w:val="00A65C80"/>
    <w:rsid w:val="00A75867"/>
    <w:rsid w:val="00AB6138"/>
    <w:rsid w:val="00AC1933"/>
    <w:rsid w:val="00B4001F"/>
    <w:rsid w:val="00B57E83"/>
    <w:rsid w:val="00BA0DB3"/>
    <w:rsid w:val="00C06962"/>
    <w:rsid w:val="00C26CFF"/>
    <w:rsid w:val="00C35E69"/>
    <w:rsid w:val="00CC2B1C"/>
    <w:rsid w:val="00CC6992"/>
    <w:rsid w:val="00CF62DF"/>
    <w:rsid w:val="00D315C3"/>
    <w:rsid w:val="00D75B40"/>
    <w:rsid w:val="00DB4F7E"/>
    <w:rsid w:val="00DB5FA2"/>
    <w:rsid w:val="00DD63C9"/>
    <w:rsid w:val="00E413C6"/>
    <w:rsid w:val="00E9390E"/>
    <w:rsid w:val="00F31901"/>
    <w:rsid w:val="00F577C8"/>
    <w:rsid w:val="00FD3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17FE3"/>
  <w15:docId w15:val="{C8FB6C4E-1C1E-409E-A6A7-7A27D703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line="275" w:lineRule="exact"/>
      <w:ind w:left="851"/>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firstLine="710"/>
      <w:jc w:val="both"/>
    </w:pPr>
    <w:rPr>
      <w:sz w:val="24"/>
      <w:szCs w:val="24"/>
    </w:rPr>
  </w:style>
  <w:style w:type="paragraph" w:styleId="a5">
    <w:name w:val="List Paragraph"/>
    <w:basedOn w:val="a"/>
    <w:uiPriority w:val="1"/>
    <w:qFormat/>
    <w:pPr>
      <w:ind w:left="140" w:firstLine="710"/>
      <w:jc w:val="both"/>
    </w:pPr>
  </w:style>
  <w:style w:type="paragraph" w:customStyle="1" w:styleId="TableParagraph">
    <w:name w:val="Table Paragraph"/>
    <w:basedOn w:val="a"/>
    <w:uiPriority w:val="1"/>
    <w:qFormat/>
  </w:style>
  <w:style w:type="character" w:styleId="a6">
    <w:name w:val="Hyperlink"/>
    <w:basedOn w:val="a0"/>
    <w:uiPriority w:val="99"/>
    <w:unhideWhenUsed/>
    <w:rsid w:val="00E9390E"/>
    <w:rPr>
      <w:color w:val="0000FF" w:themeColor="hyperlink"/>
      <w:u w:val="single"/>
    </w:rPr>
  </w:style>
  <w:style w:type="character" w:customStyle="1" w:styleId="UnresolvedMention">
    <w:name w:val="Unresolved Mention"/>
    <w:basedOn w:val="a0"/>
    <w:uiPriority w:val="99"/>
    <w:semiHidden/>
    <w:unhideWhenUsed/>
    <w:rsid w:val="00E9390E"/>
    <w:rPr>
      <w:color w:val="605E5C"/>
      <w:shd w:val="clear" w:color="auto" w:fill="E1DFDD"/>
    </w:rPr>
  </w:style>
  <w:style w:type="paragraph" w:styleId="a7">
    <w:name w:val="header"/>
    <w:basedOn w:val="a"/>
    <w:link w:val="a8"/>
    <w:uiPriority w:val="99"/>
    <w:unhideWhenUsed/>
    <w:rsid w:val="00252AFF"/>
    <w:pPr>
      <w:tabs>
        <w:tab w:val="center" w:pos="4677"/>
        <w:tab w:val="right" w:pos="9355"/>
      </w:tabs>
    </w:pPr>
  </w:style>
  <w:style w:type="character" w:customStyle="1" w:styleId="a8">
    <w:name w:val="Верхний колонтитул Знак"/>
    <w:basedOn w:val="a0"/>
    <w:link w:val="a7"/>
    <w:uiPriority w:val="99"/>
    <w:rsid w:val="00252AFF"/>
    <w:rPr>
      <w:rFonts w:ascii="Times New Roman" w:eastAsia="Times New Roman" w:hAnsi="Times New Roman" w:cs="Times New Roman"/>
      <w:lang w:val="kk-KZ"/>
    </w:rPr>
  </w:style>
  <w:style w:type="paragraph" w:styleId="a9">
    <w:name w:val="footer"/>
    <w:basedOn w:val="a"/>
    <w:link w:val="aa"/>
    <w:uiPriority w:val="99"/>
    <w:unhideWhenUsed/>
    <w:rsid w:val="00252AFF"/>
    <w:pPr>
      <w:tabs>
        <w:tab w:val="center" w:pos="4677"/>
        <w:tab w:val="right" w:pos="9355"/>
      </w:tabs>
    </w:pPr>
  </w:style>
  <w:style w:type="character" w:customStyle="1" w:styleId="aa">
    <w:name w:val="Нижний колонтитул Знак"/>
    <w:basedOn w:val="a0"/>
    <w:link w:val="a9"/>
    <w:uiPriority w:val="99"/>
    <w:rsid w:val="00252AFF"/>
    <w:rPr>
      <w:rFonts w:ascii="Times New Roman" w:eastAsia="Times New Roman" w:hAnsi="Times New Roman" w:cs="Times New Roman"/>
      <w:lang w:val="kk-KZ"/>
    </w:rPr>
  </w:style>
  <w:style w:type="character" w:customStyle="1" w:styleId="a4">
    <w:name w:val="Основной текст Знак"/>
    <w:basedOn w:val="a0"/>
    <w:link w:val="a3"/>
    <w:uiPriority w:val="1"/>
    <w:rsid w:val="00164238"/>
    <w:rPr>
      <w:rFonts w:ascii="Times New Roman" w:eastAsia="Times New Roman" w:hAnsi="Times New Roman" w:cs="Times New Roman"/>
      <w:sz w:val="24"/>
      <w:szCs w:val="24"/>
      <w:lang w:val="kk-KZ"/>
    </w:rPr>
  </w:style>
  <w:style w:type="paragraph" w:styleId="ab">
    <w:name w:val="Normal (Web)"/>
    <w:basedOn w:val="a"/>
    <w:uiPriority w:val="99"/>
    <w:semiHidden/>
    <w:unhideWhenUsed/>
    <w:rsid w:val="00164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09321">
      <w:bodyDiv w:val="1"/>
      <w:marLeft w:val="0"/>
      <w:marRight w:val="0"/>
      <w:marTop w:val="0"/>
      <w:marBottom w:val="0"/>
      <w:divBdr>
        <w:top w:val="none" w:sz="0" w:space="0" w:color="auto"/>
        <w:left w:val="none" w:sz="0" w:space="0" w:color="auto"/>
        <w:bottom w:val="none" w:sz="0" w:space="0" w:color="auto"/>
        <w:right w:val="none" w:sz="0" w:space="0" w:color="auto"/>
      </w:divBdr>
    </w:div>
    <w:div w:id="294414200">
      <w:bodyDiv w:val="1"/>
      <w:marLeft w:val="0"/>
      <w:marRight w:val="0"/>
      <w:marTop w:val="0"/>
      <w:marBottom w:val="0"/>
      <w:divBdr>
        <w:top w:val="none" w:sz="0" w:space="0" w:color="auto"/>
        <w:left w:val="none" w:sz="0" w:space="0" w:color="auto"/>
        <w:bottom w:val="none" w:sz="0" w:space="0" w:color="auto"/>
        <w:right w:val="none" w:sz="0" w:space="0" w:color="auto"/>
      </w:divBdr>
    </w:div>
    <w:div w:id="468204889">
      <w:bodyDiv w:val="1"/>
      <w:marLeft w:val="0"/>
      <w:marRight w:val="0"/>
      <w:marTop w:val="0"/>
      <w:marBottom w:val="0"/>
      <w:divBdr>
        <w:top w:val="none" w:sz="0" w:space="0" w:color="auto"/>
        <w:left w:val="none" w:sz="0" w:space="0" w:color="auto"/>
        <w:bottom w:val="none" w:sz="0" w:space="0" w:color="auto"/>
        <w:right w:val="none" w:sz="0" w:space="0" w:color="auto"/>
      </w:divBdr>
    </w:div>
    <w:div w:id="1147745735">
      <w:bodyDiv w:val="1"/>
      <w:marLeft w:val="0"/>
      <w:marRight w:val="0"/>
      <w:marTop w:val="0"/>
      <w:marBottom w:val="0"/>
      <w:divBdr>
        <w:top w:val="none" w:sz="0" w:space="0" w:color="auto"/>
        <w:left w:val="none" w:sz="0" w:space="0" w:color="auto"/>
        <w:bottom w:val="none" w:sz="0" w:space="0" w:color="auto"/>
        <w:right w:val="none" w:sz="0" w:space="0" w:color="auto"/>
      </w:divBdr>
    </w:div>
    <w:div w:id="1323435993">
      <w:bodyDiv w:val="1"/>
      <w:marLeft w:val="0"/>
      <w:marRight w:val="0"/>
      <w:marTop w:val="0"/>
      <w:marBottom w:val="0"/>
      <w:divBdr>
        <w:top w:val="none" w:sz="0" w:space="0" w:color="auto"/>
        <w:left w:val="none" w:sz="0" w:space="0" w:color="auto"/>
        <w:bottom w:val="none" w:sz="0" w:space="0" w:color="auto"/>
        <w:right w:val="none" w:sz="0" w:space="0" w:color="auto"/>
      </w:divBdr>
    </w:div>
    <w:div w:id="1502889921">
      <w:bodyDiv w:val="1"/>
      <w:marLeft w:val="0"/>
      <w:marRight w:val="0"/>
      <w:marTop w:val="0"/>
      <w:marBottom w:val="0"/>
      <w:divBdr>
        <w:top w:val="none" w:sz="0" w:space="0" w:color="auto"/>
        <w:left w:val="none" w:sz="0" w:space="0" w:color="auto"/>
        <w:bottom w:val="none" w:sz="0" w:space="0" w:color="auto"/>
        <w:right w:val="none" w:sz="0" w:space="0" w:color="auto"/>
      </w:divBdr>
    </w:div>
    <w:div w:id="186051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la.tezekbay@yu.edu.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Yernar Orysbayev</cp:lastModifiedBy>
  <cp:revision>19</cp:revision>
  <dcterms:created xsi:type="dcterms:W3CDTF">2025-11-04T15:08:00Z</dcterms:created>
  <dcterms:modified xsi:type="dcterms:W3CDTF">2026-03-17T19:28:00Z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www.ilovepdf.com</vt:lpwstr>
  </property>
</Properties>
</file>