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0" w:rsidRDefault="00896F10" w:rsidP="00896F10">
      <w:pPr>
        <w:spacing w:before="84"/>
        <w:ind w:left="467"/>
        <w:rPr>
          <w:b/>
          <w:sz w:val="24"/>
        </w:rPr>
      </w:pPr>
      <w:r>
        <w:rPr>
          <w:b/>
          <w:color w:val="231F20"/>
          <w:spacing w:val="-1"/>
          <w:sz w:val="24"/>
        </w:rPr>
        <w:t>Город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pacing w:val="-1"/>
          <w:sz w:val="24"/>
        </w:rPr>
        <w:t>Павлодар</w:t>
      </w:r>
    </w:p>
    <w:p w:rsidR="00896F10" w:rsidRDefault="00896F10" w:rsidP="00896F10">
      <w:pPr>
        <w:spacing w:before="12" w:line="247" w:lineRule="auto"/>
        <w:ind w:left="467" w:right="1946"/>
        <w:rPr>
          <w:b/>
          <w:sz w:val="24"/>
        </w:rPr>
      </w:pPr>
      <w:r>
        <w:rPr>
          <w:b/>
          <w:color w:val="231F20"/>
          <w:sz w:val="24"/>
        </w:rPr>
        <w:t>КГУ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«Средняя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общеобразовательная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школа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№29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города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Павлодар»</w:t>
      </w:r>
      <w:r>
        <w:rPr>
          <w:b/>
          <w:color w:val="231F20"/>
          <w:spacing w:val="-57"/>
          <w:sz w:val="24"/>
        </w:rPr>
        <w:t xml:space="preserve"> </w:t>
      </w:r>
      <w:r>
        <w:rPr>
          <w:b/>
          <w:color w:val="231F20"/>
          <w:sz w:val="24"/>
        </w:rPr>
        <w:t>Учитель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английского языка</w:t>
      </w:r>
    </w:p>
    <w:p w:rsidR="00896F10" w:rsidRDefault="00896F10" w:rsidP="00896F10">
      <w:pPr>
        <w:pStyle w:val="2"/>
      </w:pPr>
      <w:bookmarkStart w:id="0" w:name="_TOC_250010"/>
      <w:r>
        <w:rPr>
          <w:color w:val="231F20"/>
        </w:rPr>
        <w:t>Кадырова</w:t>
      </w:r>
      <w:r>
        <w:rPr>
          <w:color w:val="231F20"/>
          <w:spacing w:val="-7"/>
        </w:rPr>
        <w:t xml:space="preserve"> </w:t>
      </w:r>
      <w:bookmarkEnd w:id="0"/>
      <w:r>
        <w:rPr>
          <w:color w:val="231F20"/>
        </w:rPr>
        <w:t>Зарина</w:t>
      </w:r>
    </w:p>
    <w:p w:rsidR="00896F10" w:rsidRDefault="00896F10" w:rsidP="00896F10">
      <w:pPr>
        <w:pStyle w:val="a5"/>
        <w:spacing w:before="0"/>
        <w:ind w:left="0"/>
        <w:jc w:val="left"/>
        <w:rPr>
          <w:b/>
          <w:sz w:val="26"/>
        </w:rPr>
      </w:pPr>
    </w:p>
    <w:p w:rsidR="00896F10" w:rsidRDefault="00896F10" w:rsidP="00896F10">
      <w:pPr>
        <w:pStyle w:val="a5"/>
        <w:spacing w:before="0"/>
        <w:ind w:left="0"/>
        <w:jc w:val="left"/>
        <w:rPr>
          <w:b/>
          <w:sz w:val="26"/>
        </w:rPr>
      </w:pPr>
    </w:p>
    <w:p w:rsidR="00896F10" w:rsidRDefault="00896F10" w:rsidP="00896F10">
      <w:pPr>
        <w:pStyle w:val="a5"/>
        <w:spacing w:before="0"/>
        <w:ind w:left="0"/>
        <w:jc w:val="left"/>
        <w:rPr>
          <w:b/>
          <w:sz w:val="26"/>
        </w:rPr>
      </w:pPr>
    </w:p>
    <w:p w:rsidR="00896F10" w:rsidRDefault="00896F10" w:rsidP="00896F10">
      <w:pPr>
        <w:pStyle w:val="a5"/>
        <w:spacing w:before="0"/>
        <w:ind w:left="0"/>
        <w:jc w:val="left"/>
        <w:rPr>
          <w:b/>
          <w:sz w:val="26"/>
        </w:rPr>
      </w:pPr>
    </w:p>
    <w:p w:rsidR="00896F10" w:rsidRDefault="00896F10" w:rsidP="00896F10">
      <w:pPr>
        <w:pStyle w:val="a5"/>
        <w:spacing w:before="2"/>
        <w:ind w:left="0"/>
        <w:jc w:val="left"/>
        <w:rPr>
          <w:b/>
          <w:sz w:val="23"/>
        </w:rPr>
      </w:pPr>
    </w:p>
    <w:p w:rsidR="00896F10" w:rsidRDefault="00896F10" w:rsidP="00896F10">
      <w:pPr>
        <w:pStyle w:val="1"/>
        <w:spacing w:before="1"/>
        <w:ind w:left="970"/>
      </w:pPr>
      <w:r>
        <w:rPr>
          <w:color w:val="231F20"/>
          <w:lang w:val="ru-RU"/>
        </w:rPr>
        <w:t>ТЕМА</w:t>
      </w:r>
      <w:r>
        <w:rPr>
          <w:color w:val="231F20"/>
        </w:rPr>
        <w:t>:</w:t>
      </w:r>
    </w:p>
    <w:p w:rsidR="00896F10" w:rsidRDefault="00896F10" w:rsidP="00896F10">
      <w:pPr>
        <w:pStyle w:val="1"/>
        <w:spacing w:before="14" w:line="247" w:lineRule="auto"/>
        <w:ind w:left="973"/>
      </w:pPr>
      <w:bookmarkStart w:id="1" w:name="_TOC_250008"/>
      <w:r>
        <w:rPr>
          <w:color w:val="231F20"/>
        </w:rPr>
        <w:t>«ИГРОВЫЕ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ПРИЕМЫ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ОБУЧЕНИИ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АНГЛИЙСКОМУ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ЯЗЫКУ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КАК СРЕДСТВО ВЫРАБОТКИ КОММУНИКАТИВНОЙ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СОЦИОКУЛЬТУРНОЙ</w:t>
      </w:r>
      <w:r>
        <w:rPr>
          <w:color w:val="231F20"/>
          <w:spacing w:val="-2"/>
        </w:rPr>
        <w:t xml:space="preserve"> </w:t>
      </w:r>
      <w:bookmarkEnd w:id="1"/>
      <w:r>
        <w:rPr>
          <w:color w:val="231F20"/>
        </w:rPr>
        <w:t>КОМПЕТЕНЦИИ».</w:t>
      </w:r>
    </w:p>
    <w:p w:rsidR="00896F10" w:rsidRDefault="00896F10" w:rsidP="00896F10">
      <w:pPr>
        <w:pStyle w:val="a5"/>
        <w:spacing w:before="0"/>
        <w:ind w:left="0"/>
        <w:jc w:val="left"/>
        <w:rPr>
          <w:b/>
        </w:rPr>
      </w:pPr>
    </w:p>
    <w:p w:rsidR="00896F10" w:rsidRDefault="00896F10" w:rsidP="00896F10">
      <w:pPr>
        <w:pStyle w:val="a5"/>
        <w:spacing w:before="3"/>
        <w:ind w:left="0"/>
        <w:jc w:val="left"/>
        <w:rPr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201930</wp:posOffset>
            </wp:positionV>
            <wp:extent cx="2590800" cy="4083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8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10" w:rsidRDefault="00896F10" w:rsidP="00896F10">
      <w:pPr>
        <w:pStyle w:val="a5"/>
        <w:spacing w:before="0"/>
        <w:ind w:left="0"/>
        <w:jc w:val="left"/>
        <w:rPr>
          <w:b/>
        </w:rPr>
      </w:pPr>
    </w:p>
    <w:p w:rsidR="00896F10" w:rsidRDefault="00896F10" w:rsidP="00896F10">
      <w:pPr>
        <w:widowControl/>
        <w:autoSpaceDE/>
        <w:autoSpaceDN/>
        <w:sectPr w:rsidR="00896F10">
          <w:pgSz w:w="11910" w:h="16840"/>
          <w:pgMar w:top="1100" w:right="980" w:bottom="1140" w:left="780" w:header="728" w:footer="878" w:gutter="0"/>
          <w:cols w:space="720"/>
        </w:sectPr>
      </w:pPr>
    </w:p>
    <w:p w:rsidR="00896F10" w:rsidRDefault="00896F10" w:rsidP="00896F10">
      <w:pPr>
        <w:pStyle w:val="a5"/>
        <w:spacing w:before="6"/>
        <w:ind w:left="0"/>
        <w:jc w:val="left"/>
        <w:rPr>
          <w:b/>
          <w:sz w:val="22"/>
        </w:rPr>
      </w:pPr>
    </w:p>
    <w:p w:rsidR="00896F10" w:rsidRDefault="00896F10" w:rsidP="00896F10">
      <w:pPr>
        <w:pStyle w:val="a5"/>
        <w:spacing w:before="0" w:line="247" w:lineRule="auto"/>
        <w:ind w:left="467" w:firstLine="283"/>
      </w:pPr>
      <w:r>
        <w:rPr>
          <w:color w:val="231F20"/>
        </w:rPr>
        <w:t>Коммуникативная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средствами изучаемого языка осуществлять речевую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целями,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определённой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сферы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деятельности.</w:t>
      </w:r>
    </w:p>
    <w:p w:rsidR="00896F10" w:rsidRDefault="00896F10" w:rsidP="00896F10">
      <w:pPr>
        <w:pStyle w:val="a5"/>
        <w:spacing w:before="4" w:line="247" w:lineRule="auto"/>
        <w:ind w:left="1187" w:right="332" w:hanging="437"/>
      </w:pPr>
      <w:r>
        <w:rPr>
          <w:color w:val="231F20"/>
          <w:spacing w:val="-1"/>
        </w:rPr>
        <w:t>Коммуникативная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базируется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на: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лингвистической,</w:t>
      </w:r>
    </w:p>
    <w:p w:rsidR="00896F10" w:rsidRPr="00896F10" w:rsidRDefault="00896F10" w:rsidP="00896F10">
      <w:pPr>
        <w:pStyle w:val="a5"/>
        <w:spacing w:before="1" w:line="247" w:lineRule="auto"/>
        <w:ind w:left="1187" w:right="2337"/>
        <w:rPr>
          <w:color w:val="231F20"/>
          <w:spacing w:val="1"/>
          <w:lang w:val="ru-RU"/>
        </w:rPr>
      </w:pPr>
      <w:r>
        <w:rPr>
          <w:color w:val="231F20"/>
        </w:rPr>
        <w:t>языковой,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  <w:lang w:val="ru-RU"/>
        </w:rPr>
        <w:t>с</w:t>
      </w:r>
      <w:r>
        <w:rPr>
          <w:color w:val="231F20"/>
          <w:spacing w:val="-2"/>
        </w:rPr>
        <w:t>оциокультурной,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социальной,</w:t>
      </w:r>
    </w:p>
    <w:p w:rsidR="00896F10" w:rsidRDefault="00896F10" w:rsidP="00896F10">
      <w:pPr>
        <w:pStyle w:val="a5"/>
        <w:spacing w:before="3" w:line="247" w:lineRule="auto"/>
        <w:ind w:left="1187" w:right="928"/>
      </w:pPr>
      <w:r>
        <w:rPr>
          <w:color w:val="231F20"/>
          <w:spacing w:val="-1"/>
        </w:rPr>
        <w:t>стратегической (компенсаторной),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дискурсивной,</w:t>
      </w:r>
    </w:p>
    <w:p w:rsidR="00896F10" w:rsidRDefault="00896F10" w:rsidP="00896F10">
      <w:pPr>
        <w:pStyle w:val="a5"/>
        <w:spacing w:before="6"/>
        <w:ind w:left="0"/>
        <w:rPr>
          <w:sz w:val="22"/>
        </w:rPr>
      </w:pPr>
      <w:r>
        <w:br w:type="column"/>
      </w:r>
    </w:p>
    <w:p w:rsidR="00896F10" w:rsidRDefault="00896F10" w:rsidP="00896F10">
      <w:pPr>
        <w:pStyle w:val="a5"/>
        <w:spacing w:before="0"/>
        <w:ind w:left="918"/>
      </w:pPr>
      <w:r>
        <w:rPr>
          <w:color w:val="231F20"/>
        </w:rPr>
        <w:t>предметной,</w:t>
      </w:r>
    </w:p>
    <w:p w:rsidR="00896F10" w:rsidRDefault="00896F10" w:rsidP="00896F10">
      <w:pPr>
        <w:pStyle w:val="a5"/>
        <w:tabs>
          <w:tab w:val="left" w:pos="2410"/>
          <w:tab w:val="left" w:pos="3960"/>
          <w:tab w:val="left" w:pos="4514"/>
        </w:tabs>
        <w:spacing w:line="247" w:lineRule="auto"/>
        <w:ind w:left="482" w:right="264" w:firstLine="436"/>
      </w:pPr>
      <w:r>
        <w:rPr>
          <w:color w:val="231F20"/>
        </w:rPr>
        <w:t>профессиональной компетенции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Лингвистическая</w:t>
      </w:r>
      <w:r>
        <w:rPr>
          <w:color w:val="231F20"/>
        </w:rPr>
        <w:tab/>
        <w:t>компетенция</w:t>
      </w:r>
      <w:r>
        <w:rPr>
          <w:color w:val="231F20"/>
        </w:rPr>
        <w:tab/>
        <w:t>–</w:t>
      </w:r>
      <w:r>
        <w:rPr>
          <w:color w:val="231F20"/>
        </w:rPr>
        <w:tab/>
      </w:r>
      <w:r>
        <w:rPr>
          <w:color w:val="231F20"/>
          <w:spacing w:val="-2"/>
        </w:rPr>
        <w:t>это</w:t>
      </w:r>
    </w:p>
    <w:p w:rsidR="00896F10" w:rsidRDefault="00896F10" w:rsidP="00896F10">
      <w:pPr>
        <w:pStyle w:val="a5"/>
        <w:spacing w:before="1" w:line="247" w:lineRule="auto"/>
      </w:pPr>
      <w:r>
        <w:rPr>
          <w:color w:val="231F20"/>
        </w:rPr>
        <w:t>владение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знаниями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системе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правилах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функционирования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единиц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речи.</w:t>
      </w:r>
    </w:p>
    <w:p w:rsidR="00896F10" w:rsidRDefault="00896F10" w:rsidP="00896F10">
      <w:pPr>
        <w:pStyle w:val="a5"/>
        <w:spacing w:before="2" w:line="247" w:lineRule="auto"/>
        <w:ind w:right="264" w:firstLine="283"/>
      </w:pPr>
      <w:r>
        <w:rPr>
          <w:color w:val="231F20"/>
        </w:rPr>
        <w:t>Языковая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помощью системы языка понимать чужие мысли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выражать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собственну</w:t>
      </w:r>
      <w:bookmarkStart w:id="2" w:name="_GoBack"/>
      <w:bookmarkEnd w:id="2"/>
      <w:r>
        <w:rPr>
          <w:color w:val="231F20"/>
        </w:rPr>
        <w:t>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точку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зрения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устной,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форме.</w:t>
      </w:r>
    </w:p>
    <w:p w:rsidR="00896F10" w:rsidRDefault="00896F10" w:rsidP="00896F10">
      <w:pPr>
        <w:pStyle w:val="a5"/>
        <w:spacing w:before="3" w:line="247" w:lineRule="auto"/>
        <w:ind w:right="264" w:firstLine="283"/>
      </w:pPr>
      <w:r>
        <w:rPr>
          <w:color w:val="231F20"/>
          <w:spacing w:val="-1"/>
        </w:rPr>
        <w:t>Социокультурная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компетенция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знание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инофоном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национально-культурных особенностей социального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речевого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носителей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изучаемого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языка,</w:t>
      </w:r>
    </w:p>
    <w:p w:rsidR="00896F10" w:rsidRDefault="00896F10" w:rsidP="00896F10">
      <w:pPr>
        <w:widowControl/>
        <w:autoSpaceDE/>
        <w:autoSpaceDN/>
        <w:spacing w:line="247" w:lineRule="auto"/>
        <w:jc w:val="both"/>
        <w:sectPr w:rsidR="00896F10">
          <w:type w:val="continuous"/>
          <w:pgSz w:w="11910" w:h="16840"/>
          <w:pgMar w:top="1080" w:right="980" w:bottom="1140" w:left="780" w:header="720" w:footer="720" w:gutter="0"/>
          <w:cols w:num="2" w:space="720" w:equalWidth="0">
            <w:col w:w="5055" w:space="40"/>
            <w:col w:w="5055"/>
          </w:cols>
        </w:sectPr>
      </w:pPr>
    </w:p>
    <w:p w:rsidR="00896F10" w:rsidRDefault="00896F10" w:rsidP="00896F10">
      <w:pPr>
        <w:pStyle w:val="a5"/>
        <w:ind w:left="0"/>
        <w:rPr>
          <w:sz w:val="9"/>
        </w:rPr>
      </w:pPr>
    </w:p>
    <w:p w:rsidR="00896F10" w:rsidRDefault="00896F10" w:rsidP="00896F10">
      <w:pPr>
        <w:widowControl/>
        <w:autoSpaceDE/>
        <w:autoSpaceDN/>
        <w:jc w:val="both"/>
        <w:rPr>
          <w:sz w:val="9"/>
        </w:rPr>
        <w:sectPr w:rsidR="00896F10">
          <w:pgSz w:w="11910" w:h="16840"/>
          <w:pgMar w:top="980" w:right="980" w:bottom="1060" w:left="780" w:header="703" w:footer="951" w:gutter="0"/>
          <w:cols w:space="720"/>
        </w:sectPr>
      </w:pPr>
    </w:p>
    <w:p w:rsidR="00896F10" w:rsidRDefault="00896F10" w:rsidP="00896F10">
      <w:pPr>
        <w:pStyle w:val="a5"/>
        <w:spacing w:before="91" w:line="247" w:lineRule="auto"/>
        <w:ind w:left="467" w:right="1"/>
      </w:pPr>
      <w:r>
        <w:rPr>
          <w:color w:val="231F20"/>
          <w:spacing w:val="-1"/>
        </w:rPr>
        <w:lastRenderedPageBreak/>
        <w:t>включающих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обычаи,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этикет,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социальные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стереотипы,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историю и культуру, а также умение пользоваться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знаниями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процессе общения</w:t>
      </w:r>
    </w:p>
    <w:p w:rsidR="00896F10" w:rsidRDefault="00896F10" w:rsidP="00896F10">
      <w:pPr>
        <w:pStyle w:val="a5"/>
        <w:tabs>
          <w:tab w:val="left" w:pos="1938"/>
          <w:tab w:val="left" w:pos="3770"/>
          <w:tab w:val="left" w:pos="4265"/>
        </w:tabs>
        <w:spacing w:before="3" w:line="247" w:lineRule="auto"/>
        <w:ind w:left="467" w:firstLine="283"/>
      </w:pPr>
      <w:r>
        <w:rPr>
          <w:color w:val="231F20"/>
        </w:rPr>
        <w:t>Социальная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–желание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вступать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коммуникацию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людьми,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</w:rPr>
        <w:tab/>
        <w:t>ориентироваться</w:t>
      </w:r>
      <w:r>
        <w:rPr>
          <w:color w:val="231F20"/>
        </w:rPr>
        <w:tab/>
        <w:t>в</w:t>
      </w:r>
      <w:r>
        <w:rPr>
          <w:color w:val="231F20"/>
        </w:rPr>
        <w:tab/>
      </w:r>
      <w:r>
        <w:rPr>
          <w:color w:val="231F20"/>
          <w:spacing w:val="-2"/>
        </w:rPr>
        <w:t>ситуации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общения,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строить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высказывание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коммуникативного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намерения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говорящего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ситуации.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Стратегическая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(компенсаторная)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–</w:t>
      </w:r>
    </w:p>
    <w:p w:rsidR="00896F10" w:rsidRDefault="00896F10" w:rsidP="00896F10">
      <w:pPr>
        <w:pStyle w:val="a5"/>
        <w:spacing w:before="5"/>
        <w:ind w:left="467"/>
      </w:pPr>
      <w:r>
        <w:rPr>
          <w:color w:val="231F20"/>
        </w:rPr>
        <w:t>это:</w:t>
      </w:r>
    </w:p>
    <w:p w:rsidR="00896F10" w:rsidRDefault="00896F10" w:rsidP="00896F10">
      <w:pPr>
        <w:pStyle w:val="a7"/>
        <w:numPr>
          <w:ilvl w:val="1"/>
          <w:numId w:val="2"/>
        </w:numPr>
        <w:tabs>
          <w:tab w:val="left" w:pos="902"/>
        </w:tabs>
        <w:spacing w:before="10" w:line="247" w:lineRule="auto"/>
        <w:ind w:right="1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Восполнение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пробелов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знании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языка,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речевом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социальном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опыте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общения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иноязычной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среде.</w:t>
      </w:r>
    </w:p>
    <w:p w:rsidR="00896F10" w:rsidRDefault="00896F10" w:rsidP="00896F10">
      <w:pPr>
        <w:pStyle w:val="a7"/>
        <w:numPr>
          <w:ilvl w:val="1"/>
          <w:numId w:val="2"/>
        </w:numPr>
        <w:tabs>
          <w:tab w:val="left" w:pos="902"/>
        </w:tabs>
        <w:spacing w:before="1" w:line="247" w:lineRule="auto"/>
        <w:ind w:right="1" w:firstLine="283"/>
        <w:jc w:val="both"/>
        <w:rPr>
          <w:sz w:val="20"/>
        </w:rPr>
      </w:pPr>
      <w:r>
        <w:rPr>
          <w:color w:val="231F20"/>
          <w:sz w:val="20"/>
        </w:rPr>
        <w:t>Умение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прибегать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необходимым</w:t>
      </w:r>
      <w:r>
        <w:rPr>
          <w:color w:val="231F20"/>
          <w:spacing w:val="46"/>
          <w:sz w:val="20"/>
        </w:rPr>
        <w:t xml:space="preserve"> </w:t>
      </w:r>
      <w:r>
        <w:rPr>
          <w:color w:val="231F20"/>
          <w:sz w:val="20"/>
        </w:rPr>
        <w:t>стратегиям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при чтении, аудировании, говорении, переключаться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одной стратегии на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другую.</w:t>
      </w:r>
    </w:p>
    <w:p w:rsidR="00896F10" w:rsidRDefault="00896F10" w:rsidP="00896F10">
      <w:pPr>
        <w:pStyle w:val="a5"/>
        <w:spacing w:before="3" w:line="247" w:lineRule="auto"/>
        <w:ind w:left="467" w:firstLine="283"/>
      </w:pPr>
      <w:r>
        <w:rPr>
          <w:color w:val="231F20"/>
        </w:rPr>
        <w:t>Дискурсивная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–способность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учащегося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иные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стратегии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конструировании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интерпретации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текста,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особенностей,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присущих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различным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дискурсов, а также способность порождать дискурсы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процессе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(доклад,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сообщение,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обсуждение,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расспрос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др.)</w:t>
      </w:r>
    </w:p>
    <w:p w:rsidR="00896F10" w:rsidRDefault="00896F10" w:rsidP="00896F10">
      <w:pPr>
        <w:pStyle w:val="a5"/>
        <w:spacing w:before="6" w:line="247" w:lineRule="auto"/>
        <w:ind w:left="467" w:firstLine="283"/>
      </w:pPr>
      <w:r>
        <w:rPr>
          <w:color w:val="231F20"/>
        </w:rPr>
        <w:t>Предметная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–способность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ориентации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содержательном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определённой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сфере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человеческой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деятельности.</w:t>
      </w:r>
    </w:p>
    <w:p w:rsidR="00896F10" w:rsidRDefault="00896F10" w:rsidP="00896F10">
      <w:pPr>
        <w:pStyle w:val="a5"/>
        <w:spacing w:before="2" w:line="247" w:lineRule="auto"/>
        <w:ind w:left="467" w:firstLine="283"/>
      </w:pPr>
      <w:r>
        <w:rPr>
          <w:color w:val="231F20"/>
        </w:rPr>
        <w:t>Профессиональная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компетенция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успешной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коммуникации,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деятельности,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владение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соответствующими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знаниями;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призванные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эффективность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выполнения деятельности.</w:t>
      </w:r>
    </w:p>
    <w:p w:rsidR="00896F10" w:rsidRDefault="00896F10" w:rsidP="00896F10">
      <w:pPr>
        <w:pStyle w:val="a5"/>
        <w:spacing w:before="4"/>
        <w:ind w:left="750"/>
      </w:pPr>
      <w:r>
        <w:rPr>
          <w:color w:val="231F20"/>
        </w:rPr>
        <w:t xml:space="preserve">Психологами   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было  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доказано,  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что   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игра</w:t>
      </w:r>
    </w:p>
    <w:p w:rsidR="00896F10" w:rsidRDefault="00896F10" w:rsidP="00896F10">
      <w:pPr>
        <w:pStyle w:val="a5"/>
        <w:spacing w:line="247" w:lineRule="auto"/>
        <w:ind w:left="467"/>
      </w:pPr>
      <w:r>
        <w:rPr>
          <w:color w:val="231F20"/>
        </w:rPr>
        <w:t>«оправдывает» переход на новый язык. Она является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одновременно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интересным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аналогом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языковых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упражнений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учителя,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благодаря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развиваются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видов речевой деятельности. Но новый социальный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заказ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повлиял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пересмотр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английскому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языку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частности.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До последнего момента целью школьного обучения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выработка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теперь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востребован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новый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тип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личности,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обладающий</w:t>
      </w:r>
    </w:p>
    <w:p w:rsidR="00896F10" w:rsidRDefault="00896F10" w:rsidP="00896F10">
      <w:pPr>
        <w:pStyle w:val="a5"/>
        <w:tabs>
          <w:tab w:val="left" w:pos="773"/>
          <w:tab w:val="left" w:pos="2161"/>
          <w:tab w:val="left" w:pos="2365"/>
          <w:tab w:val="left" w:pos="3320"/>
          <w:tab w:val="left" w:pos="3621"/>
          <w:tab w:val="left" w:pos="4485"/>
        </w:tabs>
        <w:spacing w:before="8" w:line="247" w:lineRule="auto"/>
        <w:ind w:left="467"/>
      </w:pPr>
      <w:r>
        <w:rPr>
          <w:color w:val="231F20"/>
        </w:rPr>
        <w:t>5</w:t>
      </w:r>
      <w:r>
        <w:rPr>
          <w:color w:val="231F20"/>
        </w:rPr>
        <w:tab/>
      </w:r>
      <w:r>
        <w:rPr>
          <w:color w:val="231F20"/>
          <w:spacing w:val="-1"/>
        </w:rPr>
        <w:t>компетенциями:</w:t>
      </w:r>
      <w:r>
        <w:rPr>
          <w:color w:val="231F20"/>
          <w:spacing w:val="-1"/>
        </w:rPr>
        <w:tab/>
      </w:r>
      <w:r>
        <w:rPr>
          <w:color w:val="231F20"/>
          <w:spacing w:val="-1"/>
        </w:rPr>
        <w:tab/>
      </w:r>
      <w:r>
        <w:rPr>
          <w:color w:val="231F20"/>
        </w:rPr>
        <w:t>социальной,</w:t>
      </w:r>
      <w:r>
        <w:rPr>
          <w:color w:val="231F20"/>
        </w:rPr>
        <w:tab/>
      </w:r>
      <w:r>
        <w:rPr>
          <w:color w:val="231F20"/>
          <w:spacing w:val="-1"/>
        </w:rPr>
        <w:t>толерантностью,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коммуникативной,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компетенцией,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реализующей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учиться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всю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жизнь.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рассматривала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вопрос,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соответствует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использование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игровой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методики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новым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требованиям.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исследований,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выяснено,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обладает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такой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особенностью,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универсальность: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</w:rPr>
        <w:tab/>
        <w:t>игровых</w:t>
      </w:r>
      <w:r>
        <w:rPr>
          <w:color w:val="231F20"/>
        </w:rPr>
        <w:tab/>
        <w:t>приемов</w:t>
      </w:r>
      <w:r>
        <w:rPr>
          <w:color w:val="231F20"/>
        </w:rPr>
        <w:tab/>
      </w:r>
      <w:r>
        <w:rPr>
          <w:color w:val="231F20"/>
          <w:spacing w:val="-2"/>
        </w:rPr>
        <w:t>можно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приспосабливать к разным целям и задачам. Игровые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приемы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выполняют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множество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функций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облегчают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учебный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процесс,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помогают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усвоить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увеличивающийся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каждым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годом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материал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ненавязчиво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развивают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необходимые</w:t>
      </w:r>
    </w:p>
    <w:p w:rsidR="00896F10" w:rsidRDefault="00896F10" w:rsidP="00896F10">
      <w:pPr>
        <w:pStyle w:val="a5"/>
        <w:spacing w:before="11"/>
        <w:ind w:left="467"/>
      </w:pPr>
      <w:r>
        <w:rPr>
          <w:color w:val="231F20"/>
        </w:rPr>
        <w:t>компетенции.</w:t>
      </w:r>
    </w:p>
    <w:p w:rsidR="00896F10" w:rsidRDefault="00896F10" w:rsidP="00896F10">
      <w:pPr>
        <w:pStyle w:val="a5"/>
        <w:spacing w:line="247" w:lineRule="auto"/>
        <w:ind w:left="467" w:firstLine="283"/>
      </w:pPr>
      <w:r>
        <w:rPr>
          <w:color w:val="231F20"/>
        </w:rPr>
        <w:t>Возьмем, к примеру, социальную компетенцию.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Все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игры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делятся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группы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competitive,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cooperative.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Если в соревновательных играх участники стремятся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достичь цели первым, то в совместных все игроки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работают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сообща,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получить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результат.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любом</w:t>
      </w:r>
    </w:p>
    <w:p w:rsidR="00896F10" w:rsidRDefault="00896F10" w:rsidP="00896F10">
      <w:pPr>
        <w:pStyle w:val="a5"/>
        <w:tabs>
          <w:tab w:val="left" w:pos="998"/>
          <w:tab w:val="left" w:pos="1994"/>
          <w:tab w:val="left" w:pos="2832"/>
          <w:tab w:val="left" w:pos="3311"/>
        </w:tabs>
        <w:spacing w:before="91" w:line="247" w:lineRule="auto"/>
        <w:ind w:right="263"/>
      </w:pPr>
      <w:r>
        <w:br w:type="column"/>
      </w:r>
      <w:r>
        <w:rPr>
          <w:color w:val="231F20"/>
        </w:rPr>
        <w:lastRenderedPageBreak/>
        <w:t>случае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учится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действовать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коллективе,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уметь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подходы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людям.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заданиях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соревновательным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моментом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неизбежно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вступают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конфликты,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хороший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преодолению.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Ведь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каждая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обида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позволит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провести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игру,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значит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получить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ожидаемую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радость.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Самая</w:t>
      </w:r>
      <w:r>
        <w:rPr>
          <w:color w:val="231F20"/>
        </w:rPr>
        <w:tab/>
        <w:t>большая</w:t>
      </w:r>
      <w:r>
        <w:rPr>
          <w:color w:val="231F20"/>
        </w:rPr>
        <w:tab/>
        <w:t>работа</w:t>
      </w:r>
      <w:r>
        <w:rPr>
          <w:color w:val="231F20"/>
        </w:rPr>
        <w:tab/>
        <w:t>по</w:t>
      </w:r>
      <w:r>
        <w:rPr>
          <w:color w:val="231F20"/>
        </w:rPr>
        <w:tab/>
        <w:t>социализации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ролевой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игры,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т.к.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содержанием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</w:t>
      </w:r>
    </w:p>
    <w:p w:rsidR="00896F10" w:rsidRDefault="00896F10" w:rsidP="00896F10">
      <w:pPr>
        <w:pStyle w:val="a5"/>
        <w:spacing w:before="8"/>
      </w:pPr>
      <w:r>
        <w:rPr>
          <w:color w:val="231F20"/>
        </w:rPr>
        <w:t>людьми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организациями.</w:t>
      </w:r>
    </w:p>
    <w:p w:rsidR="00896F10" w:rsidRDefault="00896F10" w:rsidP="00896F10">
      <w:pPr>
        <w:pStyle w:val="a5"/>
        <w:spacing w:line="247" w:lineRule="auto"/>
        <w:ind w:right="264" w:firstLine="283"/>
      </w:pPr>
      <w:r>
        <w:rPr>
          <w:color w:val="231F20"/>
        </w:rPr>
        <w:t>Игры подразделяются также на коммуникативные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лингвистические.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невозможно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разграничить,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т.к.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практике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целью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лингвистической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общения.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любая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Guessinggame,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отрабатываются разные типы вопросов, направлена 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 то, чтобы игроки поговорили и пришли к единому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мнению. Или LipReading используется на постановку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артикуляционной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базы,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игрока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донести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смысл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слова другим.</w:t>
      </w:r>
    </w:p>
    <w:p w:rsidR="00896F10" w:rsidRDefault="00896F10" w:rsidP="00896F10">
      <w:pPr>
        <w:pStyle w:val="a5"/>
        <w:tabs>
          <w:tab w:val="left" w:pos="968"/>
          <w:tab w:val="left" w:pos="1239"/>
          <w:tab w:val="left" w:pos="1662"/>
          <w:tab w:val="left" w:pos="2478"/>
          <w:tab w:val="left" w:pos="2679"/>
          <w:tab w:val="left" w:pos="3494"/>
          <w:tab w:val="left" w:pos="3749"/>
          <w:tab w:val="left" w:pos="3835"/>
          <w:tab w:val="left" w:pos="4016"/>
        </w:tabs>
        <w:spacing w:before="8" w:line="247" w:lineRule="auto"/>
        <w:ind w:right="264" w:firstLine="283"/>
      </w:pPr>
      <w:r>
        <w:rPr>
          <w:color w:val="231F20"/>
        </w:rPr>
        <w:t>Игра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обучить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устному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письменному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видам</w:t>
      </w:r>
      <w:r>
        <w:rPr>
          <w:color w:val="231F20"/>
        </w:rPr>
        <w:tab/>
        <w:t>речи.</w:t>
      </w:r>
      <w:r>
        <w:rPr>
          <w:color w:val="231F20"/>
        </w:rPr>
        <w:tab/>
        <w:t>Готовя</w:t>
      </w:r>
      <w:r>
        <w:rPr>
          <w:color w:val="231F20"/>
        </w:rPr>
        <w:tab/>
        <w:t>карточки</w:t>
      </w:r>
      <w:r>
        <w:rPr>
          <w:color w:val="231F20"/>
        </w:rPr>
        <w:tab/>
        <w:t>с</w:t>
      </w:r>
      <w:r>
        <w:rPr>
          <w:color w:val="231F20"/>
        </w:rPr>
        <w:tab/>
      </w:r>
      <w:r>
        <w:rPr>
          <w:color w:val="231F20"/>
        </w:rPr>
        <w:tab/>
        <w:t>заданиями,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приглашения или составляя меню, дети уже в раннем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возрасте развивают коммуникативную компетенцию.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Обучение</w:t>
      </w:r>
      <w:r>
        <w:rPr>
          <w:color w:val="231F20"/>
        </w:rPr>
        <w:tab/>
        <w:t>невербальным</w:t>
      </w:r>
      <w:r>
        <w:rPr>
          <w:color w:val="231F20"/>
        </w:rPr>
        <w:tab/>
      </w:r>
      <w:r>
        <w:rPr>
          <w:color w:val="231F20"/>
        </w:rPr>
        <w:tab/>
        <w:t>средствам</w:t>
      </w:r>
      <w:r>
        <w:rPr>
          <w:color w:val="231F20"/>
        </w:rPr>
        <w:tab/>
        <w:t>общения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относится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иной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сфере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преподаванию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лингвострановедческого</w:t>
      </w:r>
      <w:r>
        <w:rPr>
          <w:color w:val="231F20"/>
        </w:rPr>
        <w:tab/>
      </w:r>
      <w:r>
        <w:rPr>
          <w:color w:val="231F20"/>
        </w:rPr>
        <w:tab/>
        <w:t>материала,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>введение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которого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программу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начальной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школы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продиктовано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самой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жизнью.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Варианты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лингвострановедческих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игр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разделить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большие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группы: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игры,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знакомящие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учащихся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продуктами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культуры;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игры,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направленные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носителей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традиций;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игры,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раскрывающие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культурные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ценности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народов.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Играя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игры,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приобретает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такую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компетентность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толерантность,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учится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смотреть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другую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культуру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критически,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сравнивать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своей.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Новый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подход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преподаванию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изменил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самому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языку.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рассматривается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средство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диалога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равноправных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культур,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пропаганда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одной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них.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Соответственно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изменяются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критерии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отбора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материала,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прослеживается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тенденция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замыкаться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англоязычной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</w:p>
    <w:p w:rsidR="00896F10" w:rsidRDefault="00896F10" w:rsidP="00896F10">
      <w:pPr>
        <w:pStyle w:val="a5"/>
        <w:spacing w:before="19"/>
      </w:pPr>
      <w:r>
        <w:rPr>
          <w:color w:val="231F20"/>
        </w:rPr>
        <w:t>проводить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параллели.</w:t>
      </w:r>
    </w:p>
    <w:p w:rsidR="00896F10" w:rsidRDefault="00896F10" w:rsidP="00896F10">
      <w:pPr>
        <w:pStyle w:val="a5"/>
        <w:spacing w:line="247" w:lineRule="auto"/>
        <w:ind w:right="264" w:firstLine="283"/>
      </w:pPr>
      <w:r>
        <w:rPr>
          <w:color w:val="231F20"/>
        </w:rPr>
        <w:t>В связи с изменившимся подходом к обучению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культуры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через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язык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попытками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создать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мост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нашей и новой культурой изменяются и приоритеты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форм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уроке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английского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языка.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частности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большую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популярность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приобретают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проекты</w:t>
      </w:r>
    </w:p>
    <w:p w:rsidR="00896F10" w:rsidRDefault="00896F10" w:rsidP="00896F10">
      <w:pPr>
        <w:pStyle w:val="a7"/>
        <w:numPr>
          <w:ilvl w:val="0"/>
          <w:numId w:val="4"/>
        </w:numPr>
        <w:tabs>
          <w:tab w:val="left" w:pos="391"/>
        </w:tabs>
        <w:spacing w:before="4" w:line="247" w:lineRule="auto"/>
        <w:ind w:right="263" w:firstLine="0"/>
        <w:jc w:val="both"/>
        <w:rPr>
          <w:sz w:val="20"/>
        </w:rPr>
      </w:pPr>
      <w:r>
        <w:rPr>
          <w:color w:val="231F20"/>
          <w:sz w:val="20"/>
        </w:rPr>
        <w:t>особый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вид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организации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игр.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школьник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получает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возможность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поговорить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своих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привычках,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любимых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вещах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сравнение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теми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же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явлениями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 англоязычных странах. Кроме того, что проекты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создают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мотив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изучения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языка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культуры,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них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учитываются основные особенности детей младшего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школьного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возраста,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они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еще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учат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школьников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учиться,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выполнять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разнообразные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виды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собирать информацию, организовывать текст, брать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интервью, делать аудио записи и т.д. Ребенок учится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работать   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 xml:space="preserve">самостоятельно,   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 xml:space="preserve">использовать   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разные</w:t>
      </w:r>
    </w:p>
    <w:p w:rsidR="00896F10" w:rsidRDefault="00896F10" w:rsidP="00896F10">
      <w:pPr>
        <w:widowControl/>
        <w:autoSpaceDE/>
        <w:autoSpaceDN/>
        <w:spacing w:line="247" w:lineRule="auto"/>
        <w:jc w:val="both"/>
        <w:rPr>
          <w:sz w:val="20"/>
        </w:rPr>
        <w:sectPr w:rsidR="00896F10">
          <w:type w:val="continuous"/>
          <w:pgSz w:w="11910" w:h="16840"/>
          <w:pgMar w:top="1080" w:right="980" w:bottom="1140" w:left="780" w:header="720" w:footer="720" w:gutter="0"/>
          <w:cols w:num="2" w:space="720" w:equalWidth="0">
            <w:col w:w="5055" w:space="40"/>
            <w:col w:w="5055"/>
          </w:cols>
        </w:sectPr>
      </w:pPr>
    </w:p>
    <w:p w:rsidR="00896F10" w:rsidRDefault="00896F10" w:rsidP="00896F10">
      <w:pPr>
        <w:pStyle w:val="a5"/>
        <w:spacing w:before="98"/>
        <w:ind w:left="467"/>
      </w:pPr>
      <w:r>
        <w:rPr>
          <w:color w:val="231F20"/>
        </w:rPr>
        <w:lastRenderedPageBreak/>
        <w:t>источники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технологии.</w:t>
      </w:r>
    </w:p>
    <w:p w:rsidR="00896F10" w:rsidRDefault="00896F10" w:rsidP="00896F10">
      <w:pPr>
        <w:pStyle w:val="a5"/>
        <w:spacing w:line="247" w:lineRule="auto"/>
        <w:ind w:left="467" w:firstLine="283"/>
      </w:pPr>
      <w:r>
        <w:rPr>
          <w:color w:val="231F20"/>
        </w:rPr>
        <w:t>Таким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ролевой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облегчают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социализации,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т.к.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играх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наряду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соревновательным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моментом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встречается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совместная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работа,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партнерство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(социальная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компетенция).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Игровые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задания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готовят   детей   одновременно   к   устному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письменному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(коммуникативная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компетенция). Игры помогают реализовать ребенку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дальше,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развивают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решать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поставленную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задачу,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организовывать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собственную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оценку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самооценку,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сравнивать,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классифицировать,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главную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отсеивать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второстепенную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дополнительный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(информационная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компетенция).</w:t>
      </w:r>
    </w:p>
    <w:p w:rsidR="00896F10" w:rsidRDefault="00896F10" w:rsidP="00896F10">
      <w:pPr>
        <w:pStyle w:val="a5"/>
        <w:spacing w:before="13" w:line="247" w:lineRule="auto"/>
        <w:ind w:left="750" w:right="2181"/>
      </w:pPr>
      <w:r>
        <w:rPr>
          <w:color w:val="231F20"/>
          <w:spacing w:val="-1"/>
        </w:rPr>
        <w:t xml:space="preserve">Соревновательные </w:t>
      </w:r>
      <w:r>
        <w:rPr>
          <w:color w:val="231F20"/>
        </w:rPr>
        <w:t>игры.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игра:</w:t>
      </w:r>
    </w:p>
    <w:p w:rsidR="00896F10" w:rsidRDefault="00896F10" w:rsidP="00896F10">
      <w:pPr>
        <w:pStyle w:val="a5"/>
        <w:spacing w:before="1" w:line="247" w:lineRule="auto"/>
        <w:ind w:left="467" w:firstLine="283"/>
      </w:pPr>
      <w:r>
        <w:rPr>
          <w:color w:val="231F20"/>
          <w:spacing w:val="-2"/>
        </w:rPr>
        <w:t>Двум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командам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учеников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предлагается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скорость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составить как можно больше слов из предложенных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перемешанных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букв</w:t>
      </w:r>
    </w:p>
    <w:p w:rsidR="00896F10" w:rsidRDefault="00896F10" w:rsidP="00896F10">
      <w:pPr>
        <w:pStyle w:val="a7"/>
        <w:numPr>
          <w:ilvl w:val="0"/>
          <w:numId w:val="6"/>
        </w:numPr>
        <w:tabs>
          <w:tab w:val="left" w:pos="901"/>
        </w:tabs>
        <w:spacing w:before="3"/>
        <w:ind w:hanging="151"/>
        <w:jc w:val="both"/>
        <w:rPr>
          <w:sz w:val="20"/>
        </w:rPr>
      </w:pPr>
      <w:r>
        <w:rPr>
          <w:color w:val="231F20"/>
          <w:sz w:val="20"/>
        </w:rPr>
        <w:t>игра:</w:t>
      </w:r>
    </w:p>
    <w:p w:rsidR="00896F10" w:rsidRDefault="00896F10" w:rsidP="00896F10">
      <w:pPr>
        <w:pStyle w:val="a5"/>
        <w:spacing w:line="247" w:lineRule="auto"/>
        <w:ind w:left="467" w:firstLine="283"/>
      </w:pPr>
      <w:r>
        <w:rPr>
          <w:color w:val="231F20"/>
        </w:rPr>
        <w:t>С помощью мимики и жестов изобразить то, 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написано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загаданном предложении</w:t>
      </w:r>
    </w:p>
    <w:p w:rsidR="00896F10" w:rsidRDefault="00896F10" w:rsidP="00896F10">
      <w:pPr>
        <w:pStyle w:val="a7"/>
        <w:numPr>
          <w:ilvl w:val="0"/>
          <w:numId w:val="6"/>
        </w:numPr>
        <w:tabs>
          <w:tab w:val="left" w:pos="901"/>
        </w:tabs>
        <w:spacing w:before="2"/>
        <w:ind w:hanging="151"/>
        <w:jc w:val="both"/>
        <w:rPr>
          <w:sz w:val="20"/>
        </w:rPr>
      </w:pPr>
      <w:r>
        <w:rPr>
          <w:color w:val="231F20"/>
          <w:sz w:val="20"/>
        </w:rPr>
        <w:t>игра:</w:t>
      </w:r>
    </w:p>
    <w:p w:rsidR="00896F10" w:rsidRDefault="00896F10" w:rsidP="00896F10">
      <w:pPr>
        <w:pStyle w:val="a5"/>
        <w:spacing w:line="247" w:lineRule="auto"/>
        <w:ind w:left="467" w:firstLine="283"/>
      </w:pPr>
      <w:r>
        <w:rPr>
          <w:color w:val="231F20"/>
          <w:spacing w:val="-1"/>
        </w:rPr>
        <w:t>Один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из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детей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выбирается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Водящим.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становится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светофором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“stoplight”.Все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остальные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машины.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«Машинки»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выстраиваются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стартовой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достаточном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расстоянии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Водящего.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Водящий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кричит: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“Greenlight!”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поворачивается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остальным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спиной.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«Машинки»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едут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</w:t>
      </w:r>
    </w:p>
    <w:p w:rsidR="00896F10" w:rsidRDefault="00896F10" w:rsidP="00896F10">
      <w:pPr>
        <w:pStyle w:val="a5"/>
        <w:spacing w:before="5" w:line="247" w:lineRule="auto"/>
        <w:ind w:left="467"/>
      </w:pPr>
      <w:r>
        <w:rPr>
          <w:color w:val="231F20"/>
          <w:spacing w:val="-1"/>
        </w:rPr>
        <w:t>«светофору».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это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время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Водящий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кричит: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“Redlight!”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поворачивается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лицом.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«Машинки»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должны немедленно остановиться и замереть, если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кто-нибудь двигается – возвращается на старт. Игра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продолжается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кто-нибудь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дотронется до «светофора». Тот, кто дотронулся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Водящего, становится новым “Stoplight”, а прежний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присоединяется к остальным детям</w:t>
      </w:r>
    </w:p>
    <w:p w:rsidR="00896F10" w:rsidRDefault="00896F10" w:rsidP="00896F10">
      <w:pPr>
        <w:pStyle w:val="a5"/>
        <w:spacing w:before="6"/>
        <w:ind w:left="750"/>
      </w:pPr>
      <w:r>
        <w:rPr>
          <w:color w:val="231F20"/>
        </w:rPr>
        <w:t>Командные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игры:</w:t>
      </w:r>
    </w:p>
    <w:p w:rsidR="00896F10" w:rsidRDefault="00896F10" w:rsidP="00896F10">
      <w:pPr>
        <w:pStyle w:val="a5"/>
        <w:ind w:left="750"/>
      </w:pP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игра:</w:t>
      </w:r>
    </w:p>
    <w:p w:rsidR="00896F10" w:rsidRDefault="00896F10" w:rsidP="00896F10">
      <w:pPr>
        <w:pStyle w:val="a5"/>
        <w:spacing w:line="247" w:lineRule="auto"/>
        <w:ind w:left="467" w:firstLine="283"/>
      </w:pPr>
      <w:r>
        <w:rPr>
          <w:color w:val="231F20"/>
          <w:spacing w:val="-1"/>
        </w:rPr>
        <w:t>На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столе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раскладываются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карточки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со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словами,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дети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называют.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Учитель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даёт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команду: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«Closeyoureyes!»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убирает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1-2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карточки.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Затемдаёткоманду: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«Open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eyes!»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изадаётвопрос: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«What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missing?»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Дети</w:t>
      </w:r>
    </w:p>
    <w:p w:rsidR="00896F10" w:rsidRDefault="00896F10" w:rsidP="00896F10">
      <w:pPr>
        <w:pStyle w:val="a5"/>
        <w:spacing w:before="98"/>
      </w:pPr>
      <w:r>
        <w:br w:type="column"/>
      </w:r>
      <w:r>
        <w:rPr>
          <w:color w:val="231F20"/>
        </w:rPr>
        <w:lastRenderedPageBreak/>
        <w:t>вспоминают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пропавшие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слова.</w:t>
      </w:r>
    </w:p>
    <w:p w:rsidR="00896F10" w:rsidRDefault="00896F10" w:rsidP="00896F10">
      <w:pPr>
        <w:pStyle w:val="a5"/>
        <w:spacing w:line="247" w:lineRule="auto"/>
        <w:ind w:left="482" w:right="263"/>
      </w:pPr>
      <w:r>
        <w:rPr>
          <w:color w:val="231F20"/>
        </w:rPr>
        <w:t xml:space="preserve">2                                    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игра: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Созданиестенгазеты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теме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“SightseeingofLondon”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игра:</w:t>
      </w:r>
    </w:p>
    <w:p w:rsidR="00896F10" w:rsidRDefault="00896F10" w:rsidP="00896F10">
      <w:pPr>
        <w:pStyle w:val="a5"/>
        <w:spacing w:before="2"/>
        <w:ind w:left="482"/>
      </w:pPr>
      <w:r>
        <w:rPr>
          <w:color w:val="231F20"/>
          <w:spacing w:val="-2"/>
        </w:rPr>
        <w:t>St.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Valentine’sday</w:t>
      </w:r>
    </w:p>
    <w:p w:rsidR="00896F10" w:rsidRDefault="00896F10" w:rsidP="00896F10">
      <w:pPr>
        <w:pStyle w:val="a5"/>
        <w:spacing w:line="247" w:lineRule="auto"/>
        <w:ind w:right="264" w:firstLine="283"/>
      </w:pPr>
      <w:r>
        <w:rPr>
          <w:color w:val="231F20"/>
        </w:rPr>
        <w:t>Детям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раздаются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половинки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бумажных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сердец,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каждой из которых написано имя героя фильма,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мультфильма,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сказки.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Дети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найти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сердечко сложилось и герои подошли друг к другу, 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рассказать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английском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языке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фильме.</w:t>
      </w:r>
    </w:p>
    <w:p w:rsidR="00896F10" w:rsidRDefault="00896F10" w:rsidP="00896F10">
      <w:pPr>
        <w:pStyle w:val="a5"/>
        <w:spacing w:before="4"/>
        <w:ind w:left="482"/>
      </w:pPr>
      <w:r>
        <w:rPr>
          <w:color w:val="231F20"/>
        </w:rPr>
        <w:t>Английские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пословицы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поговорки</w:t>
      </w:r>
    </w:p>
    <w:p w:rsidR="00896F10" w:rsidRDefault="00896F10" w:rsidP="00896F10">
      <w:pPr>
        <w:pStyle w:val="a5"/>
        <w:spacing w:line="247" w:lineRule="auto"/>
        <w:ind w:right="264" w:firstLine="283"/>
      </w:pPr>
      <w:r>
        <w:rPr>
          <w:color w:val="231F20"/>
        </w:rPr>
        <w:t>Чтобы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заработала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фантазия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ребят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английским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пословицам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поговоркам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русский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эквивалент.</w:t>
      </w:r>
    </w:p>
    <w:p w:rsidR="00896F10" w:rsidRDefault="00896F10" w:rsidP="00896F10">
      <w:pPr>
        <w:pStyle w:val="a5"/>
        <w:spacing w:before="3" w:line="247" w:lineRule="auto"/>
        <w:ind w:right="264" w:firstLine="283"/>
      </w:pPr>
      <w:r>
        <w:rPr>
          <w:color w:val="231F20"/>
        </w:rPr>
        <w:t>В заключение необходимо отметить, что работа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пословицами и поговорками на уроках английского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разнообразить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ярким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интересным.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помогает решить ряд очень важных образовательных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воспитательного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развивающего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характера. Изучение паремий, их анализ и сравнение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аналогами в родном языке помогает формировать у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ребят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познавательный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интерес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изучаемому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предмету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и культуре англоязычных стран, расширять кругозор,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развивать образное мышление, творческие задатки,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языковую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догадку,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также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внимание,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память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логику.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Кроме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создает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широких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межпредметных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связей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порождает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исследовательской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ученических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проектов.</w:t>
      </w:r>
    </w:p>
    <w:p w:rsidR="00896F10" w:rsidRDefault="00896F10" w:rsidP="00896F10">
      <w:pPr>
        <w:pStyle w:val="a5"/>
        <w:spacing w:before="13"/>
        <w:ind w:left="482"/>
      </w:pPr>
      <w:r>
        <w:rPr>
          <w:color w:val="231F20"/>
        </w:rPr>
        <w:t>Список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литературы:</w:t>
      </w:r>
    </w:p>
    <w:p w:rsidR="00896F10" w:rsidRDefault="00896F10" w:rsidP="00896F10">
      <w:pPr>
        <w:pStyle w:val="a7"/>
        <w:numPr>
          <w:ilvl w:val="0"/>
          <w:numId w:val="8"/>
        </w:numPr>
        <w:tabs>
          <w:tab w:val="left" w:pos="756"/>
        </w:tabs>
        <w:spacing w:before="10" w:line="247" w:lineRule="auto"/>
        <w:ind w:right="264" w:firstLine="283"/>
        <w:jc w:val="both"/>
        <w:rPr>
          <w:sz w:val="20"/>
        </w:rPr>
      </w:pPr>
      <w:r>
        <w:rPr>
          <w:color w:val="231F20"/>
          <w:sz w:val="20"/>
        </w:rPr>
        <w:t>Агабекян,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Английский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язык: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сервис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туризм: Учебное пособие для бакалавров, 2-е изд. 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Агабекян.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М.: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Дашков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2016.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312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c.</w:t>
      </w:r>
    </w:p>
    <w:p w:rsidR="00896F10" w:rsidRDefault="00896F10" w:rsidP="00896F10">
      <w:pPr>
        <w:pStyle w:val="a7"/>
        <w:numPr>
          <w:ilvl w:val="0"/>
          <w:numId w:val="8"/>
        </w:numPr>
        <w:tabs>
          <w:tab w:val="left" w:pos="804"/>
        </w:tabs>
        <w:spacing w:before="2" w:line="247" w:lineRule="auto"/>
        <w:ind w:right="265" w:firstLine="283"/>
        <w:jc w:val="both"/>
        <w:rPr>
          <w:sz w:val="20"/>
        </w:rPr>
      </w:pPr>
      <w:r>
        <w:rPr>
          <w:color w:val="231F20"/>
          <w:sz w:val="20"/>
        </w:rPr>
        <w:t>Агабекян,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Английский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язык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Агабекян…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Рн/Д: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Феникс,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2010.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 318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c.</w:t>
      </w:r>
    </w:p>
    <w:p w:rsidR="00896F10" w:rsidRDefault="00896F10" w:rsidP="00896F10">
      <w:pPr>
        <w:pStyle w:val="a7"/>
        <w:numPr>
          <w:ilvl w:val="0"/>
          <w:numId w:val="8"/>
        </w:numPr>
        <w:tabs>
          <w:tab w:val="left" w:pos="804"/>
        </w:tabs>
        <w:spacing w:before="2" w:line="247" w:lineRule="auto"/>
        <w:ind w:right="265" w:firstLine="283"/>
        <w:jc w:val="both"/>
        <w:rPr>
          <w:sz w:val="20"/>
        </w:rPr>
      </w:pPr>
      <w:r>
        <w:rPr>
          <w:color w:val="231F20"/>
          <w:sz w:val="20"/>
        </w:rPr>
        <w:t>Агабекян,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Английский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язык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Агабекян…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Рн/Д: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Феникс,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2011.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318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c.</w:t>
      </w:r>
    </w:p>
    <w:p w:rsidR="00896F10" w:rsidRDefault="00896F10" w:rsidP="00896F10">
      <w:pPr>
        <w:pStyle w:val="a7"/>
        <w:numPr>
          <w:ilvl w:val="0"/>
          <w:numId w:val="8"/>
        </w:numPr>
        <w:tabs>
          <w:tab w:val="left" w:pos="659"/>
        </w:tabs>
        <w:spacing w:before="2" w:line="247" w:lineRule="auto"/>
        <w:ind w:right="264" w:firstLine="283"/>
        <w:jc w:val="both"/>
        <w:rPr>
          <w:sz w:val="20"/>
        </w:rPr>
      </w:pPr>
      <w:r>
        <w:rPr>
          <w:color w:val="231F20"/>
          <w:spacing w:val="-1"/>
          <w:sz w:val="20"/>
        </w:rPr>
        <w:t>Агабекян,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И.П.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Английский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язык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для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1"/>
          <w:sz w:val="20"/>
        </w:rPr>
        <w:t>психологов: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Учебное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пособие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бакалавров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Агабекян,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П.И.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Коваленко.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Рн/Д: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Феникс,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2012.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318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c.</w:t>
      </w:r>
    </w:p>
    <w:p w:rsidR="00896F10" w:rsidRDefault="00896F10" w:rsidP="00896F10">
      <w:pPr>
        <w:pStyle w:val="a7"/>
        <w:numPr>
          <w:ilvl w:val="0"/>
          <w:numId w:val="8"/>
        </w:numPr>
        <w:tabs>
          <w:tab w:val="left" w:pos="804"/>
        </w:tabs>
        <w:spacing w:before="2" w:line="247" w:lineRule="auto"/>
        <w:ind w:right="265" w:firstLine="283"/>
        <w:jc w:val="both"/>
        <w:rPr>
          <w:sz w:val="20"/>
        </w:rPr>
      </w:pPr>
      <w:r>
        <w:rPr>
          <w:color w:val="231F20"/>
          <w:sz w:val="20"/>
        </w:rPr>
        <w:t>Агабекян,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Английский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язык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Агабекян…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Рн/Д: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Феникс,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2013.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 318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c.</w:t>
      </w:r>
    </w:p>
    <w:p w:rsidR="00896F10" w:rsidRPr="00896F10" w:rsidRDefault="00896F10" w:rsidP="00896F10">
      <w:pPr>
        <w:pStyle w:val="a7"/>
        <w:numPr>
          <w:ilvl w:val="0"/>
          <w:numId w:val="8"/>
        </w:numPr>
        <w:tabs>
          <w:tab w:val="left" w:pos="869"/>
        </w:tabs>
        <w:spacing w:before="2" w:line="247" w:lineRule="auto"/>
        <w:ind w:right="264" w:firstLine="283"/>
        <w:jc w:val="both"/>
        <w:rPr>
          <w:sz w:val="20"/>
        </w:rPr>
        <w:sectPr w:rsidR="00896F10" w:rsidRPr="00896F10">
          <w:pgSz w:w="11910" w:h="16840"/>
          <w:pgMar w:top="1100" w:right="980" w:bottom="1140" w:left="780" w:header="728" w:footer="878" w:gutter="0"/>
          <w:cols w:num="2" w:space="720" w:equalWidth="0">
            <w:col w:w="5055" w:space="40"/>
            <w:col w:w="5055"/>
          </w:cols>
        </w:sectPr>
      </w:pPr>
      <w:r>
        <w:rPr>
          <w:color w:val="231F20"/>
          <w:sz w:val="20"/>
        </w:rPr>
        <w:t>Агабекян,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Английский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язык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менеджеров. English for Managers: учебное пособие 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И.П.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Агабекян.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М.: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Проспект,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2015.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—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352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</w:t>
      </w:r>
      <w:r w:rsidRPr="00896F10">
        <w:rPr>
          <w:color w:val="231F20"/>
          <w:sz w:val="20"/>
        </w:rPr>
        <w:t>.</w:t>
      </w:r>
    </w:p>
    <w:p w:rsidR="008F08C3" w:rsidRDefault="008F08C3"/>
    <w:sectPr w:rsidR="008F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92C84"/>
    <w:multiLevelType w:val="hybridMultilevel"/>
    <w:tmpl w:val="18945ABC"/>
    <w:lvl w:ilvl="0" w:tplc="698A5EA2">
      <w:start w:val="2"/>
      <w:numFmt w:val="decimal"/>
      <w:lvlText w:val="%1"/>
      <w:lvlJc w:val="left"/>
      <w:pPr>
        <w:ind w:left="900" w:hanging="15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E982C352">
      <w:numFmt w:val="bullet"/>
      <w:lvlText w:val="•"/>
      <w:lvlJc w:val="left"/>
      <w:pPr>
        <w:ind w:left="1315" w:hanging="150"/>
      </w:pPr>
      <w:rPr>
        <w:lang w:val="kk-KZ" w:eastAsia="en-US" w:bidi="ar-SA"/>
      </w:rPr>
    </w:lvl>
    <w:lvl w:ilvl="2" w:tplc="CF800DB0">
      <w:numFmt w:val="bullet"/>
      <w:lvlText w:val="•"/>
      <w:lvlJc w:val="left"/>
      <w:pPr>
        <w:ind w:left="1730" w:hanging="150"/>
      </w:pPr>
      <w:rPr>
        <w:lang w:val="kk-KZ" w:eastAsia="en-US" w:bidi="ar-SA"/>
      </w:rPr>
    </w:lvl>
    <w:lvl w:ilvl="3" w:tplc="7884005A">
      <w:numFmt w:val="bullet"/>
      <w:lvlText w:val="•"/>
      <w:lvlJc w:val="left"/>
      <w:pPr>
        <w:ind w:left="2146" w:hanging="150"/>
      </w:pPr>
      <w:rPr>
        <w:lang w:val="kk-KZ" w:eastAsia="en-US" w:bidi="ar-SA"/>
      </w:rPr>
    </w:lvl>
    <w:lvl w:ilvl="4" w:tplc="BF42E1F8">
      <w:numFmt w:val="bullet"/>
      <w:lvlText w:val="•"/>
      <w:lvlJc w:val="left"/>
      <w:pPr>
        <w:ind w:left="2561" w:hanging="150"/>
      </w:pPr>
      <w:rPr>
        <w:lang w:val="kk-KZ" w:eastAsia="en-US" w:bidi="ar-SA"/>
      </w:rPr>
    </w:lvl>
    <w:lvl w:ilvl="5" w:tplc="871CDF46">
      <w:numFmt w:val="bullet"/>
      <w:lvlText w:val="•"/>
      <w:lvlJc w:val="left"/>
      <w:pPr>
        <w:ind w:left="2977" w:hanging="150"/>
      </w:pPr>
      <w:rPr>
        <w:lang w:val="kk-KZ" w:eastAsia="en-US" w:bidi="ar-SA"/>
      </w:rPr>
    </w:lvl>
    <w:lvl w:ilvl="6" w:tplc="326E225E">
      <w:numFmt w:val="bullet"/>
      <w:lvlText w:val="•"/>
      <w:lvlJc w:val="left"/>
      <w:pPr>
        <w:ind w:left="3392" w:hanging="150"/>
      </w:pPr>
      <w:rPr>
        <w:lang w:val="kk-KZ" w:eastAsia="en-US" w:bidi="ar-SA"/>
      </w:rPr>
    </w:lvl>
    <w:lvl w:ilvl="7" w:tplc="C0D643E8">
      <w:numFmt w:val="bullet"/>
      <w:lvlText w:val="•"/>
      <w:lvlJc w:val="left"/>
      <w:pPr>
        <w:ind w:left="3807" w:hanging="150"/>
      </w:pPr>
      <w:rPr>
        <w:lang w:val="kk-KZ" w:eastAsia="en-US" w:bidi="ar-SA"/>
      </w:rPr>
    </w:lvl>
    <w:lvl w:ilvl="8" w:tplc="6A48E9DE">
      <w:numFmt w:val="bullet"/>
      <w:lvlText w:val="•"/>
      <w:lvlJc w:val="left"/>
      <w:pPr>
        <w:ind w:left="4223" w:hanging="150"/>
      </w:pPr>
      <w:rPr>
        <w:lang w:val="kk-KZ" w:eastAsia="en-US" w:bidi="ar-SA"/>
      </w:rPr>
    </w:lvl>
  </w:abstractNum>
  <w:abstractNum w:abstractNumId="1">
    <w:nsid w:val="36CB4A0E"/>
    <w:multiLevelType w:val="hybridMultilevel"/>
    <w:tmpl w:val="7EA639BA"/>
    <w:lvl w:ilvl="0" w:tplc="DD6275E2">
      <w:start w:val="1"/>
      <w:numFmt w:val="decimal"/>
      <w:lvlText w:val="%1."/>
      <w:lvlJc w:val="left"/>
      <w:pPr>
        <w:ind w:left="198" w:hanging="27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C55C0290">
      <w:start w:val="1"/>
      <w:numFmt w:val="decimal"/>
      <w:lvlText w:val="%2."/>
      <w:lvlJc w:val="left"/>
      <w:pPr>
        <w:ind w:left="467" w:hanging="225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855C92B8">
      <w:numFmt w:val="bullet"/>
      <w:lvlText w:val="•"/>
      <w:lvlJc w:val="left"/>
      <w:pPr>
        <w:ind w:left="404" w:hanging="225"/>
      </w:pPr>
      <w:rPr>
        <w:lang w:val="kk-KZ" w:eastAsia="en-US" w:bidi="ar-SA"/>
      </w:rPr>
    </w:lvl>
    <w:lvl w:ilvl="3" w:tplc="21D43D24">
      <w:numFmt w:val="bullet"/>
      <w:lvlText w:val="•"/>
      <w:lvlJc w:val="left"/>
      <w:pPr>
        <w:ind w:left="348" w:hanging="225"/>
      </w:pPr>
      <w:rPr>
        <w:lang w:val="kk-KZ" w:eastAsia="en-US" w:bidi="ar-SA"/>
      </w:rPr>
    </w:lvl>
    <w:lvl w:ilvl="4" w:tplc="15884144">
      <w:numFmt w:val="bullet"/>
      <w:lvlText w:val="•"/>
      <w:lvlJc w:val="left"/>
      <w:pPr>
        <w:ind w:left="293" w:hanging="225"/>
      </w:pPr>
      <w:rPr>
        <w:lang w:val="kk-KZ" w:eastAsia="en-US" w:bidi="ar-SA"/>
      </w:rPr>
    </w:lvl>
    <w:lvl w:ilvl="5" w:tplc="3D764598">
      <w:numFmt w:val="bullet"/>
      <w:lvlText w:val="•"/>
      <w:lvlJc w:val="left"/>
      <w:pPr>
        <w:ind w:left="237" w:hanging="225"/>
      </w:pPr>
      <w:rPr>
        <w:lang w:val="kk-KZ" w:eastAsia="en-US" w:bidi="ar-SA"/>
      </w:rPr>
    </w:lvl>
    <w:lvl w:ilvl="6" w:tplc="2C52BD32">
      <w:numFmt w:val="bullet"/>
      <w:lvlText w:val="•"/>
      <w:lvlJc w:val="left"/>
      <w:pPr>
        <w:ind w:left="182" w:hanging="225"/>
      </w:pPr>
      <w:rPr>
        <w:lang w:val="kk-KZ" w:eastAsia="en-US" w:bidi="ar-SA"/>
      </w:rPr>
    </w:lvl>
    <w:lvl w:ilvl="7" w:tplc="A5E4A8F0">
      <w:numFmt w:val="bullet"/>
      <w:lvlText w:val="•"/>
      <w:lvlJc w:val="left"/>
      <w:pPr>
        <w:ind w:left="126" w:hanging="225"/>
      </w:pPr>
      <w:rPr>
        <w:lang w:val="kk-KZ" w:eastAsia="en-US" w:bidi="ar-SA"/>
      </w:rPr>
    </w:lvl>
    <w:lvl w:ilvl="8" w:tplc="8FAAD640">
      <w:numFmt w:val="bullet"/>
      <w:lvlText w:val="•"/>
      <w:lvlJc w:val="left"/>
      <w:pPr>
        <w:ind w:left="71" w:hanging="225"/>
      </w:pPr>
      <w:rPr>
        <w:lang w:val="kk-KZ" w:eastAsia="en-US" w:bidi="ar-SA"/>
      </w:rPr>
    </w:lvl>
  </w:abstractNum>
  <w:abstractNum w:abstractNumId="2">
    <w:nsid w:val="69890452"/>
    <w:multiLevelType w:val="hybridMultilevel"/>
    <w:tmpl w:val="D93449B2"/>
    <w:lvl w:ilvl="0" w:tplc="A7085CD4">
      <w:start w:val="1"/>
      <w:numFmt w:val="decimal"/>
      <w:lvlText w:val="%1."/>
      <w:lvlJc w:val="left"/>
      <w:pPr>
        <w:ind w:left="198" w:hanging="22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BC9EA754">
      <w:start w:val="1"/>
      <w:numFmt w:val="decimal"/>
      <w:lvlText w:val="%2."/>
      <w:lvlJc w:val="left"/>
      <w:pPr>
        <w:ind w:left="467" w:hanging="151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kk-KZ" w:eastAsia="en-US" w:bidi="ar-SA"/>
      </w:rPr>
    </w:lvl>
    <w:lvl w:ilvl="2" w:tplc="F43C2DB0">
      <w:numFmt w:val="bullet"/>
      <w:lvlText w:val="•"/>
      <w:lvlJc w:val="left"/>
      <w:pPr>
        <w:ind w:left="404" w:hanging="151"/>
      </w:pPr>
      <w:rPr>
        <w:lang w:val="kk-KZ" w:eastAsia="en-US" w:bidi="ar-SA"/>
      </w:rPr>
    </w:lvl>
    <w:lvl w:ilvl="3" w:tplc="420413B6">
      <w:numFmt w:val="bullet"/>
      <w:lvlText w:val="•"/>
      <w:lvlJc w:val="left"/>
      <w:pPr>
        <w:ind w:left="348" w:hanging="151"/>
      </w:pPr>
      <w:rPr>
        <w:lang w:val="kk-KZ" w:eastAsia="en-US" w:bidi="ar-SA"/>
      </w:rPr>
    </w:lvl>
    <w:lvl w:ilvl="4" w:tplc="94F4FB9E">
      <w:numFmt w:val="bullet"/>
      <w:lvlText w:val="•"/>
      <w:lvlJc w:val="left"/>
      <w:pPr>
        <w:ind w:left="293" w:hanging="151"/>
      </w:pPr>
      <w:rPr>
        <w:lang w:val="kk-KZ" w:eastAsia="en-US" w:bidi="ar-SA"/>
      </w:rPr>
    </w:lvl>
    <w:lvl w:ilvl="5" w:tplc="901C29F4">
      <w:numFmt w:val="bullet"/>
      <w:lvlText w:val="•"/>
      <w:lvlJc w:val="left"/>
      <w:pPr>
        <w:ind w:left="237" w:hanging="151"/>
      </w:pPr>
      <w:rPr>
        <w:lang w:val="kk-KZ" w:eastAsia="en-US" w:bidi="ar-SA"/>
      </w:rPr>
    </w:lvl>
    <w:lvl w:ilvl="6" w:tplc="D256C60E">
      <w:numFmt w:val="bullet"/>
      <w:lvlText w:val="•"/>
      <w:lvlJc w:val="left"/>
      <w:pPr>
        <w:ind w:left="182" w:hanging="151"/>
      </w:pPr>
      <w:rPr>
        <w:lang w:val="kk-KZ" w:eastAsia="en-US" w:bidi="ar-SA"/>
      </w:rPr>
    </w:lvl>
    <w:lvl w:ilvl="7" w:tplc="919A44C4">
      <w:numFmt w:val="bullet"/>
      <w:lvlText w:val="•"/>
      <w:lvlJc w:val="left"/>
      <w:pPr>
        <w:ind w:left="126" w:hanging="151"/>
      </w:pPr>
      <w:rPr>
        <w:lang w:val="kk-KZ" w:eastAsia="en-US" w:bidi="ar-SA"/>
      </w:rPr>
    </w:lvl>
    <w:lvl w:ilvl="8" w:tplc="64EE712A">
      <w:numFmt w:val="bullet"/>
      <w:lvlText w:val="•"/>
      <w:lvlJc w:val="left"/>
      <w:pPr>
        <w:ind w:left="71" w:hanging="151"/>
      </w:pPr>
      <w:rPr>
        <w:lang w:val="kk-KZ" w:eastAsia="en-US" w:bidi="ar-SA"/>
      </w:rPr>
    </w:lvl>
  </w:abstractNum>
  <w:abstractNum w:abstractNumId="3">
    <w:nsid w:val="764F7915"/>
    <w:multiLevelType w:val="hybridMultilevel"/>
    <w:tmpl w:val="B70A8946"/>
    <w:lvl w:ilvl="0" w:tplc="E44A92D0">
      <w:numFmt w:val="bullet"/>
      <w:lvlText w:val="-"/>
      <w:lvlJc w:val="left"/>
      <w:pPr>
        <w:ind w:left="198" w:hanging="19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1" w:tplc="BA34D3C8">
      <w:numFmt w:val="bullet"/>
      <w:lvlText w:val="–"/>
      <w:lvlJc w:val="left"/>
      <w:pPr>
        <w:ind w:left="467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kk-KZ" w:eastAsia="en-US" w:bidi="ar-SA"/>
      </w:rPr>
    </w:lvl>
    <w:lvl w:ilvl="2" w:tplc="2084A7CA">
      <w:numFmt w:val="bullet"/>
      <w:lvlText w:val="•"/>
      <w:lvlJc w:val="left"/>
      <w:pPr>
        <w:ind w:left="404" w:hanging="196"/>
      </w:pPr>
      <w:rPr>
        <w:lang w:val="kk-KZ" w:eastAsia="en-US" w:bidi="ar-SA"/>
      </w:rPr>
    </w:lvl>
    <w:lvl w:ilvl="3" w:tplc="8DA21BC6">
      <w:numFmt w:val="bullet"/>
      <w:lvlText w:val="•"/>
      <w:lvlJc w:val="left"/>
      <w:pPr>
        <w:ind w:left="348" w:hanging="196"/>
      </w:pPr>
      <w:rPr>
        <w:lang w:val="kk-KZ" w:eastAsia="en-US" w:bidi="ar-SA"/>
      </w:rPr>
    </w:lvl>
    <w:lvl w:ilvl="4" w:tplc="EB085106">
      <w:numFmt w:val="bullet"/>
      <w:lvlText w:val="•"/>
      <w:lvlJc w:val="left"/>
      <w:pPr>
        <w:ind w:left="293" w:hanging="196"/>
      </w:pPr>
      <w:rPr>
        <w:lang w:val="kk-KZ" w:eastAsia="en-US" w:bidi="ar-SA"/>
      </w:rPr>
    </w:lvl>
    <w:lvl w:ilvl="5" w:tplc="E8824CFA">
      <w:numFmt w:val="bullet"/>
      <w:lvlText w:val="•"/>
      <w:lvlJc w:val="left"/>
      <w:pPr>
        <w:ind w:left="237" w:hanging="196"/>
      </w:pPr>
      <w:rPr>
        <w:lang w:val="kk-KZ" w:eastAsia="en-US" w:bidi="ar-SA"/>
      </w:rPr>
    </w:lvl>
    <w:lvl w:ilvl="6" w:tplc="74F8D21C">
      <w:numFmt w:val="bullet"/>
      <w:lvlText w:val="•"/>
      <w:lvlJc w:val="left"/>
      <w:pPr>
        <w:ind w:left="182" w:hanging="196"/>
      </w:pPr>
      <w:rPr>
        <w:lang w:val="kk-KZ" w:eastAsia="en-US" w:bidi="ar-SA"/>
      </w:rPr>
    </w:lvl>
    <w:lvl w:ilvl="7" w:tplc="0E38C8DA">
      <w:numFmt w:val="bullet"/>
      <w:lvlText w:val="•"/>
      <w:lvlJc w:val="left"/>
      <w:pPr>
        <w:ind w:left="126" w:hanging="196"/>
      </w:pPr>
      <w:rPr>
        <w:lang w:val="kk-KZ" w:eastAsia="en-US" w:bidi="ar-SA"/>
      </w:rPr>
    </w:lvl>
    <w:lvl w:ilvl="8" w:tplc="DBC00768">
      <w:numFmt w:val="bullet"/>
      <w:lvlText w:val="•"/>
      <w:lvlJc w:val="left"/>
      <w:pPr>
        <w:ind w:left="71" w:hanging="196"/>
      </w:pPr>
      <w:rPr>
        <w:lang w:val="kk-KZ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2C"/>
    <w:rsid w:val="00896F10"/>
    <w:rsid w:val="008F08C3"/>
    <w:rsid w:val="00E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6C00-357C-4BD0-A2DE-BC08DF5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6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896F10"/>
    <w:pPr>
      <w:ind w:left="969" w:right="7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96F10"/>
    <w:pPr>
      <w:spacing w:before="2"/>
      <w:ind w:left="4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896F10"/>
    <w:pPr>
      <w:spacing w:before="90"/>
      <w:ind w:left="2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896F10"/>
    <w:pPr>
      <w:spacing w:before="1"/>
      <w:ind w:left="198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6F1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896F10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1"/>
    <w:semiHidden/>
    <w:rsid w:val="00896F10"/>
    <w:rPr>
      <w:rFonts w:ascii="Times New Roman" w:eastAsia="Times New Roman" w:hAnsi="Times New Roman" w:cs="Times New Roman"/>
      <w:b/>
      <w:bCs/>
      <w:i/>
      <w:iCs/>
      <w:sz w:val="24"/>
      <w:szCs w:val="24"/>
      <w:lang w:val="kk-KZ"/>
    </w:rPr>
  </w:style>
  <w:style w:type="character" w:customStyle="1" w:styleId="40">
    <w:name w:val="Заголовок 4 Знак"/>
    <w:basedOn w:val="a0"/>
    <w:link w:val="4"/>
    <w:uiPriority w:val="1"/>
    <w:semiHidden/>
    <w:rsid w:val="00896F10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11">
    <w:name w:val="toc 1"/>
    <w:basedOn w:val="a"/>
    <w:autoRedefine/>
    <w:uiPriority w:val="1"/>
    <w:semiHidden/>
    <w:unhideWhenUsed/>
    <w:qFormat/>
    <w:rsid w:val="00896F10"/>
    <w:pPr>
      <w:spacing w:before="12"/>
      <w:ind w:left="102"/>
    </w:pPr>
    <w:rPr>
      <w:b/>
      <w:bCs/>
      <w:i/>
      <w:i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896F10"/>
    <w:pPr>
      <w:spacing w:before="12"/>
      <w:ind w:left="102"/>
    </w:pPr>
    <w:rPr>
      <w:sz w:val="24"/>
      <w:szCs w:val="24"/>
    </w:rPr>
  </w:style>
  <w:style w:type="paragraph" w:styleId="a3">
    <w:name w:val="Title"/>
    <w:basedOn w:val="a"/>
    <w:link w:val="a4"/>
    <w:uiPriority w:val="1"/>
    <w:qFormat/>
    <w:rsid w:val="00896F10"/>
    <w:pPr>
      <w:spacing w:line="397" w:lineRule="exact"/>
      <w:ind w:left="2352" w:right="2806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896F10"/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paragraph" w:styleId="a5">
    <w:name w:val="Body Text"/>
    <w:basedOn w:val="a"/>
    <w:link w:val="a6"/>
    <w:uiPriority w:val="1"/>
    <w:semiHidden/>
    <w:unhideWhenUsed/>
    <w:qFormat/>
    <w:rsid w:val="00896F10"/>
    <w:pPr>
      <w:spacing w:before="10"/>
      <w:ind w:left="198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semiHidden/>
    <w:rsid w:val="00896F10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7">
    <w:name w:val="List Paragraph"/>
    <w:basedOn w:val="a"/>
    <w:uiPriority w:val="1"/>
    <w:qFormat/>
    <w:rsid w:val="00896F10"/>
    <w:pPr>
      <w:spacing w:before="12"/>
      <w:ind w:left="198" w:firstLine="283"/>
    </w:pPr>
  </w:style>
  <w:style w:type="paragraph" w:customStyle="1" w:styleId="TableParagraph">
    <w:name w:val="Table Paragraph"/>
    <w:basedOn w:val="a"/>
    <w:uiPriority w:val="1"/>
    <w:qFormat/>
    <w:rsid w:val="00896F10"/>
    <w:pPr>
      <w:ind w:left="363"/>
    </w:pPr>
  </w:style>
  <w:style w:type="table" w:customStyle="1" w:styleId="TableNormal">
    <w:name w:val="Table Normal"/>
    <w:uiPriority w:val="2"/>
    <w:semiHidden/>
    <w:qFormat/>
    <w:rsid w:val="00896F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dcterms:created xsi:type="dcterms:W3CDTF">2022-11-06T12:34:00Z</dcterms:created>
  <dcterms:modified xsi:type="dcterms:W3CDTF">2022-11-06T12:36:00Z</dcterms:modified>
</cp:coreProperties>
</file>