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через реализацию полиязычного проекта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b/>
          <w:sz w:val="28"/>
          <w:szCs w:val="28"/>
        </w:rPr>
        <w:t>» (Формула здоровья)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Л.В.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«Средняя школа № 6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век технологизации и глобализации, наблюдается активизация процесса поиска эффективных условий, механизмов воспитания молодежи, способной к  диалогу с другими культурами.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общества показывает, что процветание общества зависит не только от экономики и техники и даже не от общей культуры, а от культуры слова. И действительно, подготовка разностороннего специалиста, обладающего высоким уровнем культуры (в том числе и культуры слова)– главная проблема образования сегодня.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Реалии современного этапа развития общества, языковая ситуация в Казахстане – многонациональном, с многовековой историей, в которой переплелись народы, нации, культуры,  в настоящее время диктуют необходимость разработки основных методических принципов и подходов к формированию коммуникабельной языковой личности.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Президента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.Токаева</w:t>
      </w:r>
      <w:r>
        <w:rPr>
          <w:rFonts w:ascii="Times New Roman" w:hAnsi="Times New Roman" w:cs="Times New Roman"/>
          <w:sz w:val="28"/>
          <w:szCs w:val="28"/>
        </w:rPr>
        <w:t xml:space="preserve"> "...Казахстан уникален и силен своей многонациональностью. На его земле сформировалось уникальное поликультурное пространство… Поликультурность Казахстана -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поликультурности".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основой формирования поликультурной личности является  полиязычие. Полиязычие рассматривается как действенный инструмент подготовки молодого поколения в условиях взаимосвязанного и взаимозависимого мира. В этой связи понимание роли языков в современном мире ставит перед нами вопрос обучения языкам и повышение уровня языковой подготовки. Система принципов обучения в системе полиязычия: казахский язык – русский язык – английский язык. Согласно законодательству об образовании в РК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организации образования, независимо от форм собственности, должны обеспечить знания обучающимися казахского языка как государственного, а также изучения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учителями проводится системное обучение казахскому, русскому и иностранному языкам, направленное на приобретение учащимися межкультурной коммуникативной компетенции, умения соотносить языковые средства с конкретными сферами, ситуациями, условиями и задачами общения.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приблизить процесс обучения по его характеру к процессу коммуникации предпринимались давно. Они были чрезвычайно полезны, т.к. развивали у учителей и уч-ся вкус к коммуникативному общению.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готовить уч-ся к общению на иностранном языке нужно в условиях иноязычного общения, созданных в классе. Это и определяет сущность коммуникативного обучения, которая заключается в том, что процесс обучения является моделью процесса общения.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непринужденного общения на английском языке в реальных жизненных ситуациях – один из показателей качества владения языком. Для достижения этого нам видится необходимым поиск адекватных методов и приемов обучения. В настоящее время однозначного решения данной проблемы не существует. Работая с методической литературой, я пришла к выводу, что одним из таких приемов является использование в преподавании английского языка метода проектов. Обучение английскому языку протекает наиболее успешно, когда учащиеся вовлечены в творческую деятельность. Процесс работы над проектом стимулирует школьников быть деятельными, развивает у них интерес к английскому языку, воображение, творческое мышление, самостоятельность и другие качества личности. Наличие элементов поисковой деятельности, творчества создает условия для взаимообогащающего общения как на родном, так и на иностранном языке.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практической целью – обучением общению,   языковое обучение в школе ставит образовательные и воспитательные цели. Достижение образовательных целей означает расширение кругозора школьников, повышение уровня их общей культуры и образования, а также культуры мышления, общения и речи. Реализация воспитательного потенциала языкового обучения проявляется в готовности учащихся содействовать налаживанию межкультурных связей, относиться с уважением к духовным ценностям других стран и народов и, конечно, быть сторонниками здорового образа жизни.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уникальную возможность в осуществлении профилактической работы, в привитии соответствующих стандартов поведения и обучению жизненно важным навыкам для защиты от склонения к употреблению вредных веществ, так как дети и подростки основную часть своего времени проводят в школе. Школа может внести существенный вклад в общенациональные действия по профилактике употребления вредных веществ и формированию навыков здорового образа жизни через реализацию социальных проектов, в том числе и образовательных.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полиязычного проекта “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” будет способствовать развитию коммуникативных навыков учащихся, интереса к изучению языков; формированию негативного отношения подростков к употреблению вредных веществ и наркотиков, обеспечению добровольного выбора молодежи в пользу здорового образа жизни.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Гипотеза: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полиязычная среда влияет на развитие речевой деятельности на английском языке.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процесс преподавания английского языка в школе.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методическая система использования полиязычного проекта при обучении иноязычному говорению школьников.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выявить педагогические и методические возможности полиязычного проекта в преподавании английского языка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проведение коллективно-творческих дел и коммуникативных мероприятий в рамках проекта значительно обогащает обучение английскому и государственному языкам, тем самым способствуя решению задачи, поставленной Президентом страны о необходимости владения тремя языками. Осуществление проекта предполагает широкое использование потенциала подростков, их активное, позитивное участие во всех проводимых делах.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учащихся через привитие школьникам жизненных навыков, необходимых для поддержания и сохранения ЗОЖ, жизни без употребления вредных веществ.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1) совершенствовать навыки говорения через просвещение учащихся     по вопросам ЗОЖ;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логическое мышление и творчество подростков через понимание важности собственного ответственного поведения перед обществом, противостояние вредным привычкам, развитие позитивного чувства собственного достоинства;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внедрять новые технологии обучения английскому языку и пропаганды ЗОЖ.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исследовательской работы над проектом: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(1 этап):</w:t>
      </w:r>
    </w:p>
    <w:p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сформированности специальных умений и навыков учащихся;</w:t>
      </w:r>
    </w:p>
    <w:p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методики проектирования как средства активизации коммуникативных навыков учащихся, развития их творческих способностей.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– март (2 этап):</w:t>
      </w:r>
    </w:p>
    <w:p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уровня сформированности специальных умений и навыков учащихся;</w:t>
      </w:r>
    </w:p>
    <w:p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формированием речевых навыков и развитием речевого умения посредством коммуникативных мероприятий;</w:t>
      </w:r>
    </w:p>
    <w:p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методической характеристики класса как основы     индивидуализции;</w:t>
      </w:r>
    </w:p>
    <w:p>
      <w:pPr>
        <w:numPr>
          <w:ilvl w:val="1"/>
          <w:numId w:val="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Воплощение индивидуализации в цикле мероприятий с использованием ИКТ.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(3 этап):</w:t>
      </w:r>
    </w:p>
    <w:p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эффективности реализованного проекта;</w:t>
      </w:r>
    </w:p>
    <w:p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его влияния на общий показатель способностей учащихся.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этап работы.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/>
      </w:r>
      <w:r>
        <w:rPr>
          <w:rFonts w:ascii="Times New Roman" w:hAnsi="Times New Roman" w:cs="Times New Roman"/>
          <w:iCs/>
          <w:sz w:val="28"/>
          <w:szCs w:val="28"/>
        </w:rPr>
        <w:t>Теоретическое обоснование и определение аспектов исследования; составление мониторинга уровня сформированности специальных умений и навыков учащихся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исходный уровень: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сформированность произносительных навыков уч-ся (см. электронное приложение);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сформированность лексических навыков уч-ся (см. электронное приложение);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сформированность грамматических навыков уч-ся (см. электронное приложение);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сформированность навыков устной речи (см. электронное приложение).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исходный уровень общего показателя развития способностей учащихся (см. электронное приложение).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наблюдения, разработка заданий на выявление уровня сформированности умений и навыков.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первого этапа исследования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полиязычного проекта был составлен мониторинг уровня сформированности произносительных, лексических, грамматических навыков уч-ся, навыков устной речи; выявлен исходный уровень общего показателя развития способностей учащихся.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этап работы.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для учащихся основные направления работы по развитию коммуникативных навыков через применение новых педагогических технологий.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работу по поддержанию положительной мотивации уч-ся.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Продолжить вести мониторинг изменений уровня сформированности специальных умений и навыков (произносительных, лексических, грамматических, устной речи).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вести мониторинг общего показателя развития способностей уч-ся.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методическую характеристику класса как основу индивидуализации (см. электронное приложение);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Работать над воплощением индивидуализации в цикле мероприятий с использованием ИКТ.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работы </w:t>
      </w:r>
    </w:p>
    <w:p>
      <w:pPr>
        <w:numPr>
          <w:ilvl w:val="0"/>
          <w:numId w:val="4"/>
        </w:numPr>
        <w:tabs>
          <w:tab w:val="left" w:pos="180"/>
          <w:tab w:val="left" w:pos="54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заданиях по формированию творческого характера, закреплению положительной мотивации через успешную деятельность;</w:t>
      </w:r>
    </w:p>
    <w:p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анкетирований, тестирований для составления методической характеристики класса;</w:t>
      </w:r>
    </w:p>
    <w:p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методической характеристики класса;</w:t>
      </w:r>
    </w:p>
    <w:p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мероприятий с использованием ИКТ в рамках воплощения индивидуализации.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метода проектов как средства активизации коммуникативных навыков учащихся, развития их творческих способностей.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Работать над развитием речевых навыков и умений посредством коммуникативных мероприятий.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второго этапа исследования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определены для учащихся основные направления работы по развитию коммуникативных навыков через применение метода проектов, коммуникативных мероприятий.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Наблюдения в ходе эксперимента показали, что в современной методике преподавания английского языка одно из главных мест занимают активные формы, методы и средства в формировании коммуникативных навыков уч-ся. 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В данном случае предполагается переход от более активной роли учителя  к более активной роли учащихся, чтобы в конечном результате система занятий формировала у них речевую активность. Этим объясняется обращение многих ученых-методистов, учителей именно к активным формам уроков в школе. 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В известных методических трудах методики преподавания иностранного языка активными называются такие формы уроков, где «увеличен удельный вес и степень самостоятельности учащихся, осуществляется индивидуальный подход и развиваются творческие способности каждого ученика». 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Диспуты, викторины, конкурсы, ролевые игры и другие формы работы на уроках способствуют формированию коммуникативной компетенции школьников.   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На таких уроках поисковый путь усвоения новых знаний, многообразие видов деятельности, учет индивидуальных возможностей учащихся в коллективной учебной работе активизируют процесс совершенствования и закрепления их знаний, умение практически использовать усвоенные знания.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Составленная методическая характеристика класса позволяет оперативно и полной мере управлять процессом индивидуализированного обучения, т.к. в удобной для расшифровке форме в ней содержится информация о наиболее важных для обучения иноязычному общению индивидуальных особенностях уч-ся.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этап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</w:p>
    <w:p>
      <w:pPr>
        <w:numPr>
          <w:ilvl w:val="0"/>
          <w:numId w:val="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Продолжить вести мониторинг изменений общего показателя способностей уч-ся.</w:t>
      </w:r>
    </w:p>
    <w:p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Продолжить вести мониторинг изменений в показателях по исходным результатам диагностирования.</w:t>
      </w:r>
    </w:p>
    <w:p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Систематизировать материал реализованного полиязычного проекта.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Сотрудничество с психологом.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результатов, коррекция работы.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«копилку» с разработками проведенных мероприятий, направленных на формирование коммуникативных ЗУН учащихся.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916"/>
        <w:gridCol w:w="32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уч-ся 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сформированности лексических, грамматических, произносительных навыков, навыков устной речи 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“We choose healthy way of life”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и навыки уч-ся высказывать свое мнение по теме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(на английском, казахском, русском языках)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произносительные навыки, развивать интерес к изучению языков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электронных презентаций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актуальность проблемы питания во всем мире, учить уч-ся монологическим высказываниям по вопросам правильного питания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(англ., каз.)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интерес к изучению английского и казахского языков, развивать творческие способности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 “Nauryz is a holiday of great spirits”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патриотизма, личностно-гражданскую активность, прививать школьникам любовь и уважение к традициям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уч-ся 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динамику уровня сформированности лексических, грамматических, произносительных навыков, навыков устной речи.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использование учителями инновационных методов, методов формирования интереса к обучению (познавательные игры, конкурсы, создание проблемных ситуаций и др.), методов формирования долга и ответственности в обучении (поощрение, одобрение, порицание и др.); внедрение в образовательный процесс учителями и учащимися новых технологий (презентаций учебного материала, аудио- и видеоматериалов и пр.), активизируют процесс языкового обучения и способствуют эффективности усвоения казахского, русского и иностранных языков.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полиязычного проекта “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” будет способствовать развитию коммуникативных навыков учащихся, интереса к изучению языков, развитию логического мышления и творчества школьников, внедрению новых технологий обучения английскому и казахскому языкам; негативного отношения подростков к употреблению вредных веществ и наркотиков, обеспечению добровольного выбора молодежи в пользу здорового образа жизни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формирования конкурентоспособного специалиста, коммуникабельной позитивной личности,  способной к активной и эффективной жизнедеятельности в многонациональной и поликультурной среде, обладающей развитым пониманием и чувством уважения других культур, умением жить в мире и согласии необходимо поликультурное и  полиязычное образование.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Акынжанова А.А., Касенова Н.А., Тимохина Т.В. К вопросу о формировании поликультурной личности посредством полиязычного образования.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Пассов Е.И. «Урок иностранного языка», Москва «Просвещение», 1988 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Туркина Н.В. «Работа над проектом при обучении английскому языку», Иностранные языки в школе, №3, 2002 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Душеина Т.В. «Проектная методика на уроках иностранного языка», Иностранные языки в школе, №5, 2003 г.</w:t>
      </w:r>
    </w:p>
    <w:p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Пассов Е.И. Коммуникативный метод обучения иноязычному говорению. Москва, «Просвещение», 1991г.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Наурызбай С. Некоторые приемы при обучении английскому языку. Английский язык в школе, №5, 2009 г.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Искрин С.А. Моделирование ситуаций общения в процессе обучения иностранному языку. Иностранные языки в школе, №2, 2004 г.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Вайсбурд М.Л., Пустосмехова Л.Н. Сопоставительное моделирование разных вариантов организации и проведения ролевой игры как способ определения их эффективности. Иностранные языки в школе, №1, 2004 г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20C40"/>
    <w:multiLevelType w:val="multilevel"/>
    <w:tmpl w:val="10C20C4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B4B67C7"/>
    <w:multiLevelType w:val="multilevel"/>
    <w:tmpl w:val="3B4B67C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AC10D0D"/>
    <w:multiLevelType w:val="multilevel"/>
    <w:tmpl w:val="4AC10D0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2636A23"/>
    <w:multiLevelType w:val="multilevel"/>
    <w:tmpl w:val="52636A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FBA3537"/>
    <w:multiLevelType w:val="multilevel"/>
    <w:tmpl w:val="5FBA353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BE14A6A"/>
    <w:multiLevelType w:val="multilevel"/>
    <w:tmpl w:val="7BE14A6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71FA"/>
    <w:rsid w:val="003F4C46"/>
    <w:rsid w:val="004971FA"/>
    <w:rsid w:val="00934536"/>
    <w:rsid w:val="01D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2287</Words>
  <Characters>13036</Characters>
  <Lines>108</Lines>
  <Paragraphs>30</Paragraphs>
  <TotalTime>14</TotalTime>
  <ScaleCrop>false</ScaleCrop>
  <LinksUpToDate>false</LinksUpToDate>
  <CharactersWithSpaces>15293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2003-01-05T18:39:00Z</dcterms:created>
  <dc:creator>Admin</dc:creator>
  <cp:lastModifiedBy>Админ</cp:lastModifiedBy>
  <dcterms:modified xsi:type="dcterms:W3CDTF">2023-01-12T05:47:26Z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5D59084E953D47A9A83CC0DE3D5517BA</vt:lpwstr>
  </property>
</Properties>
</file>