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AF" w:rsidRPr="00492AAF" w:rsidRDefault="005202E8" w:rsidP="0072349B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2AAF" w:rsidRPr="00492AAF">
        <w:rPr>
          <w:rFonts w:ascii="Times New Roman" w:hAnsi="Times New Roman" w:cs="Times New Roman"/>
          <w:sz w:val="24"/>
          <w:szCs w:val="24"/>
        </w:rPr>
        <w:t>ГУ «Средняя общеобразовательная  школа №2 отдела образования</w:t>
      </w:r>
    </w:p>
    <w:p w:rsidR="00492AAF" w:rsidRPr="00492AAF" w:rsidRDefault="00492AAF" w:rsidP="00492AAF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sz w:val="24"/>
          <w:szCs w:val="24"/>
        </w:rPr>
        <w:t xml:space="preserve">г. Аркалыка» Управления образования </w:t>
      </w:r>
      <w:proofErr w:type="spellStart"/>
      <w:r w:rsidRPr="00492AAF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49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AAF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492AA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92AAF" w:rsidRPr="00492AAF" w:rsidRDefault="00492AAF" w:rsidP="00492AAF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AAF" w:rsidRPr="00492AAF" w:rsidRDefault="00492AAF" w:rsidP="00492AAF">
      <w:pPr>
        <w:pStyle w:val="2"/>
        <w:jc w:val="center"/>
      </w:pPr>
      <w:proofErr w:type="spellStart"/>
      <w:r w:rsidRPr="00492AAF">
        <w:t>Класный</w:t>
      </w:r>
      <w:proofErr w:type="spellEnd"/>
      <w:r w:rsidRPr="00492AAF">
        <w:t xml:space="preserve"> час в танцевальном кружке «Созвездие»</w:t>
      </w:r>
    </w:p>
    <w:p w:rsidR="00492AAF" w:rsidRPr="00492AAF" w:rsidRDefault="00492AAF" w:rsidP="00492AAF">
      <w:pPr>
        <w:pStyle w:val="2"/>
        <w:jc w:val="center"/>
      </w:pPr>
      <w:r w:rsidRPr="00492AAF">
        <w:t>«Казахский народный танец»</w:t>
      </w:r>
    </w:p>
    <w:p w:rsidR="00492AAF" w:rsidRPr="00492AAF" w:rsidRDefault="00492AAF" w:rsidP="00492AAF">
      <w:pPr>
        <w:pStyle w:val="2"/>
        <w:jc w:val="center"/>
      </w:pPr>
    </w:p>
    <w:p w:rsidR="00492AAF" w:rsidRPr="008E1752" w:rsidRDefault="00492AAF" w:rsidP="00492AA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AAF">
        <w:rPr>
          <w:rFonts w:ascii="Times New Roman" w:hAnsi="Times New Roman" w:cs="Times New Roman"/>
          <w:b/>
          <w:sz w:val="24"/>
          <w:szCs w:val="24"/>
        </w:rPr>
        <w:t>Цели</w:t>
      </w:r>
      <w:r w:rsidRPr="00492AAF">
        <w:rPr>
          <w:rFonts w:ascii="Times New Roman" w:hAnsi="Times New Roman" w:cs="Times New Roman"/>
          <w:b/>
          <w:i/>
          <w:sz w:val="24"/>
          <w:szCs w:val="24"/>
        </w:rPr>
        <w:t>:  Знакомство учащихся с  разнообразием казахского народного танца, воспитание чувства прекрасного через танцевальное творчество, пропаганда ЗОЖ.</w:t>
      </w:r>
    </w:p>
    <w:p w:rsidR="00492AAF" w:rsidRPr="008E1752" w:rsidRDefault="00492AAF" w:rsidP="00492AA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92AAF" w:rsidRDefault="00492AAF" w:rsidP="00492AAF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2AAF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492AAF" w:rsidRPr="00492AAF" w:rsidRDefault="00492AAF" w:rsidP="00492AAF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2AAF" w:rsidRPr="00492AAF" w:rsidRDefault="00492AAF" w:rsidP="00492AA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sz w:val="24"/>
          <w:szCs w:val="24"/>
        </w:rPr>
        <w:t>Руководитель кружка: «Здравствуйте дорогие ребята вас знакомить с народной хореографией. Сегодня я покажу вам, как разнообразен и богат казахский  народный  танец».</w:t>
      </w:r>
    </w:p>
    <w:p w:rsidR="00492AAF" w:rsidRP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AAF" w:rsidRPr="00492AAF" w:rsidRDefault="00492AAF" w:rsidP="00492AA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sz w:val="24"/>
          <w:szCs w:val="24"/>
        </w:rPr>
        <w:t>Когда танец зарождался, он был составной частью процесса труда и различных ритуалов. В народных танцах отражается жизнь людей: их труд и мысли, настроение и чувства, умения и познания. Поэтому через танцевальное творчество мы знакомимся с бытом, традициями и обычаями своего народа. В большинстве старинных народных казахских танцев нашли свое отражение трудовые процессы. Например в танце «</w:t>
      </w:r>
      <w:proofErr w:type="spellStart"/>
      <w:r w:rsidRPr="00492AAF">
        <w:rPr>
          <w:rFonts w:ascii="Times New Roman" w:hAnsi="Times New Roman" w:cs="Times New Roman"/>
          <w:sz w:val="24"/>
          <w:szCs w:val="24"/>
        </w:rPr>
        <w:t>Кииз</w:t>
      </w:r>
      <w:proofErr w:type="spellEnd"/>
      <w:r w:rsidRPr="00492AAF">
        <w:rPr>
          <w:rFonts w:ascii="Times New Roman" w:hAnsi="Times New Roman" w:cs="Times New Roman"/>
          <w:sz w:val="24"/>
          <w:szCs w:val="24"/>
        </w:rPr>
        <w:t xml:space="preserve"> басу» танцующие воспроизводят процесс изготовления  кошмы</w:t>
      </w:r>
      <w:proofErr w:type="gramStart"/>
      <w:r w:rsidRPr="00492A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2A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92AA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92AAF">
        <w:rPr>
          <w:rFonts w:ascii="Times New Roman" w:hAnsi="Times New Roman" w:cs="Times New Roman"/>
          <w:sz w:val="24"/>
          <w:szCs w:val="24"/>
        </w:rPr>
        <w:t>емонстрируется фото изготовления кошмы).</w:t>
      </w:r>
    </w:p>
    <w:p w:rsid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2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7560" cy="2171700"/>
            <wp:effectExtent l="19050" t="0" r="0" b="0"/>
            <wp:docPr id="1" name="Рисунок 1" descr="7ea7802c-59ae-4d48-a965-e05f13f78a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ea7802c-59ae-4d48-a965-e05f13f78a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2AAF" w:rsidRP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7560" cy="1874520"/>
            <wp:effectExtent l="19050" t="0" r="0" b="0"/>
            <wp:docPr id="2" name="Рисунок 2" descr="7373a6a4-253a-4ba1-9011-8f1b289fe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373a6a4-253a-4ba1-9011-8f1b289fe6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2AAF" w:rsidRP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sz w:val="24"/>
          <w:szCs w:val="24"/>
        </w:rPr>
        <w:t xml:space="preserve"> А теперь посмотрим фрагмент танца «</w:t>
      </w:r>
      <w:proofErr w:type="spellStart"/>
      <w:r w:rsidRPr="00492AAF">
        <w:rPr>
          <w:rFonts w:ascii="Times New Roman" w:hAnsi="Times New Roman" w:cs="Times New Roman"/>
          <w:sz w:val="24"/>
          <w:szCs w:val="24"/>
        </w:rPr>
        <w:t>Кииз</w:t>
      </w:r>
      <w:proofErr w:type="spellEnd"/>
      <w:r w:rsidRPr="00492AAF">
        <w:rPr>
          <w:rFonts w:ascii="Times New Roman" w:hAnsi="Times New Roman" w:cs="Times New Roman"/>
          <w:sz w:val="24"/>
          <w:szCs w:val="24"/>
        </w:rPr>
        <w:t xml:space="preserve"> басу» (</w:t>
      </w:r>
      <w:r w:rsidRPr="00492AA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y</w:t>
      </w:r>
      <w:proofErr w:type="spellStart"/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outu.be</w:t>
      </w:r>
      <w:proofErr w:type="spellEnd"/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/</w:t>
      </w:r>
      <w:proofErr w:type="spellStart"/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ktGug</w:t>
      </w:r>
      <w:r w:rsidRPr="00492AA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wCMJE</w:t>
      </w:r>
      <w:proofErr w:type="spellEnd"/>
      <w:r w:rsidRPr="00492AAF">
        <w:rPr>
          <w:rFonts w:ascii="Times New Roman" w:hAnsi="Times New Roman" w:cs="Times New Roman"/>
          <w:sz w:val="24"/>
          <w:szCs w:val="24"/>
        </w:rPr>
        <w:t>)</w:t>
      </w:r>
    </w:p>
    <w:p w:rsidR="00492AAF" w:rsidRPr="008E1752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sz w:val="24"/>
          <w:szCs w:val="24"/>
        </w:rPr>
        <w:t xml:space="preserve"> В женском танце «</w:t>
      </w:r>
      <w:proofErr w:type="spellStart"/>
      <w:r w:rsidRPr="00492AAF">
        <w:rPr>
          <w:rFonts w:ascii="Times New Roman" w:hAnsi="Times New Roman" w:cs="Times New Roman"/>
          <w:sz w:val="24"/>
          <w:szCs w:val="24"/>
        </w:rPr>
        <w:t>Уршык</w:t>
      </w:r>
      <w:proofErr w:type="spellEnd"/>
      <w:r w:rsidRPr="00492AAF">
        <w:rPr>
          <w:rFonts w:ascii="Times New Roman" w:hAnsi="Times New Roman" w:cs="Times New Roman"/>
          <w:sz w:val="24"/>
          <w:szCs w:val="24"/>
        </w:rPr>
        <w:t>» можно узнать элементы работы женщин на ручной прялке «</w:t>
      </w:r>
      <w:proofErr w:type="spellStart"/>
      <w:r w:rsidRPr="00492AAF">
        <w:rPr>
          <w:rFonts w:ascii="Times New Roman" w:hAnsi="Times New Roman" w:cs="Times New Roman"/>
          <w:sz w:val="24"/>
          <w:szCs w:val="24"/>
        </w:rPr>
        <w:t>Уршык</w:t>
      </w:r>
      <w:proofErr w:type="spellEnd"/>
      <w:r w:rsidRPr="00492AAF">
        <w:rPr>
          <w:rFonts w:ascii="Times New Roman" w:hAnsi="Times New Roman" w:cs="Times New Roman"/>
          <w:sz w:val="24"/>
          <w:szCs w:val="24"/>
        </w:rPr>
        <w:t>». Посмотрите, как этот процесс отображен в танце (</w:t>
      </w:r>
      <w:r w:rsidRPr="00492AA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y</w:t>
      </w:r>
      <w:proofErr w:type="spellStart"/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outu.be</w:t>
      </w:r>
      <w:proofErr w:type="spellEnd"/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/6</w:t>
      </w:r>
      <w:proofErr w:type="spellStart"/>
      <w:r w:rsidRPr="00492AA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lxu</w:t>
      </w:r>
      <w:proofErr w:type="spellEnd"/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7</w:t>
      </w:r>
      <w:proofErr w:type="spellStart"/>
      <w:r w:rsidRPr="00492AA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AoTf</w:t>
      </w:r>
      <w:proofErr w:type="spellEnd"/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10</w:t>
      </w:r>
      <w:r w:rsidRPr="00492AAF">
        <w:rPr>
          <w:rFonts w:ascii="Times New Roman" w:hAnsi="Times New Roman" w:cs="Times New Roman"/>
          <w:sz w:val="24"/>
          <w:szCs w:val="24"/>
        </w:rPr>
        <w:t>).</w:t>
      </w:r>
    </w:p>
    <w:p w:rsidR="00492AAF" w:rsidRPr="008E1752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AAF" w:rsidRPr="008E1752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AAF" w:rsidRPr="00492AAF" w:rsidRDefault="00492AAF" w:rsidP="00492AA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sz w:val="24"/>
          <w:szCs w:val="24"/>
        </w:rPr>
        <w:lastRenderedPageBreak/>
        <w:t xml:space="preserve">В танцах «Кара </w:t>
      </w:r>
      <w:proofErr w:type="spellStart"/>
      <w:r w:rsidRPr="00492AAF">
        <w:rPr>
          <w:rFonts w:ascii="Times New Roman" w:hAnsi="Times New Roman" w:cs="Times New Roman"/>
          <w:sz w:val="24"/>
          <w:szCs w:val="24"/>
        </w:rPr>
        <w:t>жорга</w:t>
      </w:r>
      <w:proofErr w:type="spellEnd"/>
      <w:r w:rsidRPr="00492AAF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492AAF">
        <w:rPr>
          <w:rFonts w:ascii="Times New Roman" w:hAnsi="Times New Roman" w:cs="Times New Roman"/>
          <w:sz w:val="24"/>
          <w:szCs w:val="24"/>
        </w:rPr>
        <w:t>Топенкок</w:t>
      </w:r>
      <w:proofErr w:type="spellEnd"/>
      <w:r w:rsidRPr="00492AAF">
        <w:rPr>
          <w:rFonts w:ascii="Times New Roman" w:hAnsi="Times New Roman" w:cs="Times New Roman"/>
          <w:sz w:val="24"/>
          <w:szCs w:val="24"/>
        </w:rPr>
        <w:t>» испо</w:t>
      </w:r>
      <w:r>
        <w:rPr>
          <w:rFonts w:ascii="Times New Roman" w:hAnsi="Times New Roman" w:cs="Times New Roman"/>
          <w:sz w:val="24"/>
          <w:szCs w:val="24"/>
        </w:rPr>
        <w:t>лнители подражают скачке на коне</w:t>
      </w:r>
      <w:r w:rsidRPr="00492AAF">
        <w:rPr>
          <w:rFonts w:ascii="Times New Roman" w:hAnsi="Times New Roman" w:cs="Times New Roman"/>
          <w:sz w:val="24"/>
          <w:szCs w:val="24"/>
        </w:rPr>
        <w:t>.</w:t>
      </w:r>
    </w:p>
    <w:p w:rsidR="00492AAF" w:rsidRP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5980" cy="3962400"/>
            <wp:effectExtent l="19050" t="0" r="7620" b="0"/>
            <wp:docPr id="3" name="Рисунок 3" descr="3a79226c-fb09-44a2-8baf-46ee172203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a79226c-fb09-44a2-8baf-46ee172203d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AAF" w:rsidRP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sz w:val="24"/>
          <w:szCs w:val="24"/>
        </w:rPr>
        <w:t xml:space="preserve">Вот пример такого танца: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92AA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y</w:t>
      </w:r>
      <w:proofErr w:type="spellStart"/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outu.be</w:t>
      </w:r>
      <w:proofErr w:type="spellEnd"/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/3</w:t>
      </w:r>
      <w:proofErr w:type="spellStart"/>
      <w:r w:rsidRPr="00492AA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ALCPAINPJw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sz w:val="24"/>
          <w:szCs w:val="24"/>
        </w:rPr>
        <w:t>Наблюдательность охотников отразилась в танцах «</w:t>
      </w:r>
      <w:proofErr w:type="spellStart"/>
      <w:r w:rsidRPr="00492AAF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49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AA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492AA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92AAF">
        <w:rPr>
          <w:rFonts w:ascii="Times New Roman" w:hAnsi="Times New Roman" w:cs="Times New Roman"/>
          <w:sz w:val="24"/>
          <w:szCs w:val="24"/>
        </w:rPr>
        <w:t>Кусбеги</w:t>
      </w:r>
      <w:proofErr w:type="spellEnd"/>
      <w:r w:rsidRPr="00492A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2AAF">
        <w:rPr>
          <w:rFonts w:ascii="Times New Roman" w:hAnsi="Times New Roman" w:cs="Times New Roman"/>
          <w:sz w:val="24"/>
          <w:szCs w:val="24"/>
        </w:rPr>
        <w:t>дауылпаз</w:t>
      </w:r>
      <w:proofErr w:type="spellEnd"/>
      <w:r w:rsidRPr="00492AAF">
        <w:rPr>
          <w:rFonts w:ascii="Times New Roman" w:hAnsi="Times New Roman" w:cs="Times New Roman"/>
          <w:sz w:val="24"/>
          <w:szCs w:val="24"/>
        </w:rPr>
        <w:t>».</w:t>
      </w:r>
    </w:p>
    <w:p w:rsidR="00492AAF" w:rsidRP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AAF" w:rsidRDefault="00492AAF" w:rsidP="00492AAF">
      <w:pPr>
        <w:pStyle w:val="a3"/>
        <w:numPr>
          <w:ilvl w:val="0"/>
          <w:numId w:val="1"/>
        </w:numPr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sz w:val="24"/>
          <w:szCs w:val="24"/>
        </w:rPr>
        <w:t xml:space="preserve"> Танец находит место и на всех праздниках и народных гуляньях. Как остатки старинных обрядов с хороводным движением вокруг костра бытуют в аулах массовые игры молодежи «</w:t>
      </w:r>
      <w:proofErr w:type="spellStart"/>
      <w:r w:rsidRPr="00492AAF">
        <w:rPr>
          <w:rFonts w:ascii="Times New Roman" w:hAnsi="Times New Roman" w:cs="Times New Roman"/>
          <w:sz w:val="24"/>
          <w:szCs w:val="24"/>
        </w:rPr>
        <w:t>Айголек</w:t>
      </w:r>
      <w:proofErr w:type="spellEnd"/>
      <w:r w:rsidRPr="00492AAF">
        <w:rPr>
          <w:rFonts w:ascii="Times New Roman" w:hAnsi="Times New Roman" w:cs="Times New Roman"/>
          <w:sz w:val="24"/>
          <w:szCs w:val="24"/>
        </w:rPr>
        <w:t>»</w:t>
      </w:r>
      <w:r w:rsidRPr="00492AAF">
        <w:rPr>
          <w:rFonts w:ascii="Times New Roman" w:hAnsi="Times New Roman" w:cs="Times New Roman"/>
          <w:noProof/>
          <w:sz w:val="24"/>
          <w:szCs w:val="24"/>
          <w:lang w:eastAsia="ru-RU"/>
        </w:rPr>
        <w:t>, «Кара кулак».</w:t>
      </w:r>
    </w:p>
    <w:p w:rsidR="00492AAF" w:rsidRDefault="00492AAF" w:rsidP="00492AA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492AAF" w:rsidRPr="00492AAF" w:rsidRDefault="00492AAF" w:rsidP="00492AA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5460" cy="2887980"/>
            <wp:effectExtent l="19050" t="0" r="0" b="0"/>
            <wp:docPr id="4" name="Рисунок 4" descr="61c02b2b-782d-463b-9d1a-d887253c8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61c02b2b-782d-463b-9d1a-d887253c87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AAF" w:rsidRDefault="008E1752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10935" cy="2884979"/>
            <wp:effectExtent l="19050" t="0" r="0" b="0"/>
            <wp:docPr id="19" name="Рисунок 7" descr="https://balletacademy.edu.kz/wp-content/gallery/d184d0b5d181d182d0b8d0b2d0b0d0bbd18c-d0b4d0b5d0bdd18c-3/E6C9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alletacademy.edu.kz/wp-content/gallery/d184d0b5d181d182d0b8d0b2d0b0d0bbd18c-d0b4d0b5d0bdd18c-3/E6C97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88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AAF" w:rsidRPr="00492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AAF" w:rsidRP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AAF" w:rsidRPr="00492AAF" w:rsidRDefault="00492AAF" w:rsidP="00492AA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sz w:val="24"/>
          <w:szCs w:val="24"/>
        </w:rPr>
        <w:t>Очень красив женский казахский танец. И очень выразительны движения рук.</w:t>
      </w:r>
    </w:p>
    <w:p w:rsid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sz w:val="24"/>
          <w:szCs w:val="24"/>
        </w:rPr>
        <w:t xml:space="preserve">В движениях этих танцев часто можно </w:t>
      </w:r>
      <w:proofErr w:type="gramStart"/>
      <w:r w:rsidRPr="00492AAF">
        <w:rPr>
          <w:rFonts w:ascii="Times New Roman" w:hAnsi="Times New Roman" w:cs="Times New Roman"/>
          <w:sz w:val="24"/>
          <w:szCs w:val="24"/>
        </w:rPr>
        <w:t>увидеть</w:t>
      </w:r>
      <w:proofErr w:type="gramEnd"/>
      <w:r w:rsidRPr="00492AAF">
        <w:rPr>
          <w:rFonts w:ascii="Times New Roman" w:hAnsi="Times New Roman" w:cs="Times New Roman"/>
          <w:sz w:val="24"/>
          <w:szCs w:val="24"/>
        </w:rPr>
        <w:t xml:space="preserve"> как качается ковыль от ветра, расцветает цветок, бежит ручей. (</w:t>
      </w:r>
      <w:r w:rsidRPr="00492AA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y</w:t>
      </w:r>
      <w:proofErr w:type="spellStart"/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outu.be</w:t>
      </w:r>
      <w:proofErr w:type="spellEnd"/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/</w:t>
      </w:r>
      <w:proofErr w:type="spellStart"/>
      <w:r w:rsidRPr="00492AA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nuvoAn</w:t>
      </w:r>
      <w:proofErr w:type="spellEnd"/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0</w:t>
      </w:r>
      <w:proofErr w:type="spellStart"/>
      <w:r w:rsidRPr="00492AA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doi</w:t>
      </w:r>
      <w:proofErr w:type="spellEnd"/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0</w:t>
      </w:r>
      <w:r w:rsidRPr="00492AAF">
        <w:rPr>
          <w:rFonts w:ascii="Times New Roman" w:hAnsi="Times New Roman" w:cs="Times New Roman"/>
          <w:sz w:val="24"/>
          <w:szCs w:val="24"/>
        </w:rPr>
        <w:t>).</w:t>
      </w:r>
    </w:p>
    <w:p w:rsidR="00492AAF" w:rsidRP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AAF" w:rsidRDefault="00492AAF" w:rsidP="00492AA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sz w:val="24"/>
          <w:szCs w:val="24"/>
        </w:rPr>
        <w:t xml:space="preserve"> Многие танцы подражают движен</w:t>
      </w:r>
      <w:r>
        <w:rPr>
          <w:rFonts w:ascii="Times New Roman" w:hAnsi="Times New Roman" w:cs="Times New Roman"/>
          <w:sz w:val="24"/>
          <w:szCs w:val="24"/>
        </w:rPr>
        <w:t xml:space="preserve">иям птиц.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92AAF">
        <w:rPr>
          <w:rFonts w:ascii="Times New Roman" w:hAnsi="Times New Roman" w:cs="Times New Roman"/>
          <w:sz w:val="24"/>
          <w:szCs w:val="24"/>
        </w:rPr>
        <w:t>.</w:t>
      </w:r>
    </w:p>
    <w:p w:rsidR="00492AAF" w:rsidRP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3520" cy="3398520"/>
            <wp:effectExtent l="19050" t="0" r="0" b="0"/>
            <wp:docPr id="6" name="Рисунок 6" descr="9d6e7690-786a-4c28-a9bd-1f8696ed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9d6e7690-786a-4c28-a9bd-1f8696ed277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AF" w:rsidRP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sz w:val="24"/>
          <w:szCs w:val="24"/>
        </w:rPr>
        <w:t>(</w:t>
      </w:r>
      <w:r w:rsidRPr="00492AA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y</w:t>
      </w:r>
      <w:proofErr w:type="spellStart"/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outu.be</w:t>
      </w:r>
      <w:proofErr w:type="spellEnd"/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/</w:t>
      </w:r>
      <w:r w:rsidRPr="00492AA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IM</w:t>
      </w:r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7</w:t>
      </w:r>
      <w:r w:rsidRPr="00492AA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ER</w:t>
      </w:r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1</w:t>
      </w:r>
      <w:proofErr w:type="spellStart"/>
      <w:r w:rsidRPr="00492AA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QNgE</w:t>
      </w:r>
      <w:proofErr w:type="spellEnd"/>
      <w:r w:rsidRPr="00492AAF">
        <w:rPr>
          <w:rFonts w:ascii="Times New Roman" w:hAnsi="Times New Roman" w:cs="Times New Roman"/>
          <w:sz w:val="24"/>
          <w:szCs w:val="24"/>
        </w:rPr>
        <w:t>)</w:t>
      </w:r>
    </w:p>
    <w:p w:rsidR="00492AAF" w:rsidRP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AAF" w:rsidRPr="00492AAF" w:rsidRDefault="00492AAF" w:rsidP="00492AA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sz w:val="24"/>
          <w:szCs w:val="24"/>
        </w:rPr>
        <w:t xml:space="preserve">Так же танец может стать выразителем социальных событий связанных с жизнью общества, рассказать об освободительной борьбе народа. Танцы «Батыров», воинственные танцы, это часть национального танца, без которой народный танец был бы не полным. </w:t>
      </w:r>
    </w:p>
    <w:p w:rsid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66260" cy="2446020"/>
            <wp:effectExtent l="19050" t="0" r="0" b="0"/>
            <wp:docPr id="7" name="Рисунок 7" descr="31d028ba-8d9d-4f1d-88b5-75064708ec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31d028ba-8d9d-4f1d-88b5-75064708ec7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AF" w:rsidRP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2AA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y</w:t>
      </w:r>
      <w:proofErr w:type="spellStart"/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outu.be</w:t>
      </w:r>
      <w:proofErr w:type="spellEnd"/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/</w:t>
      </w:r>
      <w:r w:rsidRPr="00492AA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AmSAXYGiuT8</w:t>
      </w:r>
      <w:r w:rsidRPr="00492AA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92AAF" w:rsidRP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AAF" w:rsidRDefault="00492AAF" w:rsidP="00492AA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sz w:val="24"/>
          <w:szCs w:val="24"/>
        </w:rPr>
        <w:t xml:space="preserve">Танец без музыки не может существовать. И многие казахские танцы отображают игру на музыкальных инструментах.  </w:t>
      </w:r>
    </w:p>
    <w:p w:rsidR="00492AAF" w:rsidRP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AAF" w:rsidRP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337560"/>
            <wp:effectExtent l="19050" t="0" r="0" b="0"/>
            <wp:docPr id="8" name="Рисунок 9" descr="59ae6419-8821-4377-8bc6-1ab3f4c413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59ae6419-8821-4377-8bc6-1ab3f4c4131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AF" w:rsidRP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AAF" w:rsidRP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sz w:val="24"/>
          <w:szCs w:val="24"/>
        </w:rPr>
        <w:t>Предлагаю вашему вниманию танец с домбрами: «</w:t>
      </w:r>
      <w:proofErr w:type="spellStart"/>
      <w:r w:rsidRPr="00492AAF">
        <w:rPr>
          <w:rFonts w:ascii="Times New Roman" w:hAnsi="Times New Roman" w:cs="Times New Roman"/>
          <w:sz w:val="24"/>
          <w:szCs w:val="24"/>
        </w:rPr>
        <w:t>Бипл</w:t>
      </w:r>
      <w:proofErr w:type="spellEnd"/>
      <w:r w:rsidRPr="00492AAF">
        <w:rPr>
          <w:rFonts w:ascii="Times New Roman" w:hAnsi="Times New Roman" w:cs="Times New Roman"/>
          <w:sz w:val="24"/>
          <w:szCs w:val="24"/>
        </w:rPr>
        <w:t>» (</w:t>
      </w:r>
      <w:r w:rsidRPr="00492AA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y</w:t>
      </w:r>
      <w:proofErr w:type="spellStart"/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outu.be</w:t>
      </w:r>
      <w:proofErr w:type="spellEnd"/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/8</w:t>
      </w:r>
      <w:r w:rsidRPr="00492AA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Z</w:t>
      </w:r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7</w:t>
      </w:r>
      <w:r w:rsidRPr="00492AA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x</w:t>
      </w:r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-</w:t>
      </w:r>
      <w:r w:rsidRPr="00492AA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d</w:t>
      </w:r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_</w:t>
      </w:r>
      <w:r w:rsidRPr="00492AA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QH</w:t>
      </w:r>
      <w:r w:rsidRPr="00492AAF">
        <w:rPr>
          <w:rFonts w:ascii="Times New Roman" w:hAnsi="Times New Roman" w:cs="Times New Roman"/>
          <w:color w:val="1F497D" w:themeColor="text2"/>
          <w:sz w:val="24"/>
          <w:szCs w:val="24"/>
        </w:rPr>
        <w:t>7</w:t>
      </w:r>
      <w:r w:rsidRPr="00492AA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A</w:t>
      </w:r>
      <w:proofErr w:type="gramStart"/>
      <w:r w:rsidRPr="00492AA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92AAF" w:rsidRP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sz w:val="24"/>
          <w:szCs w:val="24"/>
        </w:rPr>
        <w:t>Сегодня вы познакомились лишь с небольшой  частью казахского народного танца.</w:t>
      </w:r>
    </w:p>
    <w:p w:rsid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sz w:val="24"/>
          <w:szCs w:val="24"/>
        </w:rPr>
        <w:t>Казахский народный танец богат выразительными средствами и разнообразен. Он не стоит на месте, пребывает в постоянном развитии.</w:t>
      </w:r>
    </w:p>
    <w:p w:rsidR="00492AAF" w:rsidRPr="00492AAF" w:rsidRDefault="00492AAF" w:rsidP="00492A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AAF" w:rsidRPr="00492AAF" w:rsidRDefault="00492AAF" w:rsidP="00492AA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sz w:val="24"/>
          <w:szCs w:val="24"/>
        </w:rPr>
        <w:t>А теперь небольшая викторина. Я буду показывать фото с казахскими национальными костюмами, а вы попробуйте ответить к какому танцу больше всего эти костюмы подходят. К трудовым танцам, охотничьим, праздничным или военным танцам. Проводится викторина между учащимися.</w:t>
      </w:r>
    </w:p>
    <w:p w:rsidR="00492AAF" w:rsidRPr="00492AAF" w:rsidRDefault="00492AAF" w:rsidP="00492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AAF" w:rsidRPr="00492AAF" w:rsidRDefault="00492AAF" w:rsidP="00492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AAF" w:rsidRPr="00492AAF" w:rsidRDefault="00492AAF" w:rsidP="00492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69180" cy="2758440"/>
            <wp:effectExtent l="19050" t="0" r="7620" b="0"/>
            <wp:docPr id="9" name="Рисунок 10" descr="2c2b5d46-b01e-4ff6-adc6-74cbe6ddf3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c2b5d46-b01e-4ff6-adc6-74cbe6ddf3a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AF" w:rsidRPr="00492AAF" w:rsidRDefault="00492AAF" w:rsidP="00492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AAF" w:rsidRPr="00492AAF" w:rsidRDefault="00492AAF" w:rsidP="00492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sz w:val="24"/>
          <w:szCs w:val="24"/>
        </w:rPr>
        <w:t>Картинки для викторины.</w:t>
      </w:r>
    </w:p>
    <w:p w:rsidR="00492AAF" w:rsidRPr="00492AAF" w:rsidRDefault="00492AAF" w:rsidP="00492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AAF" w:rsidRPr="00492AAF" w:rsidRDefault="00492AAF" w:rsidP="00492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2220" cy="1813560"/>
            <wp:effectExtent l="19050" t="0" r="0" b="0"/>
            <wp:docPr id="10" name="Рисунок 13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ages (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1760" cy="1805940"/>
            <wp:effectExtent l="19050" t="0" r="0" b="0"/>
            <wp:docPr id="11" name="Рисунок 14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ages (2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AF" w:rsidRPr="00492AAF" w:rsidRDefault="00492AAF" w:rsidP="00492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AAF" w:rsidRPr="00492AAF" w:rsidRDefault="00492AAF" w:rsidP="00492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7420" cy="2057400"/>
            <wp:effectExtent l="19050" t="0" r="0" b="0"/>
            <wp:docPr id="12" name="Рисунок 15" descr="im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mages (5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057400"/>
            <wp:effectExtent l="19050" t="0" r="0" b="0"/>
            <wp:docPr id="13" name="Рисунок 16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mages (4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AF" w:rsidRPr="00492AAF" w:rsidRDefault="00492AAF" w:rsidP="00492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AAF" w:rsidRPr="00492AAF" w:rsidRDefault="00492AAF" w:rsidP="00492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AAF" w:rsidRPr="00492AAF" w:rsidRDefault="00492AAF" w:rsidP="00492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752600"/>
            <wp:effectExtent l="19050" t="0" r="0" b="0"/>
            <wp:docPr id="14" name="Рисунок 1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1280" cy="1752600"/>
            <wp:effectExtent l="19050" t="0" r="7620" b="0"/>
            <wp:docPr id="15" name="Рисунок 18" descr="image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mages (7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AF" w:rsidRPr="00492AAF" w:rsidRDefault="00492AAF" w:rsidP="00492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35580" cy="1950720"/>
            <wp:effectExtent l="19050" t="0" r="7620" b="0"/>
            <wp:docPr id="16" name="Рисунок 20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images (1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950720"/>
            <wp:effectExtent l="19050" t="0" r="0" b="0"/>
            <wp:docPr id="17" name="Рисунок 21" descr="Без назван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Без названия (1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AF" w:rsidRPr="00492AAF" w:rsidRDefault="00492AAF" w:rsidP="00492AAF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AAF" w:rsidRPr="00492AAF" w:rsidRDefault="00492AAF" w:rsidP="00492AA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92AAF">
        <w:rPr>
          <w:rFonts w:ascii="Times New Roman" w:hAnsi="Times New Roman" w:cs="Times New Roman"/>
          <w:sz w:val="24"/>
          <w:szCs w:val="24"/>
        </w:rPr>
        <w:t>На этом наш классный час закончен. Спасибо за внимание.</w:t>
      </w:r>
    </w:p>
    <w:p w:rsidR="00492AAF" w:rsidRPr="00492AAF" w:rsidRDefault="00492AAF" w:rsidP="00492AAF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AAF" w:rsidRPr="00492AAF" w:rsidRDefault="00492AAF" w:rsidP="00492AAF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AAF" w:rsidRPr="00492AAF" w:rsidRDefault="00492AAF" w:rsidP="00492AAF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AAF" w:rsidRPr="00492AAF" w:rsidRDefault="00492AAF" w:rsidP="00492AAF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AAF" w:rsidRPr="00492AAF" w:rsidRDefault="00492AAF" w:rsidP="00492AAF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AAF" w:rsidRPr="00492AAF" w:rsidRDefault="00492AAF" w:rsidP="00492AAF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AAF" w:rsidRPr="00492AAF" w:rsidRDefault="00492AAF" w:rsidP="00492AAF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AAF" w:rsidRPr="00492AAF" w:rsidRDefault="00492AAF" w:rsidP="00492AAF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1C3" w:rsidRPr="00492AAF" w:rsidRDefault="004821C3">
      <w:pPr>
        <w:rPr>
          <w:rFonts w:ascii="Times New Roman" w:hAnsi="Times New Roman" w:cs="Times New Roman"/>
          <w:sz w:val="24"/>
          <w:szCs w:val="24"/>
        </w:rPr>
      </w:pPr>
    </w:p>
    <w:sectPr w:rsidR="004821C3" w:rsidRPr="00492AAF" w:rsidSect="00492AAF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3A7"/>
    <w:multiLevelType w:val="multilevel"/>
    <w:tmpl w:val="AD14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B41BE"/>
    <w:multiLevelType w:val="hybridMultilevel"/>
    <w:tmpl w:val="E926D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92AAF"/>
    <w:rsid w:val="000F5BC8"/>
    <w:rsid w:val="00162C19"/>
    <w:rsid w:val="0031515B"/>
    <w:rsid w:val="004821C3"/>
    <w:rsid w:val="00492AAF"/>
    <w:rsid w:val="005202E8"/>
    <w:rsid w:val="00673300"/>
    <w:rsid w:val="0072349B"/>
    <w:rsid w:val="008E1752"/>
    <w:rsid w:val="00D152FC"/>
    <w:rsid w:val="00E9532A"/>
    <w:rsid w:val="00FD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AF"/>
  </w:style>
  <w:style w:type="paragraph" w:styleId="1">
    <w:name w:val="heading 1"/>
    <w:basedOn w:val="a"/>
    <w:next w:val="a"/>
    <w:link w:val="10"/>
    <w:uiPriority w:val="9"/>
    <w:qFormat/>
    <w:rsid w:val="00492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2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2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A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2A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A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2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2A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52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202E8"/>
    <w:rPr>
      <w:i/>
      <w:iCs/>
    </w:rPr>
  </w:style>
  <w:style w:type="table" w:styleId="a9">
    <w:name w:val="Table Grid"/>
    <w:basedOn w:val="a1"/>
    <w:uiPriority w:val="59"/>
    <w:rsid w:val="0052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50423-C0D8-409A-BE66-9AB289A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2021-11-21T15:42:00Z</dcterms:created>
  <dcterms:modified xsi:type="dcterms:W3CDTF">2021-11-21T15:42:00Z</dcterms:modified>
</cp:coreProperties>
</file>