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2EA" w:rsidRPr="00D913D3" w:rsidRDefault="001E42EA" w:rsidP="001E42EA">
      <w:pPr>
        <w:spacing w:after="0" w:line="240" w:lineRule="auto"/>
        <w:jc w:val="center"/>
        <w:rPr>
          <w:rFonts w:ascii="Times New Roman" w:eastAsia="Times New Roman" w:hAnsi="Times New Roman" w:cs="Times New Roman"/>
          <w:b/>
          <w:sz w:val="28"/>
          <w:szCs w:val="28"/>
          <w:lang w:eastAsia="ru-RU"/>
        </w:rPr>
      </w:pPr>
      <w:r w:rsidRPr="00D913D3">
        <w:rPr>
          <w:rFonts w:ascii="Times New Roman" w:eastAsia="Times New Roman" w:hAnsi="Times New Roman" w:cs="Times New Roman"/>
          <w:b/>
          <w:sz w:val="28"/>
          <w:szCs w:val="28"/>
          <w:lang w:eastAsia="ru-RU"/>
        </w:rPr>
        <w:t>Труд – это могучий воспитатель в педагогической системе</w:t>
      </w:r>
    </w:p>
    <w:p w:rsidR="001E42EA" w:rsidRDefault="005118FF" w:rsidP="001E42EA">
      <w:pPr>
        <w:spacing w:after="0"/>
        <w:rPr>
          <w:rFonts w:ascii="Times New Roman" w:hAnsi="Times New Roman" w:cs="Times New Roman"/>
          <w:sz w:val="28"/>
          <w:szCs w:val="28"/>
        </w:rPr>
      </w:pPr>
      <w:r>
        <w:rPr>
          <w:rFonts w:ascii="Times New Roman" w:hAnsi="Times New Roman" w:cs="Times New Roman"/>
          <w:sz w:val="28"/>
          <w:szCs w:val="28"/>
        </w:rPr>
        <w:t xml:space="preserve">                                            (кружковая работа</w:t>
      </w:r>
      <w:r w:rsidR="00B305D8">
        <w:rPr>
          <w:rFonts w:ascii="Times New Roman" w:hAnsi="Times New Roman" w:cs="Times New Roman"/>
          <w:sz w:val="28"/>
          <w:szCs w:val="28"/>
        </w:rPr>
        <w:t xml:space="preserve">  «Ковроткачество»</w:t>
      </w:r>
      <w:r>
        <w:rPr>
          <w:rFonts w:ascii="Times New Roman" w:hAnsi="Times New Roman" w:cs="Times New Roman"/>
          <w:sz w:val="28"/>
          <w:szCs w:val="28"/>
        </w:rPr>
        <w:t>)</w:t>
      </w:r>
    </w:p>
    <w:p w:rsidR="001E42EA" w:rsidRDefault="001E42EA" w:rsidP="001E42EA">
      <w:pPr>
        <w:spacing w:after="0"/>
        <w:rPr>
          <w:rFonts w:ascii="Times New Roman" w:hAnsi="Times New Roman" w:cs="Times New Roman"/>
          <w:sz w:val="28"/>
          <w:szCs w:val="28"/>
        </w:rPr>
      </w:pPr>
      <w:r w:rsidRPr="00D913D3">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14:anchorId="5E0574A3" wp14:editId="12588608">
            <wp:simplePos x="0" y="0"/>
            <wp:positionH relativeFrom="column">
              <wp:posOffset>193040</wp:posOffset>
            </wp:positionH>
            <wp:positionV relativeFrom="paragraph">
              <wp:posOffset>182880</wp:posOffset>
            </wp:positionV>
            <wp:extent cx="1955800" cy="1148080"/>
            <wp:effectExtent l="171450" t="171450" r="368300" b="337820"/>
            <wp:wrapThrough wrapText="bothSides">
              <wp:wrapPolygon edited="0">
                <wp:start x="2314" y="-3226"/>
                <wp:lineTo x="-1894" y="-2509"/>
                <wp:lineTo x="-1894" y="22938"/>
                <wp:lineTo x="-421" y="26164"/>
                <wp:lineTo x="1262" y="27956"/>
                <wp:lineTo x="22512" y="27956"/>
                <wp:lineTo x="24195" y="26164"/>
                <wp:lineTo x="25457" y="20788"/>
                <wp:lineTo x="25668" y="1434"/>
                <wp:lineTo x="22722" y="-2509"/>
                <wp:lineTo x="21460" y="-3226"/>
                <wp:lineTo x="2314" y="-3226"/>
              </wp:wrapPolygon>
            </wp:wrapThrough>
            <wp:docPr id="13" name="Picture 2" descr="C:\Users\Admin\Desktop\20160914_11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Desktop\20160914_11273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830" t="197" r="25164" b="24642"/>
                    <a:stretch/>
                  </pic:blipFill>
                  <pic:spPr bwMode="auto">
                    <a:xfrm>
                      <a:off x="0" y="0"/>
                      <a:ext cx="1955800" cy="1148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2EA" w:rsidRDefault="001E42EA" w:rsidP="001E42EA">
      <w:pPr>
        <w:spacing w:after="0"/>
        <w:rPr>
          <w:rFonts w:ascii="Times New Roman" w:hAnsi="Times New Roman" w:cs="Times New Roman"/>
          <w:sz w:val="28"/>
          <w:szCs w:val="28"/>
        </w:rPr>
      </w:pPr>
      <w:proofErr w:type="spellStart"/>
      <w:r>
        <w:rPr>
          <w:rFonts w:ascii="Times New Roman" w:hAnsi="Times New Roman" w:cs="Times New Roman"/>
          <w:sz w:val="28"/>
          <w:szCs w:val="28"/>
        </w:rPr>
        <w:t>Кудайбергенова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Рахимовна</w:t>
      </w:r>
      <w:proofErr w:type="spellEnd"/>
      <w:r w:rsidRPr="00825AC4">
        <w:rPr>
          <w:rFonts w:ascii="Times New Roman" w:hAnsi="Times New Roman" w:cs="Times New Roman"/>
          <w:sz w:val="28"/>
          <w:szCs w:val="28"/>
        </w:rPr>
        <w:t xml:space="preserve"> </w:t>
      </w:r>
      <w:r>
        <w:rPr>
          <w:rFonts w:ascii="Times New Roman" w:hAnsi="Times New Roman" w:cs="Times New Roman"/>
          <w:sz w:val="28"/>
          <w:szCs w:val="28"/>
        </w:rPr>
        <w:t xml:space="preserve">учитель художественного труда,  </w:t>
      </w:r>
    </w:p>
    <w:p w:rsidR="001E42EA" w:rsidRPr="00CD6614" w:rsidRDefault="001E42EA" w:rsidP="001E42EA">
      <w:pPr>
        <w:spacing w:after="0"/>
        <w:rPr>
          <w:rFonts w:ascii="Times New Roman" w:hAnsi="Times New Roman" w:cs="Times New Roman"/>
          <w:sz w:val="28"/>
          <w:szCs w:val="28"/>
        </w:rPr>
      </w:pPr>
      <w:r>
        <w:rPr>
          <w:rFonts w:ascii="Times New Roman" w:hAnsi="Times New Roman" w:cs="Times New Roman"/>
          <w:sz w:val="28"/>
          <w:szCs w:val="28"/>
        </w:rPr>
        <w:t>КГУ «Средняя школа №13» акимата     города Нур-Султан</w:t>
      </w:r>
    </w:p>
    <w:p w:rsidR="001E42EA" w:rsidRPr="00F63D51" w:rsidRDefault="001E42EA" w:rsidP="001E42EA">
      <w:pPr>
        <w:spacing w:after="0" w:line="240" w:lineRule="auto"/>
        <w:rPr>
          <w:rFonts w:ascii="Times New Roman" w:eastAsia="Times New Roman" w:hAnsi="Times New Roman" w:cs="Times New Roman"/>
          <w:b/>
          <w:sz w:val="28"/>
          <w:szCs w:val="28"/>
          <w:lang w:eastAsia="ru-RU"/>
        </w:rPr>
      </w:pPr>
    </w:p>
    <w:p w:rsidR="001E42EA" w:rsidRDefault="001E42EA" w:rsidP="001E42EA">
      <w:pPr>
        <w:spacing w:after="0" w:line="240" w:lineRule="auto"/>
        <w:ind w:firstLine="708"/>
        <w:jc w:val="both"/>
        <w:rPr>
          <w:rFonts w:ascii="Times New Roman" w:eastAsia="Times New Roman" w:hAnsi="Times New Roman" w:cs="Times New Roman"/>
          <w:sz w:val="28"/>
          <w:szCs w:val="28"/>
          <w:lang w:eastAsia="ru-RU"/>
        </w:rPr>
      </w:pPr>
    </w:p>
    <w:p w:rsidR="001E42EA" w:rsidRDefault="001E42EA" w:rsidP="001E42EA">
      <w:pPr>
        <w:spacing w:after="0" w:line="240" w:lineRule="auto"/>
        <w:ind w:firstLine="708"/>
        <w:jc w:val="both"/>
        <w:rPr>
          <w:rFonts w:ascii="Times New Roman" w:eastAsia="Times New Roman" w:hAnsi="Times New Roman" w:cs="Times New Roman"/>
          <w:sz w:val="28"/>
          <w:szCs w:val="28"/>
          <w:lang w:eastAsia="ru-RU"/>
        </w:rPr>
      </w:pPr>
    </w:p>
    <w:p w:rsidR="00957423" w:rsidRDefault="00957423" w:rsidP="001E42E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Какую бы профессию ни пожелал избрать подросток в будущем, знание такой дисциплины,</w:t>
      </w:r>
      <w:r w:rsidR="00DA2F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w:t>
      </w:r>
      <w:r w:rsidR="00F817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художественный труд</w:t>
      </w:r>
      <w:proofErr w:type="gramStart"/>
      <w:r w:rsidR="00F817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несомненно,</w:t>
      </w:r>
      <w:r w:rsidR="00F817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расширит его кругозор и будет совершенствовать мировосприятие в целом.</w:t>
      </w:r>
    </w:p>
    <w:p w:rsidR="00957423" w:rsidRDefault="00957423" w:rsidP="001E42E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proofErr w:type="spellStart"/>
      <w:r>
        <w:rPr>
          <w:rFonts w:ascii="Times New Roman" w:eastAsia="Times New Roman" w:hAnsi="Times New Roman" w:cs="Times New Roman"/>
          <w:sz w:val="28"/>
          <w:szCs w:val="28"/>
          <w:lang w:eastAsia="ru-RU"/>
        </w:rPr>
        <w:t>того</w:t>
      </w:r>
      <w:proofErr w:type="gramStart"/>
      <w:r>
        <w:rPr>
          <w:rFonts w:ascii="Times New Roman" w:eastAsia="Times New Roman" w:hAnsi="Times New Roman" w:cs="Times New Roman"/>
          <w:sz w:val="28"/>
          <w:szCs w:val="28"/>
          <w:lang w:eastAsia="ru-RU"/>
        </w:rPr>
        <w:t>,ч</w:t>
      </w:r>
      <w:proofErr w:type="gramEnd"/>
      <w:r>
        <w:rPr>
          <w:rFonts w:ascii="Times New Roman" w:eastAsia="Times New Roman" w:hAnsi="Times New Roman" w:cs="Times New Roman"/>
          <w:sz w:val="28"/>
          <w:szCs w:val="28"/>
          <w:lang w:eastAsia="ru-RU"/>
        </w:rPr>
        <w:t>тобы</w:t>
      </w:r>
      <w:proofErr w:type="spellEnd"/>
      <w:r>
        <w:rPr>
          <w:rFonts w:ascii="Times New Roman" w:eastAsia="Times New Roman" w:hAnsi="Times New Roman" w:cs="Times New Roman"/>
          <w:sz w:val="28"/>
          <w:szCs w:val="28"/>
          <w:lang w:eastAsia="ru-RU"/>
        </w:rPr>
        <w:t xml:space="preserve"> учащимся дать объективные сведения о прошлой жизни наших предков,</w:t>
      </w:r>
      <w:r w:rsidR="00F817DA">
        <w:rPr>
          <w:rFonts w:ascii="Times New Roman" w:eastAsia="Times New Roman" w:hAnsi="Times New Roman" w:cs="Times New Roman"/>
          <w:sz w:val="28"/>
          <w:szCs w:val="28"/>
          <w:lang w:eastAsia="ru-RU"/>
        </w:rPr>
        <w:t xml:space="preserve"> надо </w:t>
      </w:r>
      <w:r>
        <w:rPr>
          <w:rFonts w:ascii="Times New Roman" w:eastAsia="Times New Roman" w:hAnsi="Times New Roman" w:cs="Times New Roman"/>
          <w:sz w:val="28"/>
          <w:szCs w:val="28"/>
          <w:lang w:eastAsia="ru-RU"/>
        </w:rPr>
        <w:t xml:space="preserve"> на уроках художественного труда,</w:t>
      </w:r>
      <w:r w:rsidR="00DA2FFD">
        <w:rPr>
          <w:rFonts w:ascii="Times New Roman" w:eastAsia="Times New Roman" w:hAnsi="Times New Roman" w:cs="Times New Roman"/>
          <w:sz w:val="28"/>
          <w:szCs w:val="28"/>
          <w:lang w:eastAsia="ru-RU"/>
        </w:rPr>
        <w:t xml:space="preserve"> </w:t>
      </w:r>
      <w:bookmarkStart w:id="0" w:name="_GoBack"/>
      <w:bookmarkEnd w:id="0"/>
      <w:r>
        <w:rPr>
          <w:rFonts w:ascii="Times New Roman" w:eastAsia="Times New Roman" w:hAnsi="Times New Roman" w:cs="Times New Roman"/>
          <w:sz w:val="28"/>
          <w:szCs w:val="28"/>
          <w:lang w:eastAsia="ru-RU"/>
        </w:rPr>
        <w:t>на кружках</w:t>
      </w:r>
      <w:r w:rsidR="00F817DA">
        <w:rPr>
          <w:rFonts w:ascii="Times New Roman" w:eastAsia="Times New Roman" w:hAnsi="Times New Roman" w:cs="Times New Roman"/>
          <w:sz w:val="28"/>
          <w:szCs w:val="28"/>
          <w:lang w:eastAsia="ru-RU"/>
        </w:rPr>
        <w:t xml:space="preserve"> знакомить учащихся с традициями, обрядами  казахского народа, о его гостеприимности.</w:t>
      </w:r>
    </w:p>
    <w:p w:rsidR="00F817DA" w:rsidRDefault="00F817DA" w:rsidP="001E42E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Ковроткачество-это богатое историко-культурное наследие. Изучение знакомит учащихся с традициями, обрядами  казахского народа.</w:t>
      </w:r>
    </w:p>
    <w:p w:rsidR="00957423" w:rsidRDefault="00F817DA" w:rsidP="001E42E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развитием человеческого  общества некоторые изделия прикладного искусства приобрели новый вид, новые </w:t>
      </w:r>
      <w:proofErr w:type="spellStart"/>
      <w:r>
        <w:rPr>
          <w:rFonts w:ascii="Times New Roman" w:eastAsia="Times New Roman" w:hAnsi="Times New Roman" w:cs="Times New Roman"/>
          <w:sz w:val="28"/>
          <w:szCs w:val="28"/>
          <w:lang w:eastAsia="ru-RU"/>
        </w:rPr>
        <w:t>формы</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ем</w:t>
      </w:r>
      <w:proofErr w:type="spellEnd"/>
      <w:r>
        <w:rPr>
          <w:rFonts w:ascii="Times New Roman" w:eastAsia="Times New Roman" w:hAnsi="Times New Roman" w:cs="Times New Roman"/>
          <w:sz w:val="28"/>
          <w:szCs w:val="28"/>
          <w:lang w:eastAsia="ru-RU"/>
        </w:rPr>
        <w:t xml:space="preserve"> не менее все они имеют глубоко национальный </w:t>
      </w:r>
      <w:proofErr w:type="spellStart"/>
      <w:r>
        <w:rPr>
          <w:rFonts w:ascii="Times New Roman" w:eastAsia="Times New Roman" w:hAnsi="Times New Roman" w:cs="Times New Roman"/>
          <w:sz w:val="28"/>
          <w:szCs w:val="28"/>
          <w:lang w:eastAsia="ru-RU"/>
        </w:rPr>
        <w:t>калорит</w:t>
      </w:r>
      <w:proofErr w:type="spellEnd"/>
      <w:r>
        <w:rPr>
          <w:rFonts w:ascii="Times New Roman" w:eastAsia="Times New Roman" w:hAnsi="Times New Roman" w:cs="Times New Roman"/>
          <w:sz w:val="28"/>
          <w:szCs w:val="28"/>
          <w:lang w:eastAsia="ru-RU"/>
        </w:rPr>
        <w:t>, не утратили своей ценности и красоты, применяются и поныне.</w:t>
      </w:r>
    </w:p>
    <w:p w:rsidR="001E42EA" w:rsidRDefault="001E42EA" w:rsidP="001E42EA">
      <w:pPr>
        <w:spacing w:after="0" w:line="240" w:lineRule="auto"/>
        <w:ind w:firstLine="708"/>
        <w:jc w:val="both"/>
        <w:rPr>
          <w:rFonts w:ascii="Times New Roman" w:eastAsia="Times New Roman" w:hAnsi="Times New Roman" w:cs="Times New Roman"/>
          <w:sz w:val="28"/>
          <w:szCs w:val="28"/>
          <w:lang w:eastAsia="ru-RU"/>
        </w:rPr>
      </w:pPr>
      <w:r w:rsidRPr="000A7D31">
        <w:rPr>
          <w:rFonts w:ascii="Times New Roman" w:eastAsia="Times New Roman" w:hAnsi="Times New Roman" w:cs="Times New Roman"/>
          <w:sz w:val="28"/>
          <w:szCs w:val="28"/>
          <w:lang w:eastAsia="ru-RU"/>
        </w:rPr>
        <w:t xml:space="preserve">Ворсовые ковры — самые ценные из всех видов ковров ручной </w:t>
      </w:r>
      <w:r>
        <w:rPr>
          <w:rFonts w:ascii="Times New Roman" w:eastAsia="Times New Roman" w:hAnsi="Times New Roman" w:cs="Times New Roman"/>
          <w:sz w:val="28"/>
          <w:szCs w:val="28"/>
          <w:lang w:eastAsia="ru-RU"/>
        </w:rPr>
        <w:t>работы. И неудивительно, о</w:t>
      </w:r>
      <w:r w:rsidRPr="000A7D31">
        <w:rPr>
          <w:rFonts w:ascii="Times New Roman" w:eastAsia="Times New Roman" w:hAnsi="Times New Roman" w:cs="Times New Roman"/>
          <w:sz w:val="28"/>
          <w:szCs w:val="28"/>
          <w:lang w:eastAsia="ru-RU"/>
        </w:rPr>
        <w:t>ни отличаются особенно плотной несминаемой тканью, долговечностью, удивительной красотой.</w:t>
      </w:r>
    </w:p>
    <w:p w:rsidR="001E42EA" w:rsidRPr="000A7D31" w:rsidRDefault="001E42EA" w:rsidP="001E42EA">
      <w:pPr>
        <w:spacing w:after="0" w:line="240" w:lineRule="auto"/>
        <w:ind w:firstLine="708"/>
        <w:jc w:val="both"/>
        <w:rPr>
          <w:rFonts w:ascii="Times New Roman" w:eastAsia="Times New Roman" w:hAnsi="Times New Roman" w:cs="Times New Roman"/>
          <w:sz w:val="28"/>
          <w:szCs w:val="28"/>
          <w:lang w:eastAsia="ru-RU"/>
        </w:rPr>
      </w:pPr>
      <w:r w:rsidRPr="000A7D31">
        <w:rPr>
          <w:rFonts w:ascii="Times New Roman" w:eastAsia="Times New Roman" w:hAnsi="Times New Roman" w:cs="Times New Roman"/>
          <w:sz w:val="28"/>
          <w:szCs w:val="28"/>
          <w:lang w:eastAsia="ru-RU"/>
        </w:rPr>
        <w:t>Узорная лицевая поверхность ворсового ковра образуется из мелких узелков цветной шерстяной пряжи. В процессе ткачества разноцветные узелки завязываются горизонтальными рядами по всей ширине ковра и ровно подстригаются, благодаря чему и образуется на лицевой стороне сплошная бархатистая поверхность. Чем больше узелков в ковре, тем тоньше и изящнее узор.</w:t>
      </w:r>
      <w:r w:rsidRPr="000A7D3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F63D51">
        <w:rPr>
          <w:rFonts w:ascii="Times New Roman" w:eastAsia="Times New Roman" w:hAnsi="Times New Roman" w:cs="Times New Roman"/>
          <w:sz w:val="28"/>
          <w:szCs w:val="28"/>
          <w:lang w:eastAsia="ru-RU"/>
        </w:rPr>
        <w:t>Необх</w:t>
      </w:r>
      <w:r>
        <w:rPr>
          <w:rFonts w:ascii="Times New Roman" w:eastAsia="Times New Roman" w:hAnsi="Times New Roman" w:cs="Times New Roman"/>
          <w:sz w:val="28"/>
          <w:szCs w:val="28"/>
          <w:lang w:eastAsia="ru-RU"/>
        </w:rPr>
        <w:t>одимые  инструменты: Нож-крючок</w:t>
      </w:r>
      <w:r w:rsidRPr="00F63D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7D31">
        <w:rPr>
          <w:rFonts w:ascii="Times New Roman" w:eastAsia="Times New Roman" w:hAnsi="Times New Roman" w:cs="Times New Roman"/>
          <w:sz w:val="28"/>
          <w:szCs w:val="28"/>
          <w:lang w:eastAsia="ru-RU"/>
        </w:rPr>
        <w:t xml:space="preserve"> гребен</w:t>
      </w:r>
      <w:r w:rsidRPr="00F63D51">
        <w:rPr>
          <w:rFonts w:ascii="Times New Roman" w:eastAsia="Times New Roman" w:hAnsi="Times New Roman" w:cs="Times New Roman"/>
          <w:sz w:val="28"/>
          <w:szCs w:val="28"/>
          <w:lang w:eastAsia="ru-RU"/>
        </w:rPr>
        <w:t>ь и ножницы. Нож-</w:t>
      </w:r>
      <w:r>
        <w:rPr>
          <w:rFonts w:ascii="Times New Roman" w:eastAsia="Times New Roman" w:hAnsi="Times New Roman" w:cs="Times New Roman"/>
          <w:sz w:val="28"/>
          <w:szCs w:val="28"/>
          <w:lang w:eastAsia="ru-RU"/>
        </w:rPr>
        <w:t>к</w:t>
      </w:r>
      <w:r w:rsidRPr="00F63D51">
        <w:rPr>
          <w:rFonts w:ascii="Times New Roman" w:eastAsia="Times New Roman" w:hAnsi="Times New Roman" w:cs="Times New Roman"/>
          <w:sz w:val="28"/>
          <w:szCs w:val="28"/>
          <w:lang w:eastAsia="ru-RU"/>
        </w:rPr>
        <w:t xml:space="preserve">рючок </w:t>
      </w:r>
      <w:r w:rsidRPr="000A7D31">
        <w:rPr>
          <w:rFonts w:ascii="Times New Roman" w:eastAsia="Times New Roman" w:hAnsi="Times New Roman" w:cs="Times New Roman"/>
          <w:sz w:val="28"/>
          <w:szCs w:val="28"/>
          <w:lang w:eastAsia="ru-RU"/>
        </w:rPr>
        <w:t xml:space="preserve"> предназначается для завязывания ворсовых узлов и отрезания нитей после завязки узла. Этот инструмент изготавливается из металлической пластины толщиной 1,5—2 мм, имеет головку, загнутую в виде крючка, с одной стороны остро затачивается. Ручка ножа-крючка должна иметь деревянные или пласти</w:t>
      </w:r>
      <w:r w:rsidRPr="00F63D51">
        <w:rPr>
          <w:rFonts w:ascii="Times New Roman" w:eastAsia="Times New Roman" w:hAnsi="Times New Roman" w:cs="Times New Roman"/>
          <w:sz w:val="28"/>
          <w:szCs w:val="28"/>
          <w:lang w:eastAsia="ru-RU"/>
        </w:rPr>
        <w:t xml:space="preserve">ковые обкладки. Гребень </w:t>
      </w:r>
      <w:r w:rsidRPr="000A7D31">
        <w:rPr>
          <w:rFonts w:ascii="Times New Roman" w:eastAsia="Times New Roman" w:hAnsi="Times New Roman" w:cs="Times New Roman"/>
          <w:sz w:val="28"/>
          <w:szCs w:val="28"/>
          <w:lang w:eastAsia="ru-RU"/>
        </w:rPr>
        <w:t xml:space="preserve"> необходим для выравнивания и расчесывания кончиков ворсовых узлов перед стрижкой. Его можно вырезать из крепкого сухого дерева или листового железа. Деревянная рукоятка гребня должна полностью захватываться рукой, так удобнее будет работать. Ножницы применяются для стрижки ворсовой поверхности, они должны быть длинными и остро отточенными.</w:t>
      </w:r>
      <w:r w:rsidRPr="000A7D31">
        <w:rPr>
          <w:rFonts w:ascii="Times New Roman" w:eastAsia="Times New Roman" w:hAnsi="Times New Roman" w:cs="Times New Roman"/>
          <w:sz w:val="28"/>
          <w:szCs w:val="28"/>
          <w:lang w:eastAsia="ru-RU"/>
        </w:rPr>
        <w:br/>
      </w:r>
      <w:proofErr w:type="gramStart"/>
      <w:r w:rsidRPr="000A7D31">
        <w:rPr>
          <w:rFonts w:ascii="Times New Roman" w:eastAsia="Times New Roman" w:hAnsi="Times New Roman" w:cs="Times New Roman"/>
          <w:sz w:val="28"/>
          <w:szCs w:val="28"/>
          <w:lang w:eastAsia="ru-RU"/>
        </w:rPr>
        <w:t xml:space="preserve">Ткань ворсового ковра в отличие от без ворсового образуется переплетением </w:t>
      </w:r>
      <w:r w:rsidRPr="000A7D31">
        <w:rPr>
          <w:rFonts w:ascii="Times New Roman" w:eastAsia="Times New Roman" w:hAnsi="Times New Roman" w:cs="Times New Roman"/>
          <w:sz w:val="28"/>
          <w:szCs w:val="28"/>
          <w:lang w:eastAsia="ru-RU"/>
        </w:rPr>
        <w:lastRenderedPageBreak/>
        <w:t>нитей основы с двумя утками.</w:t>
      </w:r>
      <w:proofErr w:type="gramEnd"/>
      <w:r w:rsidRPr="000A7D31">
        <w:rPr>
          <w:rFonts w:ascii="Times New Roman" w:eastAsia="Times New Roman" w:hAnsi="Times New Roman" w:cs="Times New Roman"/>
          <w:sz w:val="28"/>
          <w:szCs w:val="28"/>
          <w:lang w:eastAsia="ru-RU"/>
        </w:rPr>
        <w:t xml:space="preserve"> Один уток служит для </w:t>
      </w:r>
      <w:proofErr w:type="gramStart"/>
      <w:r w:rsidRPr="000A7D31">
        <w:rPr>
          <w:rFonts w:ascii="Times New Roman" w:eastAsia="Times New Roman" w:hAnsi="Times New Roman" w:cs="Times New Roman"/>
          <w:sz w:val="28"/>
          <w:szCs w:val="28"/>
          <w:lang w:eastAsia="ru-RU"/>
        </w:rPr>
        <w:t>создания</w:t>
      </w:r>
      <w:proofErr w:type="gramEnd"/>
      <w:r w:rsidRPr="000A7D31">
        <w:rPr>
          <w:rFonts w:ascii="Times New Roman" w:eastAsia="Times New Roman" w:hAnsi="Times New Roman" w:cs="Times New Roman"/>
          <w:sz w:val="28"/>
          <w:szCs w:val="28"/>
          <w:lang w:eastAsia="ru-RU"/>
        </w:rPr>
        <w:t xml:space="preserve"> так называемого каркаса ковровой ткани и переплетается с нитями основы полотняным переплетением. Второй служит для образования узора и называется узорообразующим, или узловым. Нити каркасного хлопчатобумажного утка применяются одного цвета, а шерстяные нити узорообразующего окрашиваются в различные цвета. Разноцветные узелки из узорообразующей пряжи завязываются между каркасными утками горизонтальными рядами на каждых двух нитях основы, и, как следствие этого, по вертикали ковра узлы тож</w:t>
      </w:r>
      <w:r>
        <w:rPr>
          <w:rFonts w:ascii="Times New Roman" w:eastAsia="Times New Roman" w:hAnsi="Times New Roman" w:cs="Times New Roman"/>
          <w:sz w:val="28"/>
          <w:szCs w:val="28"/>
          <w:lang w:eastAsia="ru-RU"/>
        </w:rPr>
        <w:t>е</w:t>
      </w:r>
      <w:r w:rsidRPr="00F261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располагаются рядами</w:t>
      </w:r>
      <w:r w:rsidRPr="000A7D31">
        <w:rPr>
          <w:rFonts w:ascii="Times New Roman" w:eastAsia="Times New Roman" w:hAnsi="Times New Roman" w:cs="Times New Roman"/>
          <w:sz w:val="28"/>
          <w:szCs w:val="28"/>
          <w:lang w:eastAsia="ru-RU"/>
        </w:rPr>
        <w:t>.</w:t>
      </w:r>
      <w:r w:rsidRPr="000A7D31">
        <w:rPr>
          <w:rFonts w:ascii="Times New Roman" w:eastAsia="Times New Roman" w:hAnsi="Times New Roman" w:cs="Times New Roman"/>
          <w:sz w:val="28"/>
          <w:szCs w:val="28"/>
          <w:lang w:eastAsia="ru-RU"/>
        </w:rPr>
        <w:br/>
        <w:t>Плотность ковровой ткани определяется количеством узлов на квадратную единицу изделия — 1 дм</w:t>
      </w:r>
      <w:proofErr w:type="gramStart"/>
      <w:r w:rsidRPr="000A7D31">
        <w:rPr>
          <w:rFonts w:ascii="Times New Roman" w:eastAsia="Times New Roman" w:hAnsi="Times New Roman" w:cs="Times New Roman"/>
          <w:sz w:val="28"/>
          <w:szCs w:val="28"/>
          <w:lang w:eastAsia="ru-RU"/>
        </w:rPr>
        <w:t>2</w:t>
      </w:r>
      <w:proofErr w:type="gramEnd"/>
      <w:r w:rsidRPr="000A7D31">
        <w:rPr>
          <w:rFonts w:ascii="Times New Roman" w:eastAsia="Times New Roman" w:hAnsi="Times New Roman" w:cs="Times New Roman"/>
          <w:sz w:val="28"/>
          <w:szCs w:val="28"/>
          <w:lang w:eastAsia="ru-RU"/>
        </w:rPr>
        <w:t>. Количество узлов по основе просчитывают по количеству пар нитей, а по утку — по количеству ворсовых рядов. Чем больше узлов в 1 дм</w:t>
      </w:r>
      <w:proofErr w:type="gramStart"/>
      <w:r w:rsidRPr="000A7D31">
        <w:rPr>
          <w:rFonts w:ascii="Times New Roman" w:eastAsia="Times New Roman" w:hAnsi="Times New Roman" w:cs="Times New Roman"/>
          <w:sz w:val="28"/>
          <w:szCs w:val="28"/>
          <w:lang w:eastAsia="ru-RU"/>
        </w:rPr>
        <w:t>2</w:t>
      </w:r>
      <w:proofErr w:type="gramEnd"/>
      <w:r w:rsidRPr="000A7D31">
        <w:rPr>
          <w:rFonts w:ascii="Times New Roman" w:eastAsia="Times New Roman" w:hAnsi="Times New Roman" w:cs="Times New Roman"/>
          <w:sz w:val="28"/>
          <w:szCs w:val="28"/>
          <w:lang w:eastAsia="ru-RU"/>
        </w:rPr>
        <w:t>, тем выше плотность-ковра. Значит, плотность зависит от толщины применяемых нитей. Чем тоньше пряжа, тем выше плотность ковра и гуще заполнение его лицевой стороны ворсинками.</w:t>
      </w:r>
      <w:r w:rsidRPr="000A7D31">
        <w:rPr>
          <w:rFonts w:ascii="Times New Roman" w:eastAsia="Times New Roman" w:hAnsi="Times New Roman" w:cs="Times New Roman"/>
          <w:sz w:val="28"/>
          <w:szCs w:val="28"/>
          <w:lang w:eastAsia="ru-RU"/>
        </w:rPr>
        <w:br/>
        <w:t>Прежде чем начать заправку станка основой, подготовьте технический рисунок. Каждая клетка его, закрашенная тем или иным цветом, будет условно соответствовать од</w:t>
      </w:r>
      <w:r>
        <w:rPr>
          <w:rFonts w:ascii="Times New Roman" w:eastAsia="Times New Roman" w:hAnsi="Times New Roman" w:cs="Times New Roman"/>
          <w:sz w:val="28"/>
          <w:szCs w:val="28"/>
          <w:lang w:eastAsia="ru-RU"/>
        </w:rPr>
        <w:t>ному узлу в ткани ковра</w:t>
      </w:r>
      <w:r w:rsidRPr="000A7D31">
        <w:rPr>
          <w:rFonts w:ascii="Times New Roman" w:eastAsia="Times New Roman" w:hAnsi="Times New Roman" w:cs="Times New Roman"/>
          <w:sz w:val="28"/>
          <w:szCs w:val="28"/>
          <w:lang w:eastAsia="ru-RU"/>
        </w:rPr>
        <w:t>.</w:t>
      </w:r>
      <w:r w:rsidRPr="000A7D31">
        <w:rPr>
          <w:rFonts w:ascii="Times New Roman" w:eastAsia="Times New Roman" w:hAnsi="Times New Roman" w:cs="Times New Roman"/>
          <w:sz w:val="28"/>
          <w:szCs w:val="28"/>
          <w:lang w:eastAsia="ru-RU"/>
        </w:rPr>
        <w:br/>
        <w:t xml:space="preserve">Заправив станок основой и ремизом, выполнив уравнительную плетенку, можно приступить к ткачеству хлопчатобумажными нитями концевой части ковра. Она придаст прочность ковру, облегчит закрепление первых рядов узлов на нитях основы и их ровную стрижку. Закончив ткачество концевой части, с боковых сторон ковра оставьте не менее двух пар нитей основы </w:t>
      </w:r>
      <w:proofErr w:type="gramStart"/>
      <w:r w:rsidRPr="000A7D31">
        <w:rPr>
          <w:rFonts w:ascii="Times New Roman" w:eastAsia="Times New Roman" w:hAnsi="Times New Roman" w:cs="Times New Roman"/>
          <w:sz w:val="28"/>
          <w:szCs w:val="28"/>
          <w:lang w:eastAsia="ru-RU"/>
        </w:rPr>
        <w:t>для</w:t>
      </w:r>
      <w:proofErr w:type="gramEnd"/>
      <w:r w:rsidRPr="000A7D31">
        <w:rPr>
          <w:rFonts w:ascii="Times New Roman" w:eastAsia="Times New Roman" w:hAnsi="Times New Roman" w:cs="Times New Roman"/>
          <w:sz w:val="28"/>
          <w:szCs w:val="28"/>
          <w:lang w:eastAsia="ru-RU"/>
        </w:rPr>
        <w:t xml:space="preserve"> закраек. Закрайки закрепите нитью, аналогичной по цвету фону ковра.</w:t>
      </w:r>
      <w:r w:rsidRPr="000A7D31">
        <w:rPr>
          <w:rFonts w:ascii="Times New Roman" w:eastAsia="Times New Roman" w:hAnsi="Times New Roman" w:cs="Times New Roman"/>
          <w:sz w:val="28"/>
          <w:szCs w:val="28"/>
          <w:lang w:eastAsia="ru-RU"/>
        </w:rPr>
        <w:br/>
        <w:t>Теперь нужно научить</w:t>
      </w:r>
      <w:r>
        <w:rPr>
          <w:rFonts w:ascii="Times New Roman" w:eastAsia="Times New Roman" w:hAnsi="Times New Roman" w:cs="Times New Roman"/>
          <w:sz w:val="28"/>
          <w:szCs w:val="28"/>
          <w:lang w:eastAsia="ru-RU"/>
        </w:rPr>
        <w:t>ся вязать ковровые узлы</w:t>
      </w:r>
      <w:r w:rsidRPr="000A7D31">
        <w:rPr>
          <w:rFonts w:ascii="Times New Roman" w:eastAsia="Times New Roman" w:hAnsi="Times New Roman" w:cs="Times New Roman"/>
          <w:sz w:val="28"/>
          <w:szCs w:val="28"/>
          <w:lang w:eastAsia="ru-RU"/>
        </w:rPr>
        <w:t>.</w:t>
      </w:r>
      <w:r w:rsidRPr="000A7D31">
        <w:rPr>
          <w:rFonts w:ascii="Times New Roman" w:eastAsia="Times New Roman" w:hAnsi="Times New Roman" w:cs="Times New Roman"/>
          <w:sz w:val="28"/>
          <w:szCs w:val="28"/>
          <w:lang w:eastAsia="ru-RU"/>
        </w:rPr>
        <w:br/>
        <w:t>Делительную палочку поднимите как можно выше, при этом четные и нечетные нити основы сблизятся в том месте, где вы будете вязать узлы, то есть у первой концевой части ковра. Теперь большим и указательным пальцами левой руки возьмите конец узловой пряжи (ее можно смотать в небольшой моточек). В правую руку возьмите нож</w:t>
      </w:r>
      <w:r>
        <w:rPr>
          <w:rFonts w:ascii="Times New Roman" w:eastAsia="Times New Roman" w:hAnsi="Times New Roman" w:cs="Times New Roman"/>
          <w:sz w:val="28"/>
          <w:szCs w:val="28"/>
          <w:lang w:eastAsia="ru-RU"/>
        </w:rPr>
        <w:t>-к</w:t>
      </w:r>
      <w:r w:rsidRPr="000A7D31">
        <w:rPr>
          <w:rFonts w:ascii="Times New Roman" w:eastAsia="Times New Roman" w:hAnsi="Times New Roman" w:cs="Times New Roman"/>
          <w:sz w:val="28"/>
          <w:szCs w:val="28"/>
          <w:lang w:eastAsia="ru-RU"/>
        </w:rPr>
        <w:t>рючок и его головкой оттяните к себе из пары нитей основы четную (правую), оставив нечетную нить позади. Четную нить обвейте узловой пряжей слева направо чуть выше крючка и наложите ее конец на нечетную нить, образуя перемычку. Высвобожденный нож-крючок введите между охваченными перемычкой нитями основы, захватите конец пряжи и выведите ее под перемычкой на лицевую сторону ковра. Опустите концы пряжи образовавшегося узла по нитям основы к концевой части ковра. Затянув узел, отрежьте лезвием ножа-крючка длинный конец узловой пряжи.</w:t>
      </w:r>
      <w:r>
        <w:rPr>
          <w:rFonts w:ascii="Times New Roman" w:eastAsia="Times New Roman" w:hAnsi="Times New Roman" w:cs="Times New Roman"/>
          <w:sz w:val="28"/>
          <w:szCs w:val="28"/>
          <w:lang w:eastAsia="ru-RU"/>
        </w:rPr>
        <w:t xml:space="preserve"> </w:t>
      </w:r>
      <w:proofErr w:type="gramStart"/>
      <w:r w:rsidRPr="000A7D31">
        <w:rPr>
          <w:rFonts w:ascii="Times New Roman" w:eastAsia="Times New Roman" w:hAnsi="Times New Roman" w:cs="Times New Roman"/>
          <w:sz w:val="28"/>
          <w:szCs w:val="28"/>
          <w:lang w:eastAsia="ru-RU"/>
        </w:rPr>
        <w:t>Выполнив</w:t>
      </w:r>
      <w:proofErr w:type="gramEnd"/>
      <w:r w:rsidRPr="000A7D31">
        <w:rPr>
          <w:rFonts w:ascii="Times New Roman" w:eastAsia="Times New Roman" w:hAnsi="Times New Roman" w:cs="Times New Roman"/>
          <w:sz w:val="28"/>
          <w:szCs w:val="28"/>
          <w:lang w:eastAsia="ru-RU"/>
        </w:rPr>
        <w:t xml:space="preserve"> таким образом ряд узлов по всей ширине ковра, опустите на прежнее место делительную палочку. Проложите каркасный уток справа налево. Не очень сильно затягивайте его на нитях основы, чтобы ковер был достаточно эластичным. Выполните закрайки и прибейте вторую прокладку утка колотушкой. Ворсовые концы узлов причешите гребнем и ровно подстри</w:t>
      </w:r>
      <w:r>
        <w:rPr>
          <w:rFonts w:ascii="Times New Roman" w:eastAsia="Times New Roman" w:hAnsi="Times New Roman" w:cs="Times New Roman"/>
          <w:sz w:val="28"/>
          <w:szCs w:val="28"/>
          <w:lang w:eastAsia="ru-RU"/>
        </w:rPr>
        <w:t>гите их концы ножницам</w:t>
      </w:r>
      <w:r w:rsidRPr="000A7D31">
        <w:rPr>
          <w:rFonts w:ascii="Times New Roman" w:eastAsia="Times New Roman" w:hAnsi="Times New Roman" w:cs="Times New Roman"/>
          <w:sz w:val="28"/>
          <w:szCs w:val="28"/>
          <w:lang w:eastAsia="ru-RU"/>
        </w:rPr>
        <w:t xml:space="preserve">. </w:t>
      </w:r>
    </w:p>
    <w:p w:rsidR="001E42EA" w:rsidRDefault="001E42EA" w:rsidP="001E42EA">
      <w:pPr>
        <w:spacing w:after="100" w:afterAutospacing="1" w:line="240" w:lineRule="auto"/>
        <w:jc w:val="both"/>
        <w:rPr>
          <w:rFonts w:ascii="Times New Roman" w:eastAsia="Times New Roman" w:hAnsi="Times New Roman" w:cs="Times New Roman"/>
          <w:sz w:val="28"/>
          <w:szCs w:val="28"/>
          <w:lang w:eastAsia="ru-RU"/>
        </w:rPr>
      </w:pPr>
      <w:r w:rsidRPr="000A7D31">
        <w:rPr>
          <w:rFonts w:ascii="Times New Roman" w:eastAsia="Times New Roman" w:hAnsi="Times New Roman" w:cs="Times New Roman"/>
          <w:sz w:val="28"/>
          <w:szCs w:val="28"/>
          <w:lang w:eastAsia="ru-RU"/>
        </w:rPr>
        <w:t xml:space="preserve">Затем завязывайте следующий ряд узлов. Последующие ряды узлов стригите так, чтобы высота ворса каждого ряда соответствовала высоте предыдущего ряда узлов. </w:t>
      </w:r>
      <w:proofErr w:type="gramStart"/>
      <w:r w:rsidRPr="000A7D31">
        <w:rPr>
          <w:rFonts w:ascii="Times New Roman" w:eastAsia="Times New Roman" w:hAnsi="Times New Roman" w:cs="Times New Roman"/>
          <w:sz w:val="28"/>
          <w:szCs w:val="28"/>
          <w:lang w:eastAsia="ru-RU"/>
        </w:rPr>
        <w:t>Тогда поверхность готового ковра будет ровной и бархатистой, а рисунок — ясно читаемым.</w:t>
      </w:r>
      <w:proofErr w:type="gramEnd"/>
      <w:r>
        <w:rPr>
          <w:rFonts w:ascii="Times New Roman" w:eastAsia="Times New Roman" w:hAnsi="Times New Roman" w:cs="Times New Roman"/>
          <w:sz w:val="28"/>
          <w:szCs w:val="28"/>
          <w:lang w:eastAsia="ru-RU"/>
        </w:rPr>
        <w:t xml:space="preserve"> </w:t>
      </w:r>
      <w:r w:rsidRPr="000A7D31">
        <w:rPr>
          <w:rFonts w:ascii="Times New Roman" w:eastAsia="Times New Roman" w:hAnsi="Times New Roman" w:cs="Times New Roman"/>
          <w:sz w:val="28"/>
          <w:szCs w:val="28"/>
          <w:lang w:eastAsia="ru-RU"/>
        </w:rPr>
        <w:t>Начинать ткать рисунок лучше от середины, постепенно приближаясь к боковинам. При этом сначала вывязывайте узлы на тех парах нитей основы, которые при подсчете клеток технического рисунка будут совпадать с контурами. Контур, который характерен вообще для ворсовых ковров, — это тонкая цветная обводка крупных или мелких узорных форм, отделяющая цветные участки узора от фона и выявляющая конфигурацию одного орнаментального мотива, включенного в другой. После расстановки контуров вывязывайте узлы цветных участков узоров, внутри контуров.</w:t>
      </w:r>
      <w:r>
        <w:rPr>
          <w:rFonts w:ascii="Times New Roman" w:eastAsia="Times New Roman" w:hAnsi="Times New Roman" w:cs="Times New Roman"/>
          <w:sz w:val="28"/>
          <w:szCs w:val="28"/>
          <w:lang w:eastAsia="ru-RU"/>
        </w:rPr>
        <w:t xml:space="preserve"> </w:t>
      </w:r>
      <w:r w:rsidRPr="000A7D31">
        <w:rPr>
          <w:rFonts w:ascii="Times New Roman" w:eastAsia="Times New Roman" w:hAnsi="Times New Roman" w:cs="Times New Roman"/>
          <w:sz w:val="28"/>
          <w:szCs w:val="28"/>
          <w:lang w:eastAsia="ru-RU"/>
        </w:rPr>
        <w:t xml:space="preserve">Готовый ворсовый ковер срезается со станка так же, как и </w:t>
      </w:r>
      <w:proofErr w:type="gramStart"/>
      <w:r w:rsidRPr="000A7D31">
        <w:rPr>
          <w:rFonts w:ascii="Times New Roman" w:eastAsia="Times New Roman" w:hAnsi="Times New Roman" w:cs="Times New Roman"/>
          <w:sz w:val="28"/>
          <w:szCs w:val="28"/>
          <w:lang w:eastAsia="ru-RU"/>
        </w:rPr>
        <w:t>без</w:t>
      </w:r>
      <w:proofErr w:type="gramEnd"/>
      <w:r w:rsidRPr="000A7D31">
        <w:rPr>
          <w:rFonts w:ascii="Times New Roman" w:eastAsia="Times New Roman" w:hAnsi="Times New Roman" w:cs="Times New Roman"/>
          <w:sz w:val="28"/>
          <w:szCs w:val="28"/>
          <w:lang w:eastAsia="ru-RU"/>
        </w:rPr>
        <w:t xml:space="preserve"> ворсовый.</w:t>
      </w:r>
    </w:p>
    <w:p w:rsidR="001E42EA" w:rsidRDefault="001E42EA" w:rsidP="001E42EA">
      <w:pPr>
        <w:spacing w:after="100" w:afterAutospacing="1" w:line="240" w:lineRule="auto"/>
        <w:jc w:val="both"/>
        <w:rPr>
          <w:rFonts w:ascii="Times New Roman" w:eastAsia="Times New Roman" w:hAnsi="Times New Roman" w:cs="Times New Roman"/>
          <w:sz w:val="28"/>
          <w:szCs w:val="28"/>
          <w:lang w:eastAsia="ru-RU"/>
        </w:rPr>
      </w:pPr>
    </w:p>
    <w:p w:rsidR="001E42EA" w:rsidRDefault="001E42EA" w:rsidP="001E42E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913D3">
        <w:rPr>
          <w:noProof/>
          <w:lang w:eastAsia="ru-RU"/>
        </w:rPr>
        <w:drawing>
          <wp:anchor distT="0" distB="0" distL="114300" distR="114300" simplePos="0" relativeHeight="251660288" behindDoc="0" locked="0" layoutInCell="1" allowOverlap="1" wp14:anchorId="691A9B33" wp14:editId="3CC0D981">
            <wp:simplePos x="0" y="0"/>
            <wp:positionH relativeFrom="column">
              <wp:posOffset>2077085</wp:posOffset>
            </wp:positionH>
            <wp:positionV relativeFrom="paragraph">
              <wp:posOffset>88900</wp:posOffset>
            </wp:positionV>
            <wp:extent cx="2132330" cy="2180590"/>
            <wp:effectExtent l="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6" cstate="print">
                      <a:extLst>
                        <a:ext uri="{28A0092B-C50C-407E-A947-70E740481C1C}">
                          <a14:useLocalDpi xmlns:a14="http://schemas.microsoft.com/office/drawing/2010/main" val="0"/>
                        </a:ext>
                      </a:extLst>
                    </a:blip>
                    <a:srcRect l="18889" t="38455" r="41043"/>
                    <a:stretch/>
                  </pic:blipFill>
                  <pic:spPr>
                    <a:xfrm>
                      <a:off x="0" y="0"/>
                      <a:ext cx="2132330" cy="2180590"/>
                    </a:xfrm>
                    <a:prstGeom prst="rect">
                      <a:avLst/>
                    </a:prstGeom>
                  </pic:spPr>
                </pic:pic>
              </a:graphicData>
            </a:graphic>
            <wp14:sizeRelH relativeFrom="margin">
              <wp14:pctWidth>0</wp14:pctWidth>
            </wp14:sizeRelH>
            <wp14:sizeRelV relativeFrom="margin">
              <wp14:pctHeight>0</wp14:pctHeight>
            </wp14:sizeRelV>
          </wp:anchor>
        </w:drawing>
      </w:r>
      <w:r w:rsidRPr="00D913D3">
        <w:rPr>
          <w:noProof/>
          <w:lang w:eastAsia="ru-RU"/>
        </w:rPr>
        <w:drawing>
          <wp:anchor distT="0" distB="0" distL="114300" distR="114300" simplePos="0" relativeHeight="251661312" behindDoc="0" locked="0" layoutInCell="1" allowOverlap="1" wp14:anchorId="4D650BDE" wp14:editId="388533F7">
            <wp:simplePos x="0" y="0"/>
            <wp:positionH relativeFrom="column">
              <wp:posOffset>29029</wp:posOffset>
            </wp:positionH>
            <wp:positionV relativeFrom="paragraph">
              <wp:posOffset>88900</wp:posOffset>
            </wp:positionV>
            <wp:extent cx="1938655" cy="2176780"/>
            <wp:effectExtent l="0" t="0" r="0" b="0"/>
            <wp:wrapNone/>
            <wp:docPr id="19" name="Picture 2" descr="C:\Users\Admin\Desktop\фото на проект\фото\20141017_12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Admin\Desktop\фото на проект\фото\20141017_124500.jpg"/>
                    <pic:cNvPicPr>
                      <a:picLocks noChangeAspect="1" noChangeArrowheads="1"/>
                    </pic:cNvPicPr>
                  </pic:nvPicPr>
                  <pic:blipFill>
                    <a:blip r:embed="rId7" cstate="print"/>
                    <a:srcRect t="23034" r="4025" b="12293"/>
                    <a:stretch>
                      <a:fillRect/>
                    </a:stretch>
                  </pic:blipFill>
                  <pic:spPr bwMode="auto">
                    <a:xfrm>
                      <a:off x="0" y="0"/>
                      <a:ext cx="1938655" cy="2176780"/>
                    </a:xfrm>
                    <a:prstGeom prst="rect">
                      <a:avLst/>
                    </a:prstGeom>
                    <a:noFill/>
                  </pic:spPr>
                </pic:pic>
              </a:graphicData>
            </a:graphic>
            <wp14:sizeRelH relativeFrom="margin">
              <wp14:pctWidth>0</wp14:pctWidth>
            </wp14:sizeRelH>
            <wp14:sizeRelV relativeFrom="margin">
              <wp14:pctHeight>0</wp14:pctHeight>
            </wp14:sizeRelV>
          </wp:anchor>
        </w:drawing>
      </w:r>
    </w:p>
    <w:p w:rsidR="001E42EA" w:rsidRDefault="001E42EA" w:rsidP="001E42E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86FCD" w:rsidRDefault="001E42EA">
      <w:r w:rsidRPr="00D913D3">
        <w:rPr>
          <w:noProof/>
          <w:lang w:eastAsia="ru-RU"/>
        </w:rPr>
        <w:drawing>
          <wp:anchor distT="0" distB="0" distL="114300" distR="114300" simplePos="0" relativeHeight="251663360" behindDoc="0" locked="0" layoutInCell="1" allowOverlap="1" wp14:anchorId="69276F48" wp14:editId="28E51438">
            <wp:simplePos x="0" y="0"/>
            <wp:positionH relativeFrom="column">
              <wp:posOffset>182245</wp:posOffset>
            </wp:positionH>
            <wp:positionV relativeFrom="paragraph">
              <wp:posOffset>1784985</wp:posOffset>
            </wp:positionV>
            <wp:extent cx="2873375" cy="1853565"/>
            <wp:effectExtent l="0" t="0" r="0" b="0"/>
            <wp:wrapNone/>
            <wp:docPr id="2050" name="Picture 2" descr="E:\фотогр\DSC0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фотогр\DSC01046.JPG"/>
                    <pic:cNvPicPr>
                      <a:picLocks noChangeAspect="1" noChangeArrowheads="1"/>
                    </pic:cNvPicPr>
                  </pic:nvPicPr>
                  <pic:blipFill>
                    <a:blip r:embed="rId8" cstate="print">
                      <a:extLst>
                        <a:ext uri="{28A0092B-C50C-407E-A947-70E740481C1C}">
                          <a14:useLocalDpi xmlns:a14="http://schemas.microsoft.com/office/drawing/2010/main" val="0"/>
                        </a:ext>
                      </a:extLst>
                    </a:blip>
                    <a:srcRect t="-1329" r="4044" b="8326"/>
                    <a:stretch>
                      <a:fillRect/>
                    </a:stretch>
                  </pic:blipFill>
                  <pic:spPr bwMode="auto">
                    <a:xfrm>
                      <a:off x="0" y="0"/>
                      <a:ext cx="2873375" cy="1853565"/>
                    </a:xfrm>
                    <a:prstGeom prst="rect">
                      <a:avLst/>
                    </a:prstGeom>
                    <a:noFill/>
                  </pic:spPr>
                </pic:pic>
              </a:graphicData>
            </a:graphic>
            <wp14:sizeRelH relativeFrom="page">
              <wp14:pctWidth>0</wp14:pctWidth>
            </wp14:sizeRelH>
            <wp14:sizeRelV relativeFrom="page">
              <wp14:pctHeight>0</wp14:pctHeight>
            </wp14:sizeRelV>
          </wp:anchor>
        </w:drawing>
      </w:r>
      <w:r w:rsidRPr="00D913D3">
        <w:rPr>
          <w:noProof/>
          <w:lang w:eastAsia="ru-RU"/>
        </w:rPr>
        <w:drawing>
          <wp:anchor distT="0" distB="0" distL="114300" distR="114300" simplePos="0" relativeHeight="251664384" behindDoc="0" locked="0" layoutInCell="1" allowOverlap="1" wp14:anchorId="774573DE" wp14:editId="3E7B0F73">
            <wp:simplePos x="0" y="0"/>
            <wp:positionH relativeFrom="column">
              <wp:posOffset>186690</wp:posOffset>
            </wp:positionH>
            <wp:positionV relativeFrom="paragraph">
              <wp:posOffset>3784600</wp:posOffset>
            </wp:positionV>
            <wp:extent cx="2868930" cy="1910080"/>
            <wp:effectExtent l="0" t="0" r="0" b="0"/>
            <wp:wrapNone/>
            <wp:docPr id="12" name="Рисунок 4" descr="IMG_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8320.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930" cy="1910080"/>
                    </a:xfrm>
                    <a:prstGeom prst="rect">
                      <a:avLst/>
                    </a:prstGeom>
                  </pic:spPr>
                </pic:pic>
              </a:graphicData>
            </a:graphic>
            <wp14:sizeRelH relativeFrom="page">
              <wp14:pctWidth>0</wp14:pctWidth>
            </wp14:sizeRelH>
            <wp14:sizeRelV relativeFrom="page">
              <wp14:pctHeight>0</wp14:pctHeight>
            </wp14:sizeRelV>
          </wp:anchor>
        </w:drawing>
      </w:r>
    </w:p>
    <w:sectPr w:rsidR="00B86FCD" w:rsidSect="005837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2EA"/>
    <w:rsid w:val="001E42EA"/>
    <w:rsid w:val="005118FF"/>
    <w:rsid w:val="00583759"/>
    <w:rsid w:val="00957423"/>
    <w:rsid w:val="00B305D8"/>
    <w:rsid w:val="00B86FCD"/>
    <w:rsid w:val="00DA2FFD"/>
    <w:rsid w:val="00F817D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2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2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908</Words>
  <Characters>5176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Технология</dc:creator>
  <cp:lastModifiedBy>Технология</cp:lastModifiedBy>
  <cp:revision>2</cp:revision>
  <dcterms:created xsi:type="dcterms:W3CDTF">2020-01-08T09:57:00Z</dcterms:created>
  <dcterms:modified xsi:type="dcterms:W3CDTF">2020-01-08T09:57:00Z</dcterms:modified>
</cp:coreProperties>
</file>