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402EC" w14:textId="77777777" w:rsidR="007D1746" w:rsidRPr="002D7198" w:rsidRDefault="007D1746" w:rsidP="007D1746">
      <w:pPr>
        <w:pStyle w:val="Default"/>
        <w:jc w:val="right"/>
        <w:rPr>
          <w:b/>
          <w:bCs/>
          <w:color w:val="auto"/>
          <w:sz w:val="28"/>
          <w:szCs w:val="28"/>
          <w:lang w:val="ru-KZ"/>
        </w:rPr>
      </w:pPr>
      <w:r>
        <w:rPr>
          <w:b/>
          <w:bCs/>
          <w:color w:val="auto"/>
          <w:sz w:val="28"/>
          <w:szCs w:val="28"/>
          <w:lang w:val="kk-KZ"/>
        </w:rPr>
        <w:t>Медиханова Акмарал Бактыгалие</w:t>
      </w:r>
      <w:r>
        <w:rPr>
          <w:b/>
          <w:bCs/>
          <w:color w:val="auto"/>
          <w:sz w:val="28"/>
          <w:szCs w:val="28"/>
          <w:lang w:val="ru-KZ"/>
        </w:rPr>
        <w:t>в</w:t>
      </w:r>
      <w:r>
        <w:rPr>
          <w:b/>
          <w:bCs/>
          <w:color w:val="auto"/>
          <w:sz w:val="28"/>
          <w:szCs w:val="28"/>
          <w:lang w:val="kk-KZ"/>
        </w:rPr>
        <w:t>на</w:t>
      </w:r>
      <w:r>
        <w:rPr>
          <w:b/>
          <w:bCs/>
          <w:color w:val="auto"/>
          <w:sz w:val="28"/>
          <w:szCs w:val="28"/>
          <w:lang w:val="ru-KZ"/>
        </w:rPr>
        <w:t>,</w:t>
      </w:r>
    </w:p>
    <w:p w14:paraId="45E0F41F" w14:textId="77777777" w:rsidR="007D1746" w:rsidRDefault="007D1746" w:rsidP="007D1746">
      <w:pPr>
        <w:pStyle w:val="Default"/>
        <w:jc w:val="righ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ru-KZ"/>
        </w:rPr>
        <w:t>д</w:t>
      </w:r>
      <w:r>
        <w:rPr>
          <w:b/>
          <w:bCs/>
          <w:color w:val="auto"/>
          <w:sz w:val="28"/>
          <w:szCs w:val="28"/>
          <w:lang w:val="kk-KZ"/>
        </w:rPr>
        <w:t xml:space="preserve">оцент кафедры </w:t>
      </w:r>
      <w:r>
        <w:rPr>
          <w:b/>
          <w:bCs/>
          <w:color w:val="auto"/>
          <w:sz w:val="28"/>
          <w:szCs w:val="28"/>
          <w:lang w:val="ru-KZ"/>
        </w:rPr>
        <w:t>“Международные отношения и туризм”</w:t>
      </w:r>
      <w:r w:rsidRPr="002D7198">
        <w:rPr>
          <w:b/>
          <w:bCs/>
          <w:color w:val="auto"/>
          <w:sz w:val="28"/>
          <w:szCs w:val="28"/>
        </w:rPr>
        <w:t xml:space="preserve"> </w:t>
      </w:r>
    </w:p>
    <w:p w14:paraId="620221AD" w14:textId="77777777" w:rsidR="007D1746" w:rsidRPr="002D7198" w:rsidRDefault="007D1746" w:rsidP="007D1746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2D7198">
        <w:rPr>
          <w:b/>
          <w:bCs/>
          <w:color w:val="auto"/>
          <w:sz w:val="28"/>
          <w:szCs w:val="28"/>
        </w:rPr>
        <w:t>Yessenov University,</w:t>
      </w:r>
    </w:p>
    <w:p w14:paraId="06D2D094" w14:textId="77777777" w:rsidR="007D1746" w:rsidRDefault="007D1746" w:rsidP="007D1746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2D7198">
        <w:rPr>
          <w:b/>
          <w:bCs/>
          <w:color w:val="auto"/>
          <w:sz w:val="28"/>
          <w:szCs w:val="28"/>
        </w:rPr>
        <w:t>М</w:t>
      </w:r>
      <w:r>
        <w:rPr>
          <w:b/>
          <w:bCs/>
          <w:color w:val="auto"/>
          <w:sz w:val="28"/>
          <w:szCs w:val="28"/>
          <w:lang w:val="ru-KZ"/>
        </w:rPr>
        <w:t>ангистауская область</w:t>
      </w:r>
      <w:r w:rsidRPr="002D7198">
        <w:rPr>
          <w:b/>
          <w:bCs/>
          <w:color w:val="auto"/>
          <w:sz w:val="28"/>
          <w:szCs w:val="28"/>
        </w:rPr>
        <w:t xml:space="preserve">, </w:t>
      </w:r>
      <w:r>
        <w:rPr>
          <w:b/>
          <w:bCs/>
          <w:color w:val="auto"/>
          <w:sz w:val="28"/>
          <w:szCs w:val="28"/>
          <w:lang w:val="ru-KZ"/>
        </w:rPr>
        <w:t xml:space="preserve">г. </w:t>
      </w:r>
      <w:r w:rsidRPr="002D7198">
        <w:rPr>
          <w:b/>
          <w:bCs/>
          <w:color w:val="auto"/>
          <w:sz w:val="28"/>
          <w:szCs w:val="28"/>
        </w:rPr>
        <w:t xml:space="preserve">Ақтау </w:t>
      </w:r>
    </w:p>
    <w:p w14:paraId="4F540797" w14:textId="77777777" w:rsidR="007D1746" w:rsidRDefault="007D1746" w:rsidP="007D17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23C456" w14:textId="53684741" w:rsidR="00E1766E" w:rsidRDefault="00FF1523" w:rsidP="007D17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УНИВЕРСИТЕТ ЕСЕНОВА</w:t>
      </w:r>
      <w:r w:rsidR="00217454" w:rsidRPr="0021745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1766E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  <w:r w:rsidR="00217454" w:rsidRPr="00217454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</w:t>
      </w:r>
    </w:p>
    <w:p w14:paraId="1D4338AA" w14:textId="315DC85A" w:rsidR="00E1766E" w:rsidRDefault="00E1766E" w:rsidP="00E17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766E">
        <w:rPr>
          <w:sz w:val="28"/>
          <w:szCs w:val="28"/>
          <w:lang w:val="en-US"/>
        </w:rPr>
        <w:t>Y</w:t>
      </w:r>
      <w:r w:rsidRPr="00E1766E">
        <w:rPr>
          <w:sz w:val="28"/>
          <w:szCs w:val="28"/>
          <w:lang w:val="en-US"/>
        </w:rPr>
        <w:t>essenov</w:t>
      </w:r>
      <w:r w:rsidRPr="00E1766E">
        <w:rPr>
          <w:sz w:val="28"/>
          <w:szCs w:val="28"/>
        </w:rPr>
        <w:t xml:space="preserve"> </w:t>
      </w:r>
      <w:r w:rsidRPr="00E1766E">
        <w:rPr>
          <w:sz w:val="28"/>
          <w:szCs w:val="28"/>
          <w:lang w:val="en-US"/>
        </w:rPr>
        <w:t>U</w:t>
      </w:r>
      <w:r w:rsidRPr="00E1766E">
        <w:rPr>
          <w:sz w:val="28"/>
          <w:szCs w:val="28"/>
          <w:lang w:val="en-US"/>
        </w:rPr>
        <w:t>niversity</w:t>
      </w:r>
      <w:r>
        <w:rPr>
          <w:sz w:val="28"/>
          <w:szCs w:val="28"/>
        </w:rPr>
        <w:t xml:space="preserve"> является ведущим центром образования, науки и культуры Прикаспийского региона. Миссия университета – обучать, вдохновлять и продвигать исследования для устойчивого развития Мангистауского региона. В университете функционируют 4 факультета, Школа образования и Морская академия. Университет имеет все необходимые условия для проведения учебного процесса и культурного досуга для студентов и преподавателей:</w:t>
      </w:r>
      <w:r w:rsidRPr="00E1766E">
        <w:rPr>
          <w:color w:val="auto"/>
          <w:sz w:val="28"/>
          <w:szCs w:val="28"/>
        </w:rPr>
        <w:t xml:space="preserve"> 3 учебно-лабораторных корпуса, библиотека, спортивный комплекс с бассейном и 2 спортивных зала, 3 студенческих общежития на 1082 мест, пункты питания, медицинский пункт, спортивные площадки для игр в волейбол, футбол, теннис, баскетбол, просторные оборудованные аудитории и лаборатории, полигон под открытым небом, филиалы кафедр.</w:t>
      </w:r>
    </w:p>
    <w:p w14:paraId="75DC013B" w14:textId="67CB185D" w:rsidR="00E1766E" w:rsidRDefault="00FF1523" w:rsidP="00FF152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Стратегическом плане развития Университета Есенова определены следующие стратегические направления развития:</w:t>
      </w:r>
    </w:p>
    <w:p w14:paraId="2B945EE3" w14:textId="08AF18A4" w:rsidR="00FF1523" w:rsidRDefault="00FF1523" w:rsidP="007D1746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FF1523">
        <w:rPr>
          <w:i/>
          <w:iCs/>
          <w:color w:val="auto"/>
          <w:sz w:val="28"/>
          <w:szCs w:val="28"/>
        </w:rPr>
        <w:t>Академическое развитие.</w:t>
      </w:r>
      <w:r>
        <w:rPr>
          <w:color w:val="auto"/>
          <w:sz w:val="28"/>
          <w:szCs w:val="28"/>
        </w:rPr>
        <w:t xml:space="preserve"> </w:t>
      </w:r>
    </w:p>
    <w:p w14:paraId="66592377" w14:textId="02707EF0" w:rsidR="00FF1523" w:rsidRDefault="00EA068B" w:rsidP="00FF15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</w:t>
      </w:r>
      <w:r w:rsidR="00FF1523">
        <w:rPr>
          <w:color w:val="auto"/>
          <w:sz w:val="28"/>
          <w:szCs w:val="28"/>
        </w:rPr>
        <w:t xml:space="preserve">то связано в первую очередь с тем, что современный рынок труда </w:t>
      </w:r>
      <w:r w:rsidR="00FF1523" w:rsidRPr="00FF1523">
        <w:rPr>
          <w:sz w:val="28"/>
          <w:szCs w:val="28"/>
        </w:rPr>
        <w:t>формирует</w:t>
      </w:r>
      <w:r w:rsidR="00FF1523">
        <w:t xml:space="preserve"> </w:t>
      </w:r>
      <w:r w:rsidR="00FF1523" w:rsidRPr="00FF1523">
        <w:rPr>
          <w:color w:val="auto"/>
          <w:sz w:val="28"/>
          <w:szCs w:val="28"/>
        </w:rPr>
        <w:t>запрос на новые знания и компетенции. Специальности и профессии, по которым велась подготовка годами в университетах, все чаще становятся невостребованными. На смену приходят образовательные программы с высокими требованиями к универсальным и общеотраслевым компетенциям.</w:t>
      </w:r>
      <w:r w:rsidR="00FF1523" w:rsidRPr="00FF1523">
        <w:rPr>
          <w:color w:val="auto"/>
          <w:sz w:val="28"/>
          <w:szCs w:val="28"/>
        </w:rPr>
        <w:t xml:space="preserve"> </w:t>
      </w:r>
      <w:r w:rsidR="00FF1523" w:rsidRPr="00FF1523">
        <w:rPr>
          <w:color w:val="auto"/>
          <w:sz w:val="28"/>
          <w:szCs w:val="28"/>
        </w:rPr>
        <w:t>Университетом Есенова основными подходами трансформации своих образовательных программ избраны комплексный анализ содержания действующих программ, ревизия содержания дисциплин, инструментов и методов преподавания, формирование новых требований к квалификации преподавателей, переподготовка и обучение кадров, привлечение новых талантливых преподавателей и практиков с производства</w:t>
      </w:r>
      <w:r w:rsidR="00FF1523">
        <w:rPr>
          <w:color w:val="auto"/>
          <w:sz w:val="28"/>
          <w:szCs w:val="28"/>
        </w:rPr>
        <w:t>.</w:t>
      </w:r>
    </w:p>
    <w:p w14:paraId="385D2D53" w14:textId="77777777" w:rsidR="00FF1523" w:rsidRDefault="00FF1523" w:rsidP="00BB6154">
      <w:pPr>
        <w:pStyle w:val="Default"/>
        <w:ind w:firstLine="708"/>
      </w:pPr>
      <w:r>
        <w:rPr>
          <w:color w:val="auto"/>
          <w:sz w:val="28"/>
          <w:szCs w:val="28"/>
        </w:rPr>
        <w:t xml:space="preserve">2. </w:t>
      </w:r>
      <w:r w:rsidRPr="00FF1523">
        <w:rPr>
          <w:i/>
          <w:iCs/>
          <w:color w:val="auto"/>
          <w:sz w:val="28"/>
          <w:szCs w:val="28"/>
        </w:rPr>
        <w:t>Развитие науки и инновации.</w:t>
      </w:r>
      <w:r>
        <w:rPr>
          <w:color w:val="auto"/>
          <w:sz w:val="28"/>
          <w:szCs w:val="28"/>
        </w:rPr>
        <w:t xml:space="preserve"> </w:t>
      </w:r>
    </w:p>
    <w:p w14:paraId="7F192EE5" w14:textId="301018BF" w:rsidR="00FF1523" w:rsidRPr="00BB6154" w:rsidRDefault="00FF1523" w:rsidP="00BB6154">
      <w:pPr>
        <w:pStyle w:val="Default"/>
        <w:jc w:val="both"/>
      </w:pPr>
      <w:r w:rsidRPr="00BB6154">
        <w:rPr>
          <w:color w:val="auto"/>
          <w:sz w:val="28"/>
          <w:szCs w:val="28"/>
        </w:rPr>
        <w:t>Основной целью научной деятельности университета является развитие и повышение результативности научных исследований и инновационных разработок, внесение вклада в развитие региона, а также интеграция образования, науки и производства, создание условий для появления наукоемких технологий.</w:t>
      </w:r>
      <w:r w:rsidR="00BB6154">
        <w:rPr>
          <w:color w:val="auto"/>
          <w:sz w:val="28"/>
          <w:szCs w:val="28"/>
        </w:rPr>
        <w:t xml:space="preserve"> Университет </w:t>
      </w:r>
      <w:r w:rsidR="00BB6154" w:rsidRPr="00BB6154">
        <w:rPr>
          <w:color w:val="auto"/>
          <w:sz w:val="28"/>
          <w:szCs w:val="28"/>
        </w:rPr>
        <w:t>имеет значительный интеллектуальный потенциал, который направлен на производство знаний, разработку технологий и их коммерциализацию.</w:t>
      </w:r>
    </w:p>
    <w:p w14:paraId="1C0BC700" w14:textId="649C7031" w:rsidR="00BB6154" w:rsidRPr="00BB6154" w:rsidRDefault="00BB6154" w:rsidP="007D174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t xml:space="preserve"> </w:t>
      </w:r>
      <w:r w:rsidRPr="00BB6154">
        <w:rPr>
          <w:i/>
          <w:iCs/>
          <w:color w:val="auto"/>
          <w:sz w:val="28"/>
          <w:szCs w:val="28"/>
        </w:rPr>
        <w:t>М</w:t>
      </w:r>
      <w:r w:rsidRPr="00BB6154">
        <w:rPr>
          <w:i/>
          <w:iCs/>
          <w:color w:val="auto"/>
          <w:sz w:val="28"/>
          <w:szCs w:val="28"/>
        </w:rPr>
        <w:t>еждународное сотрудничество и интернационализация</w:t>
      </w:r>
      <w:r>
        <w:rPr>
          <w:i/>
          <w:iCs/>
          <w:color w:val="auto"/>
          <w:sz w:val="28"/>
          <w:szCs w:val="28"/>
        </w:rPr>
        <w:t xml:space="preserve"> </w:t>
      </w:r>
      <w:r w:rsidRPr="00BB6154">
        <w:rPr>
          <w:i/>
          <w:iCs/>
          <w:color w:val="auto"/>
          <w:sz w:val="28"/>
          <w:szCs w:val="28"/>
        </w:rPr>
        <w:t>академической деятельности вуза</w:t>
      </w:r>
      <w:r w:rsidRPr="00BB6154">
        <w:rPr>
          <w:color w:val="auto"/>
          <w:sz w:val="28"/>
          <w:szCs w:val="28"/>
        </w:rPr>
        <w:t xml:space="preserve">. </w:t>
      </w:r>
      <w:r w:rsidRPr="00BB6154">
        <w:rPr>
          <w:color w:val="auto"/>
          <w:sz w:val="28"/>
          <w:szCs w:val="28"/>
        </w:rPr>
        <w:t>Приоритет</w:t>
      </w:r>
      <w:r w:rsidRPr="00BB6154">
        <w:rPr>
          <w:color w:val="auto"/>
          <w:sz w:val="28"/>
          <w:szCs w:val="28"/>
        </w:rPr>
        <w:t>ами</w:t>
      </w:r>
      <w:r w:rsidRPr="00BB6154">
        <w:rPr>
          <w:color w:val="auto"/>
          <w:sz w:val="28"/>
          <w:szCs w:val="28"/>
        </w:rPr>
        <w:t xml:space="preserve"> развития стратегии интернационализации университета</w:t>
      </w:r>
      <w:r w:rsidRPr="00BB6154">
        <w:rPr>
          <w:color w:val="auto"/>
          <w:sz w:val="28"/>
          <w:szCs w:val="28"/>
        </w:rPr>
        <w:t xml:space="preserve"> являются</w:t>
      </w:r>
      <w:r w:rsidRPr="00BB6154">
        <w:rPr>
          <w:b/>
          <w:bCs/>
          <w:color w:val="auto"/>
          <w:sz w:val="28"/>
          <w:szCs w:val="28"/>
        </w:rPr>
        <w:t xml:space="preserve"> </w:t>
      </w:r>
      <w:r w:rsidRPr="00BB6154">
        <w:rPr>
          <w:color w:val="auto"/>
          <w:sz w:val="28"/>
          <w:szCs w:val="28"/>
        </w:rPr>
        <w:t>р</w:t>
      </w:r>
      <w:r w:rsidRPr="00BB6154">
        <w:rPr>
          <w:color w:val="auto"/>
          <w:sz w:val="28"/>
          <w:szCs w:val="28"/>
        </w:rPr>
        <w:t xml:space="preserve">азвитие внешней </w:t>
      </w:r>
      <w:r w:rsidRPr="00BB6154">
        <w:rPr>
          <w:color w:val="auto"/>
          <w:sz w:val="28"/>
          <w:szCs w:val="28"/>
        </w:rPr>
        <w:lastRenderedPageBreak/>
        <w:t>академической мобильности</w:t>
      </w:r>
      <w:r w:rsidRPr="00BB6154">
        <w:rPr>
          <w:color w:val="auto"/>
          <w:sz w:val="28"/>
          <w:szCs w:val="28"/>
        </w:rPr>
        <w:t>, у</w:t>
      </w:r>
      <w:r w:rsidRPr="00BB6154">
        <w:rPr>
          <w:color w:val="auto"/>
          <w:sz w:val="28"/>
          <w:szCs w:val="28"/>
        </w:rPr>
        <w:t>частие в международных образовательных программах и научных проектах</w:t>
      </w:r>
      <w:r w:rsidRPr="00BB6154">
        <w:rPr>
          <w:color w:val="auto"/>
          <w:sz w:val="28"/>
          <w:szCs w:val="28"/>
        </w:rPr>
        <w:t>, о</w:t>
      </w:r>
      <w:r w:rsidRPr="00BB6154">
        <w:rPr>
          <w:color w:val="auto"/>
          <w:sz w:val="28"/>
          <w:szCs w:val="28"/>
        </w:rPr>
        <w:t>рганизация гостевых лекций, вебинаров, онлайн-конференций</w:t>
      </w:r>
      <w:r w:rsidRPr="00BB6154">
        <w:rPr>
          <w:color w:val="auto"/>
          <w:sz w:val="28"/>
          <w:szCs w:val="28"/>
        </w:rPr>
        <w:t>, у</w:t>
      </w:r>
      <w:r w:rsidRPr="00BB6154">
        <w:rPr>
          <w:color w:val="auto"/>
          <w:sz w:val="28"/>
          <w:szCs w:val="28"/>
        </w:rPr>
        <w:t xml:space="preserve">частие в международных конференциях и мероприятиях. </w:t>
      </w:r>
      <w:r w:rsidRPr="00BB6154">
        <w:rPr>
          <w:color w:val="auto"/>
          <w:sz w:val="28"/>
          <w:szCs w:val="28"/>
        </w:rPr>
        <w:t xml:space="preserve">В учебный процесс университета привлекаются иностранные преподаватели и студенты, развиты программы </w:t>
      </w:r>
      <w:r w:rsidRPr="00BB6154">
        <w:rPr>
          <w:color w:val="auto"/>
          <w:sz w:val="28"/>
          <w:szCs w:val="28"/>
        </w:rPr>
        <w:t>трехъязычного образования</w:t>
      </w:r>
      <w:r w:rsidRPr="00BB6154">
        <w:rPr>
          <w:color w:val="auto"/>
          <w:sz w:val="28"/>
          <w:szCs w:val="28"/>
        </w:rPr>
        <w:t>. Ставится задача дальнейшего р</w:t>
      </w:r>
      <w:r w:rsidRPr="00BB6154">
        <w:rPr>
          <w:color w:val="auto"/>
          <w:sz w:val="28"/>
          <w:szCs w:val="28"/>
        </w:rPr>
        <w:t xml:space="preserve">азвитие партнерства с зарубежными научными центрами, институтами. </w:t>
      </w:r>
      <w:r w:rsidRPr="00BB6154">
        <w:rPr>
          <w:color w:val="auto"/>
          <w:sz w:val="28"/>
          <w:szCs w:val="28"/>
        </w:rPr>
        <w:t>О</w:t>
      </w:r>
      <w:r w:rsidRPr="00BB6154">
        <w:rPr>
          <w:color w:val="auto"/>
          <w:sz w:val="28"/>
          <w:szCs w:val="28"/>
        </w:rPr>
        <w:t>рганизациями</w:t>
      </w:r>
      <w:r w:rsidRPr="00BB6154">
        <w:rPr>
          <w:color w:val="auto"/>
          <w:sz w:val="28"/>
          <w:szCs w:val="28"/>
        </w:rPr>
        <w:t>, в</w:t>
      </w:r>
      <w:r w:rsidRPr="00BB6154">
        <w:rPr>
          <w:color w:val="auto"/>
          <w:sz w:val="28"/>
          <w:szCs w:val="28"/>
        </w:rPr>
        <w:t>хождени</w:t>
      </w:r>
      <w:r w:rsidRPr="00BB6154">
        <w:rPr>
          <w:color w:val="auto"/>
          <w:sz w:val="28"/>
          <w:szCs w:val="28"/>
        </w:rPr>
        <w:t>я университета</w:t>
      </w:r>
      <w:r w:rsidRPr="00BB6154">
        <w:rPr>
          <w:color w:val="auto"/>
          <w:sz w:val="28"/>
          <w:szCs w:val="28"/>
        </w:rPr>
        <w:t xml:space="preserve"> в мировые международные ассоциации, сети, консорциумы</w:t>
      </w:r>
      <w:r w:rsidRPr="00BB6154">
        <w:rPr>
          <w:color w:val="auto"/>
          <w:sz w:val="28"/>
          <w:szCs w:val="28"/>
        </w:rPr>
        <w:t>.</w:t>
      </w:r>
      <w:r w:rsidRPr="00BB6154">
        <w:rPr>
          <w:color w:val="auto"/>
          <w:sz w:val="28"/>
          <w:szCs w:val="28"/>
        </w:rPr>
        <w:t xml:space="preserve"> </w:t>
      </w:r>
    </w:p>
    <w:p w14:paraId="027106D1" w14:textId="4270D41A" w:rsidR="00F518E9" w:rsidRPr="00F518E9" w:rsidRDefault="00BB6154" w:rsidP="007D1746">
      <w:pPr>
        <w:pStyle w:val="Default"/>
        <w:ind w:firstLine="708"/>
        <w:rPr>
          <w:color w:val="auto"/>
          <w:sz w:val="28"/>
          <w:szCs w:val="28"/>
        </w:rPr>
      </w:pPr>
      <w:r w:rsidRPr="00BB6154">
        <w:rPr>
          <w:i/>
          <w:iCs/>
          <w:color w:val="auto"/>
          <w:sz w:val="28"/>
          <w:szCs w:val="28"/>
        </w:rPr>
        <w:t xml:space="preserve">4. </w:t>
      </w:r>
      <w:r w:rsidRPr="00BB6154">
        <w:rPr>
          <w:i/>
          <w:iCs/>
          <w:sz w:val="28"/>
          <w:szCs w:val="28"/>
        </w:rPr>
        <w:t xml:space="preserve"> </w:t>
      </w:r>
      <w:r w:rsidRPr="00BB6154">
        <w:rPr>
          <w:i/>
          <w:iCs/>
          <w:color w:val="auto"/>
          <w:sz w:val="28"/>
          <w:szCs w:val="28"/>
        </w:rPr>
        <w:t>В</w:t>
      </w:r>
      <w:r w:rsidRPr="00BB6154">
        <w:rPr>
          <w:i/>
          <w:iCs/>
          <w:color w:val="auto"/>
          <w:sz w:val="28"/>
          <w:szCs w:val="28"/>
        </w:rPr>
        <w:t>оспитательная деятельность и социальное развитие и маркетинг</w:t>
      </w:r>
      <w:r>
        <w:rPr>
          <w:i/>
          <w:iCs/>
          <w:color w:val="auto"/>
          <w:sz w:val="28"/>
          <w:szCs w:val="28"/>
        </w:rPr>
        <w:t xml:space="preserve">. </w:t>
      </w:r>
    </w:p>
    <w:p w14:paraId="071B77D3" w14:textId="0E17CAEA" w:rsidR="00F518E9" w:rsidRDefault="00F518E9" w:rsidP="00F518E9">
      <w:pPr>
        <w:pStyle w:val="Default"/>
        <w:jc w:val="both"/>
        <w:rPr>
          <w:color w:val="auto"/>
          <w:sz w:val="28"/>
          <w:szCs w:val="28"/>
        </w:rPr>
      </w:pPr>
      <w:r w:rsidRPr="00F518E9">
        <w:rPr>
          <w:color w:val="auto"/>
          <w:sz w:val="28"/>
          <w:szCs w:val="28"/>
        </w:rPr>
        <w:t>Воспитательная и социальная работа в Университет Есенова ориентирована на активное участие вуза в процессе становления личности студента. Основной целью воспитательной деятельности в вузе является максимальное вовлечение обучающихся в целенаправленно организованную деятельность, способствующую реализации их интеллектуального, морального, творческого и физического потенциала, содействие формированию комплексно развитой и гармоничной личности обучающегося через создание условий для становления профессионально и социально компетентной личности студента, способного к творчеству, обладающего научным мировоззрением, высокой культурой и гражданской ответственностью.</w:t>
      </w:r>
    </w:p>
    <w:p w14:paraId="41D01B3F" w14:textId="2EB977D0" w:rsidR="00F518E9" w:rsidRDefault="00F518E9" w:rsidP="007D174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 w:rsidRPr="00F518E9">
        <w:rPr>
          <w:i/>
          <w:iCs/>
          <w:color w:val="auto"/>
          <w:sz w:val="28"/>
          <w:szCs w:val="28"/>
        </w:rPr>
        <w:t>Развитие инфраструктуры.</w:t>
      </w:r>
      <w:r>
        <w:rPr>
          <w:i/>
          <w:iCs/>
          <w:color w:val="auto"/>
          <w:sz w:val="28"/>
          <w:szCs w:val="28"/>
        </w:rPr>
        <w:t xml:space="preserve"> </w:t>
      </w:r>
      <w:r w:rsidR="00EA068B">
        <w:rPr>
          <w:color w:val="auto"/>
          <w:sz w:val="28"/>
          <w:szCs w:val="28"/>
        </w:rPr>
        <w:t>Э</w:t>
      </w:r>
      <w:r>
        <w:rPr>
          <w:color w:val="auto"/>
          <w:sz w:val="28"/>
          <w:szCs w:val="28"/>
        </w:rPr>
        <w:t xml:space="preserve">то </w:t>
      </w:r>
      <w:r w:rsidRPr="00F518E9">
        <w:rPr>
          <w:color w:val="auto"/>
          <w:sz w:val="28"/>
          <w:szCs w:val="28"/>
        </w:rPr>
        <w:t>включает</w:t>
      </w:r>
      <w:r w:rsidR="007D1746">
        <w:rPr>
          <w:color w:val="auto"/>
          <w:sz w:val="28"/>
          <w:szCs w:val="28"/>
        </w:rPr>
        <w:t xml:space="preserve">, </w:t>
      </w:r>
      <w:r w:rsidRPr="00F518E9">
        <w:rPr>
          <w:color w:val="auto"/>
          <w:sz w:val="28"/>
          <w:szCs w:val="28"/>
        </w:rPr>
        <w:t xml:space="preserve">во-первых, развитие автоматизации вуза, то есть совершенствование </w:t>
      </w:r>
      <w:r w:rsidRPr="00F518E9">
        <w:rPr>
          <w:color w:val="auto"/>
          <w:sz w:val="28"/>
          <w:szCs w:val="28"/>
        </w:rPr>
        <w:t>систем для обеспечения автоматизации академической и управленческой деятельностей</w:t>
      </w:r>
      <w:r w:rsidRPr="00F518E9">
        <w:rPr>
          <w:color w:val="auto"/>
          <w:sz w:val="28"/>
          <w:szCs w:val="28"/>
        </w:rPr>
        <w:t>, цифровизацию, ресурсное обеспечение</w:t>
      </w:r>
      <w:r w:rsidRPr="00F518E9">
        <w:rPr>
          <w:color w:val="auto"/>
          <w:sz w:val="28"/>
          <w:szCs w:val="28"/>
        </w:rPr>
        <w:t>.</w:t>
      </w:r>
      <w:r w:rsidRPr="00F518E9">
        <w:rPr>
          <w:color w:val="auto"/>
          <w:sz w:val="28"/>
          <w:szCs w:val="28"/>
        </w:rPr>
        <w:t xml:space="preserve"> Во-вторых, развитие социальной инфраструктуры и инфраструктуры кампуса. </w:t>
      </w:r>
      <w:r w:rsidRPr="00F518E9">
        <w:rPr>
          <w:color w:val="auto"/>
          <w:sz w:val="28"/>
          <w:szCs w:val="28"/>
        </w:rPr>
        <w:t>В этой связи в университете проводится большая планомерная работа по развитию и совершенствованию физического пространства студенческого кампуса, которое обеспечивает контекст как для обучения, так и для социальных взаимосвязей.</w:t>
      </w:r>
    </w:p>
    <w:p w14:paraId="2F53009A" w14:textId="18E5C629" w:rsidR="00F518E9" w:rsidRDefault="00F518E9" w:rsidP="007D1746">
      <w:pPr>
        <w:pStyle w:val="Default"/>
        <w:ind w:firstLine="708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r w:rsidRPr="00F518E9">
        <w:rPr>
          <w:i/>
          <w:iCs/>
          <w:color w:val="auto"/>
          <w:sz w:val="28"/>
          <w:szCs w:val="28"/>
        </w:rPr>
        <w:t>К</w:t>
      </w:r>
      <w:r w:rsidRPr="00F518E9">
        <w:rPr>
          <w:i/>
          <w:iCs/>
          <w:color w:val="auto"/>
          <w:sz w:val="28"/>
          <w:szCs w:val="28"/>
        </w:rPr>
        <w:t>орпоративная культура и люди</w:t>
      </w:r>
      <w:r>
        <w:rPr>
          <w:i/>
          <w:iCs/>
          <w:color w:val="auto"/>
          <w:sz w:val="28"/>
          <w:szCs w:val="28"/>
        </w:rPr>
        <w:t>.</w:t>
      </w:r>
    </w:p>
    <w:p w14:paraId="41EFBFA0" w14:textId="2FC66D43" w:rsidR="00F518E9" w:rsidRDefault="00F518E9" w:rsidP="00F518E9">
      <w:pPr>
        <w:pStyle w:val="Default"/>
        <w:jc w:val="both"/>
        <w:rPr>
          <w:color w:val="auto"/>
          <w:sz w:val="28"/>
          <w:szCs w:val="28"/>
        </w:rPr>
      </w:pPr>
      <w:r w:rsidRPr="00F518E9">
        <w:rPr>
          <w:color w:val="auto"/>
          <w:sz w:val="28"/>
          <w:szCs w:val="28"/>
        </w:rPr>
        <w:t>Корпоративная культура мотивирует людей ходить на работу, определяет возможности развития сотрудников, ППС в университете, его позиционирование во внешней среде. Руководство университета стремится к созданию устойчивой позитивной морально-психологической обстановки в учебных группах, на факультетах и в целом в университете, атмосферы взаимного уважения между обучающимися и работниками, благоприятного и плодотворного процесса обучения. Деловая этика университета имеет цель сформировать у работников, преподавателей и студентов университета своеобразную модель поведения, помочь каждому, независимо от его статуса, принять решение внести свой вклад в общее дело.</w:t>
      </w:r>
    </w:p>
    <w:p w14:paraId="47238CD7" w14:textId="37A336DD" w:rsidR="007D1746" w:rsidRDefault="00F518E9" w:rsidP="007D1746">
      <w:pPr>
        <w:pStyle w:val="Default"/>
        <w:ind w:firstLine="708"/>
      </w:pPr>
      <w:r>
        <w:rPr>
          <w:color w:val="auto"/>
          <w:sz w:val="28"/>
          <w:szCs w:val="28"/>
        </w:rPr>
        <w:t xml:space="preserve">7. </w:t>
      </w:r>
      <w:r w:rsidRPr="00F518E9">
        <w:rPr>
          <w:i/>
          <w:iCs/>
          <w:color w:val="auto"/>
          <w:sz w:val="28"/>
          <w:szCs w:val="28"/>
        </w:rPr>
        <w:t>Э</w:t>
      </w:r>
      <w:r w:rsidRPr="00F518E9">
        <w:rPr>
          <w:i/>
          <w:iCs/>
          <w:color w:val="auto"/>
          <w:sz w:val="28"/>
          <w:szCs w:val="28"/>
        </w:rPr>
        <w:t>ффективный менеджмент</w:t>
      </w:r>
      <w:r>
        <w:rPr>
          <w:i/>
          <w:iCs/>
          <w:color w:val="auto"/>
          <w:sz w:val="28"/>
          <w:szCs w:val="28"/>
        </w:rPr>
        <w:t xml:space="preserve">. </w:t>
      </w:r>
    </w:p>
    <w:p w14:paraId="4C8552D9" w14:textId="00C00DA2" w:rsidR="007D1746" w:rsidRPr="007D1746" w:rsidRDefault="007D1746" w:rsidP="007D1746">
      <w:pPr>
        <w:pStyle w:val="Default"/>
        <w:jc w:val="both"/>
        <w:rPr>
          <w:color w:val="auto"/>
          <w:sz w:val="28"/>
          <w:szCs w:val="28"/>
        </w:rPr>
      </w:pPr>
      <w:r w:rsidRPr="007D1746">
        <w:rPr>
          <w:color w:val="auto"/>
          <w:sz w:val="28"/>
          <w:szCs w:val="28"/>
        </w:rPr>
        <w:t>Обеспечение конкурентоспособности вуза требует экономического подхода к управлению университетом.</w:t>
      </w:r>
      <w:r w:rsidRPr="007D1746">
        <w:rPr>
          <w:sz w:val="28"/>
          <w:szCs w:val="28"/>
        </w:rPr>
        <w:t xml:space="preserve"> В университете действует </w:t>
      </w:r>
      <w:r w:rsidRPr="007D1746">
        <w:rPr>
          <w:color w:val="auto"/>
          <w:sz w:val="28"/>
          <w:szCs w:val="28"/>
        </w:rPr>
        <w:t xml:space="preserve">система управления, которая основывается на принципе самоуправления. Вся ответственность за экономическую эффективность образовательных программ, а также соответствующие полномочия возлагаются на факультеты/школы и кафедры/координаторов образовательных программ. В такой структуре центр </w:t>
      </w:r>
      <w:r w:rsidRPr="007D1746">
        <w:rPr>
          <w:color w:val="auto"/>
          <w:sz w:val="28"/>
          <w:szCs w:val="28"/>
        </w:rPr>
        <w:lastRenderedPageBreak/>
        <w:t>активности всех аспектов деятельности вуза сместится с верхнего уровня иерархии в направлении среднего звена, которому делегируется часть полномочий и ответственности, при этом выработка общей идеологии развития вуза остается за высшим руководством.</w:t>
      </w:r>
      <w:r>
        <w:rPr>
          <w:sz w:val="28"/>
          <w:szCs w:val="28"/>
        </w:rPr>
        <w:tab/>
      </w:r>
    </w:p>
    <w:p w14:paraId="68FCCC94" w14:textId="76DDE73A" w:rsidR="00BB6154" w:rsidRPr="007D1746" w:rsidRDefault="007D1746" w:rsidP="007D1746">
      <w:pPr>
        <w:pStyle w:val="Default"/>
        <w:ind w:firstLine="708"/>
        <w:jc w:val="both"/>
        <w:rPr>
          <w:sz w:val="28"/>
          <w:szCs w:val="28"/>
        </w:rPr>
      </w:pPr>
      <w:r w:rsidRPr="007D1746">
        <w:rPr>
          <w:color w:val="auto"/>
          <w:sz w:val="28"/>
          <w:szCs w:val="28"/>
        </w:rPr>
        <w:t xml:space="preserve">Университет </w:t>
      </w:r>
      <w:r w:rsidRPr="007D1746">
        <w:rPr>
          <w:color w:val="auto"/>
          <w:sz w:val="28"/>
          <w:szCs w:val="28"/>
        </w:rPr>
        <w:t xml:space="preserve">Есенова </w:t>
      </w:r>
      <w:r>
        <w:rPr>
          <w:color w:val="auto"/>
          <w:sz w:val="28"/>
          <w:szCs w:val="28"/>
        </w:rPr>
        <w:t>является</w:t>
      </w:r>
      <w:r w:rsidRPr="007D1746">
        <w:rPr>
          <w:color w:val="auto"/>
          <w:sz w:val="28"/>
          <w:szCs w:val="28"/>
        </w:rPr>
        <w:t xml:space="preserve"> центром высококачественного образования</w:t>
      </w:r>
      <w:r>
        <w:rPr>
          <w:color w:val="auto"/>
          <w:sz w:val="28"/>
          <w:szCs w:val="28"/>
        </w:rPr>
        <w:t xml:space="preserve">, </w:t>
      </w:r>
      <w:r w:rsidRPr="007D1746">
        <w:rPr>
          <w:color w:val="auto"/>
          <w:sz w:val="28"/>
          <w:szCs w:val="28"/>
        </w:rPr>
        <w:t>использу</w:t>
      </w:r>
      <w:r w:rsidR="00EA068B">
        <w:rPr>
          <w:color w:val="auto"/>
          <w:sz w:val="28"/>
          <w:szCs w:val="28"/>
        </w:rPr>
        <w:t>ет</w:t>
      </w:r>
      <w:r w:rsidRPr="007D1746">
        <w:rPr>
          <w:color w:val="auto"/>
          <w:sz w:val="28"/>
          <w:szCs w:val="28"/>
        </w:rPr>
        <w:t xml:space="preserve"> современные цифровые платформы, образовательные технологии</w:t>
      </w:r>
      <w:r>
        <w:rPr>
          <w:color w:val="auto"/>
          <w:sz w:val="28"/>
          <w:szCs w:val="28"/>
        </w:rPr>
        <w:t>, передовые методы</w:t>
      </w:r>
      <w:r w:rsidR="00EA068B">
        <w:rPr>
          <w:color w:val="auto"/>
          <w:sz w:val="28"/>
          <w:szCs w:val="28"/>
        </w:rPr>
        <w:t xml:space="preserve"> обучения и воспитания</w:t>
      </w:r>
      <w:bookmarkStart w:id="0" w:name="_GoBack"/>
      <w:bookmarkEnd w:id="0"/>
      <w:r>
        <w:rPr>
          <w:color w:val="auto"/>
          <w:sz w:val="28"/>
          <w:szCs w:val="28"/>
        </w:rPr>
        <w:t>.</w:t>
      </w:r>
      <w:r w:rsidRPr="007D1746">
        <w:t xml:space="preserve"> </w:t>
      </w:r>
      <w:r w:rsidRPr="007D1746">
        <w:rPr>
          <w:color w:val="auto"/>
          <w:sz w:val="28"/>
          <w:szCs w:val="28"/>
        </w:rPr>
        <w:t>Университет Есенова стремится стать драйвером развития Мангистауской области, центром инновационных, технологических и социальных преобразований в регионе.</w:t>
      </w:r>
    </w:p>
    <w:sectPr w:rsidR="00BB6154" w:rsidRPr="007D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07E68"/>
    <w:multiLevelType w:val="hybridMultilevel"/>
    <w:tmpl w:val="959AE36E"/>
    <w:lvl w:ilvl="0" w:tplc="40708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70285B"/>
    <w:multiLevelType w:val="hybridMultilevel"/>
    <w:tmpl w:val="A6A4549E"/>
    <w:lvl w:ilvl="0" w:tplc="A7167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1A"/>
    <w:rsid w:val="00192E1A"/>
    <w:rsid w:val="00217454"/>
    <w:rsid w:val="003B17EC"/>
    <w:rsid w:val="007D1746"/>
    <w:rsid w:val="00BB6154"/>
    <w:rsid w:val="00E1766E"/>
    <w:rsid w:val="00E553ED"/>
    <w:rsid w:val="00EA068B"/>
    <w:rsid w:val="00F518E9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A9F7"/>
  <w15:chartTrackingRefBased/>
  <w15:docId w15:val="{DB66D988-75A4-45FC-AD9F-2C097EF2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188t</dc:creator>
  <cp:keywords/>
  <dc:description/>
  <cp:lastModifiedBy>188t</cp:lastModifiedBy>
  <cp:revision>3</cp:revision>
  <dcterms:created xsi:type="dcterms:W3CDTF">2024-05-15T20:28:00Z</dcterms:created>
  <dcterms:modified xsi:type="dcterms:W3CDTF">2024-05-15T21:39:00Z</dcterms:modified>
</cp:coreProperties>
</file>