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BD" w:rsidRPr="005E02BD" w:rsidRDefault="005E02BD" w:rsidP="005E02B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E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 - конспект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проведения урока по начальной военной подготовке по разделу:</w:t>
      </w:r>
    </w:p>
    <w:p w:rsidR="005E02BD" w:rsidRPr="005E02BD" w:rsidRDefault="005E02BD" w:rsidP="005E02B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E0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ВООРУЖЕННЫЕ СИЛЫ НА СТРАЖЕ СУВЕРЕНИТЕТА РЕСПУБЛИКИ КАЗАХСТАН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 Конституционные основы Республики Казахстан. Место Вооруженных Сил в государстве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E02BD" w:rsidRPr="005E02BD" w:rsidRDefault="005E02BD" w:rsidP="005E02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Учебная цель: Рассказать учащимся о положениях Конституции РК.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Воспитательная цель: Воспитать у учащихся </w:t>
      </w:r>
      <w:proofErr w:type="gramStart"/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патриотизм,  желание</w:t>
      </w:r>
      <w:proofErr w:type="gramEnd"/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служить  в    Вооружённых Силах Республики Казахстан. 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Время. ____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Метод. Рассказ. Лекция.   </w:t>
      </w:r>
    </w:p>
    <w:p w:rsidR="005E02BD" w:rsidRPr="005E02BD" w:rsidRDefault="005E02BD" w:rsidP="005E02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проведения занятий. Кабинет НВП.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Руководство и пособия: Конституция РК, Закон «О воинской обязанности и воинской службе», «О национальной безопасности». Учебник по НВП.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Учебные вопросы: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Конституционные основы Республики Казахстан. Место Вооруженных Сил в государстве</w:t>
      </w:r>
    </w:p>
    <w:p w:rsidR="005E02BD" w:rsidRPr="005E02BD" w:rsidRDefault="005E02BD" w:rsidP="005E02BD">
      <w:pPr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44"/>
          <w:szCs w:val="44"/>
          <w:lang w:eastAsia="ru-RU"/>
        </w:rPr>
      </w:pPr>
      <w:r w:rsidRPr="005E02BD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ХОД ЗАНЯТИЯ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b/>
          <w:bCs/>
          <w:color w:val="333333"/>
          <w:lang w:eastAsia="ru-RU"/>
        </w:rPr>
        <w:t> Вводная часть 15 мин</w:t>
      </w:r>
      <w:r w:rsidRPr="005E02BD">
        <w:rPr>
          <w:rFonts w:ascii="Arial" w:eastAsia="Times New Roman" w:hAnsi="Arial" w:cs="Arial"/>
          <w:color w:val="333333"/>
          <w:lang w:eastAsia="ru-RU"/>
        </w:rPr>
        <w:t>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А) Построение взвода и проверка внешнего вида 5 мин.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 xml:space="preserve">Б) </w:t>
      </w:r>
      <w:proofErr w:type="gramStart"/>
      <w:r w:rsidRPr="005E02BD">
        <w:rPr>
          <w:rFonts w:ascii="Arial" w:eastAsia="Times New Roman" w:hAnsi="Arial" w:cs="Arial"/>
          <w:color w:val="333333"/>
          <w:lang w:eastAsia="ru-RU"/>
        </w:rPr>
        <w:t>Проверка  домашнего</w:t>
      </w:r>
      <w:proofErr w:type="gramEnd"/>
      <w:r w:rsidRPr="005E02BD">
        <w:rPr>
          <w:rFonts w:ascii="Arial" w:eastAsia="Times New Roman" w:hAnsi="Arial" w:cs="Arial"/>
          <w:color w:val="333333"/>
          <w:lang w:eastAsia="ru-RU"/>
        </w:rPr>
        <w:t xml:space="preserve"> задания 10 мин.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b/>
          <w:bCs/>
          <w:color w:val="333333"/>
          <w:lang w:eastAsia="ru-RU"/>
        </w:rPr>
        <w:t>Основная часть 30 мин.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b/>
          <w:bCs/>
          <w:color w:val="333333"/>
          <w:lang w:eastAsia="ru-RU"/>
        </w:rPr>
        <w:t>Вступление 5 мин.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Изучение данной темы желательно начинать с цитирова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ния положения Конституции РК, характеризующего Республику Казахстан как демократическое, правовое, светское и унитарное государство.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b/>
          <w:bCs/>
          <w:color w:val="333333"/>
          <w:lang w:eastAsia="ru-RU"/>
        </w:rPr>
        <w:t>Изложение основного материала 20 мин.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lastRenderedPageBreak/>
        <w:t> Конституция РК гарантирует неприкосновенность частной собственности, свободу предпринимательской деятельности, признает идеологическое многообразие, которое не мешает добросовестному исполнению граж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данином РК своего долга. Конституция РК имеет высшую юридическую силу. Это означает, что законы и правовые акты не должны противоречить конституции.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Светский характер развития Казахстана указывает на то, что Конституция РК определила наше государство как светское, т. е. не зависящее от тех или иных религиозных конфессий.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Объясните ученикам, что Республика Казахстан является суверенным государством, и она вправе защищать свою независимость с применением сил пограничных войск и Вооруженных Сил в целом.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Вооруженные Силы — институт государства, часть обще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ства, они не могут быть вне политики. В то же время не должны быть ее субъектом.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Вооруженные Силы, являясь инструментом осуществ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ления политики, должны находиться под контролем граж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данских властей, и только Конституция Республики Казах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стан закрепляет эти принципы.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Утверждение высших военных руководителей, бюджетных ассигнований на военное строительство, струк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туры ВС находится под контролем исполнительных и зако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нодательных властей.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В заключение расскажите о том, что Казахстан проводит политику сотрудничества и добрососедских отношений с другими государствами, невмешательства в их дела, мирного разрешения споров, в том числе территориальных, отказа от применения первым Вооруженных Сил. В случае агрессии против нашей страны либо непосредственной внешней угрозы ее безопасности президент вводит на всей территории республики или отдельных ее местностях военное положение, объявляет частичную или общую мобилизацию военно</w:t>
      </w:r>
      <w:r w:rsidRPr="005E02BD">
        <w:rPr>
          <w:rFonts w:ascii="Arial" w:eastAsia="Times New Roman" w:hAnsi="Arial" w:cs="Arial"/>
          <w:color w:val="333333"/>
          <w:lang w:eastAsia="ru-RU"/>
        </w:rPr>
        <w:softHyphen/>
        <w:t>обязанных. По закону "О государственной границе РК" государственные границы охраняются Вооруженными Силами по всей территории на суше, море и в воздушном пространстве.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 </w:t>
      </w:r>
    </w:p>
    <w:p w:rsidR="005E02BD" w:rsidRPr="005E02BD" w:rsidRDefault="005E02BD" w:rsidP="005E02BD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 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b/>
          <w:bCs/>
          <w:color w:val="333333"/>
          <w:lang w:eastAsia="ru-RU"/>
        </w:rPr>
        <w:t>Заключительная часть 5 мин.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1. Напомнить тему, цели урока и как они достигнуты.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2. Выделить лучшие ответы и недостатки по контрольному опросу</w:t>
      </w:r>
    </w:p>
    <w:p w:rsidR="005E02BD" w:rsidRPr="005E02BD" w:rsidRDefault="005E02BD" w:rsidP="005E0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3. Объявить раздел и тему следующего занятия, а также форму одежды.</w:t>
      </w:r>
    </w:p>
    <w:p w:rsidR="005E02BD" w:rsidRPr="005E02BD" w:rsidRDefault="005E02BD" w:rsidP="00C066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E02BD">
        <w:rPr>
          <w:rFonts w:ascii="Arial" w:eastAsia="Times New Roman" w:hAnsi="Arial" w:cs="Arial"/>
          <w:color w:val="333333"/>
          <w:lang w:eastAsia="ru-RU"/>
        </w:rPr>
        <w:t>4. Задание на дом: ______________________________________________</w:t>
      </w:r>
      <w:bookmarkStart w:id="0" w:name="_GoBack"/>
      <w:bookmarkEnd w:id="0"/>
      <w:r w:rsidRPr="005E02BD">
        <w:rPr>
          <w:rFonts w:ascii="Arial" w:eastAsia="Times New Roman" w:hAnsi="Arial" w:cs="Arial"/>
          <w:color w:val="333333"/>
          <w:lang w:eastAsia="ru-RU"/>
        </w:rPr>
        <w:t>_____________________________</w:t>
      </w:r>
    </w:p>
    <w:p w:rsidR="00AF70AE" w:rsidRDefault="00AF70AE"/>
    <w:sectPr w:rsidR="00AF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BD"/>
    <w:rsid w:val="005E02BD"/>
    <w:rsid w:val="00AF70AE"/>
    <w:rsid w:val="00C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6432"/>
  <w15:chartTrackingRefBased/>
  <w15:docId w15:val="{5D528ACD-F9B4-4A21-AEF0-7BE53CE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0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E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0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2021-09-15T09:58:00Z</dcterms:created>
  <dcterms:modified xsi:type="dcterms:W3CDTF">2021-09-15T10:03:00Z</dcterms:modified>
</cp:coreProperties>
</file>