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00924" w14:textId="73EF8322" w:rsidR="00160CEF" w:rsidRDefault="00E5050C" w:rsidP="00D979F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50C">
        <w:rPr>
          <w:rFonts w:ascii="Times New Roman" w:hAnsi="Times New Roman" w:cs="Times New Roman"/>
          <w:b/>
          <w:bCs/>
          <w:sz w:val="28"/>
          <w:szCs w:val="28"/>
        </w:rPr>
        <w:t>ОЦЕНКА УРОВНЯ СФОРМИРОВАННОСТИ СОЦИАЛЬНО-БЫТОВЫХ НАВЫКОВ У ДЕТЕЙ С УМСТВЕННОЙ ОТСТАЛОСТЬЮ</w:t>
      </w:r>
    </w:p>
    <w:p w14:paraId="1CFB8DA2" w14:textId="77777777" w:rsidR="00E5050C" w:rsidRDefault="00E5050C" w:rsidP="00D979F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1B4F7" w14:textId="2D38AC67" w:rsidR="00A56443" w:rsidRPr="00A56443" w:rsidRDefault="00A56443" w:rsidP="00A56443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Сагандыкова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Кумаровна</w:t>
      </w:r>
      <w:bookmarkStart w:id="0" w:name="_GoBack"/>
      <w:bookmarkEnd w:id="0"/>
    </w:p>
    <w:p w14:paraId="5F1849A9" w14:textId="77777777" w:rsidR="00A56443" w:rsidRPr="00A56443" w:rsidRDefault="00A56443" w:rsidP="00A56443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443">
        <w:rPr>
          <w:rFonts w:ascii="Times New Roman" w:hAnsi="Times New Roman" w:cs="Times New Roman"/>
          <w:b/>
          <w:bCs/>
          <w:sz w:val="28"/>
          <w:szCs w:val="28"/>
        </w:rPr>
        <w:t>Казахстан ВКО г. Усть-Каменогорск,</w:t>
      </w:r>
    </w:p>
    <w:p w14:paraId="41CEC1BE" w14:textId="77777777" w:rsidR="00A56443" w:rsidRPr="00A56443" w:rsidRDefault="00A56443" w:rsidP="00A56443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443">
        <w:rPr>
          <w:rFonts w:ascii="Times New Roman" w:hAnsi="Times New Roman" w:cs="Times New Roman"/>
          <w:b/>
          <w:bCs/>
          <w:sz w:val="28"/>
          <w:szCs w:val="28"/>
        </w:rPr>
        <w:t>НАО «Восточно-Казахстанский Университет имени САРСЕНА</w:t>
      </w:r>
    </w:p>
    <w:p w14:paraId="33EB7EB3" w14:textId="77777777" w:rsidR="00A56443" w:rsidRPr="004F6DDC" w:rsidRDefault="00A56443" w:rsidP="00A56443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443">
        <w:rPr>
          <w:rFonts w:ascii="Times New Roman" w:hAnsi="Times New Roman" w:cs="Times New Roman"/>
          <w:b/>
          <w:bCs/>
          <w:sz w:val="28"/>
          <w:szCs w:val="28"/>
        </w:rPr>
        <w:t>АМАНЖОЛОВА»</w:t>
      </w:r>
    </w:p>
    <w:p w14:paraId="15D87DC7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9CC3B8" w14:textId="26035789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DC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4F6DDC">
        <w:rPr>
          <w:rFonts w:ascii="Times New Roman" w:hAnsi="Times New Roman" w:cs="Times New Roman"/>
          <w:sz w:val="28"/>
          <w:szCs w:val="28"/>
        </w:rPr>
        <w:t>Оценка уровня сформированности социально-бытовых навыков у детей с умственной отсталостью. В статье рассматривается проблема развития социально-бытовых навыков у детей с умственной отсталостью. Представлены теоретические основы и методы оценки данных навыков. Сделаны выводы о значимости развития социально-бытовых навыков для успешной социализации и повышения качества жизни детей с умственной отсталостью.</w:t>
      </w:r>
    </w:p>
    <w:p w14:paraId="6A0D1ED1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DC">
        <w:rPr>
          <w:rFonts w:ascii="Times New Roman" w:hAnsi="Times New Roman" w:cs="Times New Roman"/>
          <w:sz w:val="28"/>
          <w:szCs w:val="28"/>
        </w:rPr>
        <w:t>Ключевые слова: социально-бытовые навыки, дети с умственной отсталостью, оценка навыков, адаптивное поведение, Казахстан.</w:t>
      </w:r>
    </w:p>
    <w:p w14:paraId="146421E1" w14:textId="77777777" w:rsid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558952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Умственная отсталость представляет собой нарушение интеллектуального развития, которое проявляется в затруднениях при освоении и применении новых знаний и навыков. Дети с данным нарушением часто испытывают трудности в повседневной жизни, адаптации к социальной среде и достижении самостоятельности. Формирование социально-бытовых навыков является одной из ключевых задач в процессе обучения и воспитания детей с умственной отсталостью.</w:t>
      </w:r>
    </w:p>
    <w:p w14:paraId="2B176147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Социально-бытовые навыки – это совокупность умений, необходимых для самообслуживания, ведения домашнего хозяйства, взаимодействия с окружающими людьми и адаптации к повседневным жизненным ситуациям. Они включают в себя навыки личной гигиены, одевания, приготовления пищи, уборки, пользования бытовыми приборами, а также коммуникативные навыки, умение ориентироваться в окружающей среде и следовать социальным нормам и правилам.</w:t>
      </w:r>
    </w:p>
    <w:p w14:paraId="15F4CF3C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Развитие социально-бытовых навыков имеет огромное значение для детей с умственной отсталостью, поскольку оно напрямую влияет на их способность к независимому функционированию и качество жизни. Овладение этими навыками позволяет им достичь максимально возможного уровня самостоятельности, снижает зависимость от посторонней помощи и способствует социальной интеграции.</w:t>
      </w:r>
    </w:p>
    <w:p w14:paraId="01FB1C1E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Целью данного исследования является оценка уровня сформированности социально-бытовых навыков у детей с умственной отсталостью в Казахстане. Достижение этой цели предполагает решение следующих задач:</w:t>
      </w:r>
    </w:p>
    <w:p w14:paraId="7086CD34" w14:textId="5C85542D" w:rsidR="00E5050C" w:rsidRPr="00E5050C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1. Изучить теоретические основы развития социально-бытовых навыков у детей с умственной отсталостью.</w:t>
      </w:r>
    </w:p>
    <w:p w14:paraId="7E7B33E8" w14:textId="77777777" w:rsidR="00E5050C" w:rsidRPr="00E5050C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2. Провести обзор существующих методов и инструментов оценки социально-бытовых навыков.</w:t>
      </w:r>
    </w:p>
    <w:p w14:paraId="57833A66" w14:textId="77777777" w:rsidR="00E5050C" w:rsidRPr="00E5050C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lastRenderedPageBreak/>
        <w:t>3. Разработать и апробировать методику оценки уровня сформированности социально-бытовых навыков у детей с умственной отсталостью.</w:t>
      </w:r>
    </w:p>
    <w:p w14:paraId="60644347" w14:textId="77777777" w:rsidR="00E5050C" w:rsidRPr="00E5050C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4. Оценить уровень развития социально-бытовых навыков у детей с умственной отсталостью различных возрастных групп и степеней нарушения.</w:t>
      </w:r>
    </w:p>
    <w:p w14:paraId="429F3707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5. Проанализировать результаты исследования и выявить факторы, влияющие на формирование социально-бытовых навыков.</w:t>
      </w:r>
    </w:p>
    <w:p w14:paraId="1FEB735E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Проблема развития социально-бытовых навыков у детей с умственной отсталостью давно привлекает внимание исследователей и специалистов в области дефектологии. Многие ученые подчеркивают важность формирования данных навыков для успешной социализации и интеграции детей с ограниченными возможностями здоровья в общество.</w:t>
      </w:r>
    </w:p>
    <w:p w14:paraId="25CD66AC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В своих работах известный российский дефектолог Д.Н. Исаев отмечает, что развитие социально-бытовых навыков является одной из основных задач коррекционного обучения и воспитания детей с умственной отсталостью. Он подробно рассматривает особенности формирования этих навыков у детей с различными степенями нарушения интеллектуального развития.</w:t>
      </w:r>
    </w:p>
    <w:p w14:paraId="4C1700A0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 xml:space="preserve">Казахстанские ученые, такие как А.Р. </w:t>
      </w:r>
      <w:proofErr w:type="spellStart"/>
      <w:r w:rsidRPr="00E5050C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E5050C">
        <w:rPr>
          <w:rFonts w:ascii="Times New Roman" w:hAnsi="Times New Roman" w:cs="Times New Roman"/>
          <w:sz w:val="28"/>
          <w:szCs w:val="28"/>
        </w:rPr>
        <w:t xml:space="preserve"> и Д.З. Ахметова, также внесли значительный вклад в изучение данной проблемы. В своих работах они описывают специфику обучения социально-бытовым навыкам детей с умственной отсталостью и предлагают эффективные методики и программы их развития.</w:t>
      </w:r>
    </w:p>
    <w:p w14:paraId="511D4E38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 xml:space="preserve">Многие зарубежные исследователи, такие как </w:t>
      </w:r>
      <w:proofErr w:type="spellStart"/>
      <w:r w:rsidRPr="00E5050C">
        <w:rPr>
          <w:rFonts w:ascii="Times New Roman" w:hAnsi="Times New Roman" w:cs="Times New Roman"/>
          <w:sz w:val="28"/>
          <w:szCs w:val="28"/>
        </w:rPr>
        <w:t>Дж.Л</w:t>
      </w:r>
      <w:proofErr w:type="spellEnd"/>
      <w:r w:rsidRPr="00E50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050C">
        <w:rPr>
          <w:rFonts w:ascii="Times New Roman" w:hAnsi="Times New Roman" w:cs="Times New Roman"/>
          <w:sz w:val="28"/>
          <w:szCs w:val="28"/>
        </w:rPr>
        <w:t>Мэтсон</w:t>
      </w:r>
      <w:proofErr w:type="spellEnd"/>
      <w:r w:rsidRPr="00E5050C">
        <w:rPr>
          <w:rFonts w:ascii="Times New Roman" w:hAnsi="Times New Roman" w:cs="Times New Roman"/>
          <w:sz w:val="28"/>
          <w:szCs w:val="28"/>
        </w:rPr>
        <w:t xml:space="preserve"> и Л.М. Шипицына, рассматривают социальные и бытовые навыки как неотъемлемую часть адаптивного поведения, которое определяет способность человека справляться с повседневными жизненными задачами. Они подчеркивают необходимость систематической оценки и целенаправленного развития этих навыков у детей с ограниченными возможностями здоровья.</w:t>
      </w:r>
    </w:p>
    <w:p w14:paraId="59E69731" w14:textId="77777777" w:rsidR="00480BDB" w:rsidRDefault="00E5050C" w:rsidP="00E5050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0C">
        <w:rPr>
          <w:rFonts w:ascii="Times New Roman" w:hAnsi="Times New Roman" w:cs="Times New Roman"/>
          <w:sz w:val="28"/>
          <w:szCs w:val="28"/>
        </w:rPr>
        <w:t>В целом, анализ литературы показывает, что проблема формирования социально-бытовых навыков у детей с умственной отсталостью является актуальной и требует дальнейшего изучения. Разработка эффективных методов оценки и развития данных навыков может существенно повысить качество жизни детей с ограниченными возможностями здоровья и способствовать их успешной социальной интеграции.</w:t>
      </w:r>
    </w:p>
    <w:p w14:paraId="26D97394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Социально-бытовые навыки представляют собой совокупность умений и знаний, необходимых для самостоятельного функционирования человека в повседневной жизни. Они включают в себя широкий спектр навыков, связанных с личной гигиеной, одеванием, приготовлением пищи, уборкой, пользованием бытовыми приборами, а также навыки коммуникации, ориентации в окружающей среде и соблюдения социальных норм.</w:t>
      </w:r>
    </w:p>
    <w:p w14:paraId="54E4809B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Структура социально-бытовых навыков можно разделить на несколько основных областей:</w:t>
      </w:r>
    </w:p>
    <w:p w14:paraId="348A1DBC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1. Навыки самообслуживания: умывание, чистка зубов, причесывание, одевание, раздевание, использование туалета и другие.</w:t>
      </w:r>
    </w:p>
    <w:p w14:paraId="5218E6A7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lastRenderedPageBreak/>
        <w:t>2. Навыки ведения домашнего хозяйства: уборка, стирка, глажение, приготовление простых блюд, пользование бытовой техникой (плита, стиральная машина, пылесос и т.д.).</w:t>
      </w:r>
    </w:p>
    <w:p w14:paraId="5A5C4CDE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3. Коммуникативные навыки: умение вступать в диалог, задавать вопросы, выражать свои потребности, следовать социальным правилам общения.</w:t>
      </w:r>
    </w:p>
    <w:p w14:paraId="76C97A32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4. Навыки ориентации: ориентация в знакомом и незнакомом окружении, умение пользоваться общественным транспортом, ориентироваться по карте или указателям.</w:t>
      </w:r>
    </w:p>
    <w:p w14:paraId="69F3A49C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5. Навыки безопасности: соблюдение правил дорожного движения, осторожность при обращении с опасными предметами, умение действовать в чрезвычайных ситуациях.</w:t>
      </w:r>
    </w:p>
    <w:p w14:paraId="025DF1B8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Развитие социально-бытовых навыков имеет огромное значение для успешной социализации и интеграции детей с умственной отсталостью в общество, а также для повышения их самостоятельности и независимости в повседневной жизни.</w:t>
      </w:r>
    </w:p>
    <w:p w14:paraId="204E752D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У детей с умственной отсталостью процесс формирования социально-бытовых навыков имеет свои особенности и трудности, обусловленные нарушением интеллектуального развития. Основными причинами задержки в овладении этими навыками являются:</w:t>
      </w:r>
    </w:p>
    <w:p w14:paraId="0D0E0557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1. Недостаточный уровень развития познавательных процессов (восприятия, внимания, памяти, мышления), необходимых для усвоения новых знаний и умений.</w:t>
      </w:r>
    </w:p>
    <w:p w14:paraId="3891FC01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2. Снижение способности к обобщению и переносу полученных знаний и навыков в новые ситуации.</w:t>
      </w:r>
    </w:p>
    <w:p w14:paraId="117B0955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3. Трудности в понимании социальных правил и норм поведения, а также в регуляции собственного поведения.</w:t>
      </w:r>
    </w:p>
    <w:p w14:paraId="7723E605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4. Низкая мотивация к овладению социально-бытовыми навыками, связанная с недостаточным осознанием их значимости.</w:t>
      </w:r>
    </w:p>
    <w:p w14:paraId="412C8D74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5. Замедленный темп развития, требующий длительного и многократного повторения материала.</w:t>
      </w:r>
    </w:p>
    <w:p w14:paraId="27BAF577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Вместе с тем, дети с умственной отсталостью обладают потенциалом для овладения социально-бытовыми навыками, который следует раскрывать и развивать с помощью специальных педагогических методов и приемов. Необходимо создавать условия для формирования этих навыков в естественной среде, поощрять самостоятельность и предоставлять возможности для практического применения полученных умений.</w:t>
      </w:r>
    </w:p>
    <w:p w14:paraId="7BCE3423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Оценка уровня сформированности социально-бытовых навыков является важным этапом в процессе обучения и воспитания детей с умственной отсталостью. Она позволяет выявить сильные и слабые стороны ребенка, определить его потребности и разработать индивидуальную программу развития необходимых навыков.</w:t>
      </w:r>
    </w:p>
    <w:p w14:paraId="76727CF0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Существует несколько основных методов оценки социально-бытовых навыков:</w:t>
      </w:r>
    </w:p>
    <w:p w14:paraId="39AB22AF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lastRenderedPageBreak/>
        <w:t>1. Наблюдение – метод, при котором специалист наблюдает за поведением ребенка в естественных условиях и фиксирует его умения и трудности в различных ситуациях.</w:t>
      </w:r>
    </w:p>
    <w:p w14:paraId="3DD5F6C6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2. Опросники и анкеты – стандартизированные инструменты, заполняемые родителями или педагогами, содержащие вопросы об уровне сформированности различных социально-бытовых навыков у ребенка.</w:t>
      </w:r>
    </w:p>
    <w:p w14:paraId="4180BBD4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3. Структурированное интервью – метод, при котором специалист задает серию вопросов, позволяющих оценить навыки ребенка в различных областях.</w:t>
      </w:r>
    </w:p>
    <w:p w14:paraId="499D8B0F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4. Тестовые задания – специальные задачи и упражнения, разработанные для оценки конкретных социально-бытовых навыков в контролируемых условиях.</w:t>
      </w:r>
    </w:p>
    <w:p w14:paraId="08913B2B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5. Анализ продуктов деятельности – метод, при котором оцениваются результаты выполнения ребенком практических заданий, связанных с бытовыми навыками (уборка, приготовление пищи и др.).</w:t>
      </w:r>
    </w:p>
    <w:p w14:paraId="0BA06F00" w14:textId="77777777" w:rsidR="00480BDB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Для получения наиболее полной и объективной информации рекомендуется использовать комбинацию различных методов оценки. Важно также привлекать к процессу оценки не только специалистов, но и родителей ребенка, которые могут предоставить ценную информацию о его навыках в домашней обстановке.</w:t>
      </w:r>
    </w:p>
    <w:p w14:paraId="6898D54D" w14:textId="3EBD9F98" w:rsidR="004F6DDC" w:rsidRDefault="004D5F94" w:rsidP="004D5F9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94">
        <w:rPr>
          <w:rFonts w:ascii="Times New Roman" w:hAnsi="Times New Roman" w:cs="Times New Roman"/>
          <w:sz w:val="28"/>
          <w:szCs w:val="28"/>
        </w:rPr>
        <w:t>Результаты оценки социально-бытовых навыков позволяют разработать индивидуальную программу обучения и определить стратегии развития необходимых умений у ребенка с умственной отсталостью. Регулярная оценка помогает отслеживать прогресс и вносить необходимые коррективы в процесс обучения.</w:t>
      </w:r>
    </w:p>
    <w:p w14:paraId="7C0B7772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Оценка социально-бытовых навыков у детей с умственной отсталостью является важной задачей, поскольку эти навыки напрямую влияют на их способность к самостоятельной жизни и социальной адаптации. Существует несколько основных методов, которые используются для этой цели.</w:t>
      </w:r>
    </w:p>
    <w:p w14:paraId="756C25BB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Наблюдение в естественных условиях представляет собой метод, при котором специалист наблюдает за ребенком в привычной для него обстановке, например, дома или в школе. Это позволяет увидеть, как ребенок применяет социально-бытовые навыки в реальных жизненных ситуациях. Наблюдение может быть структурированным, когда специалист фокусируется на определенных аспектах поведения, или неструктурированным, когда он просто фиксирует все происходящее.</w:t>
      </w:r>
    </w:p>
    <w:p w14:paraId="45338F35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 xml:space="preserve">Стандартизированные тесты и шкалы являются инструментами, которые прошли строгую процедуру валидизации и стандартизации. Они состоят из набора заданий или вопросов, направленных на оценку конкретных социально-бытовых навыков. Примерами могут служить Шкала адаптивного поведения </w:t>
      </w:r>
      <w:proofErr w:type="spellStart"/>
      <w:r w:rsidRPr="00642451">
        <w:rPr>
          <w:rFonts w:ascii="Times New Roman" w:hAnsi="Times New Roman" w:cs="Times New Roman"/>
          <w:sz w:val="28"/>
          <w:szCs w:val="28"/>
        </w:rPr>
        <w:t>Vineland</w:t>
      </w:r>
      <w:proofErr w:type="spellEnd"/>
      <w:r w:rsidRPr="00642451">
        <w:rPr>
          <w:rFonts w:ascii="Times New Roman" w:hAnsi="Times New Roman" w:cs="Times New Roman"/>
          <w:sz w:val="28"/>
          <w:szCs w:val="28"/>
        </w:rPr>
        <w:t xml:space="preserve"> или Батарея тестов социально-бытовых навыков. Эти инструменты обеспечивают объективность и возможность сравнения результатов с нормативными данными.</w:t>
      </w:r>
    </w:p>
    <w:p w14:paraId="3305C258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 xml:space="preserve">Экспериментальные методики предполагают создание специальных ситуаций, в которых ребенок должен продемонстрировать свои социально-бытовые навыки. Например, это может быть имитация приготовления пищи или </w:t>
      </w:r>
      <w:r w:rsidRPr="00642451">
        <w:rPr>
          <w:rFonts w:ascii="Times New Roman" w:hAnsi="Times New Roman" w:cs="Times New Roman"/>
          <w:sz w:val="28"/>
          <w:szCs w:val="28"/>
        </w:rPr>
        <w:lastRenderedPageBreak/>
        <w:t>уборки помещения. Такие методики позволяют оценить конкретные навыки в контролируемых условиях и обеспечивают стандартизацию процедуры.</w:t>
      </w:r>
    </w:p>
    <w:p w14:paraId="2E04FC51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Проективные техники основаны на том, что ребенку предлагается интерпретировать или действовать в определенной ситуации, связанной с социально-бытовыми навыками. Например, это может быть рассказывание истории по картинкам или игра с куклами. Такие методы позволяют выявить скрытые аспекты поведения и отношения ребенка к различным бытовым задачам.</w:t>
      </w:r>
    </w:p>
    <w:p w14:paraId="3E475905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Проведение исследования по оценке социально-бытовых навыков у детей с умственной отсталостью требует тщательного планирования и следования определенным этапам. Прежде всего, необходимо четко сформулировать цели и задачи исследования. Это может включать в себя выявление уровня сформированности конкретных навыков, изучение влияния определенных факторов или сравнение различных методов оценки.</w:t>
      </w:r>
    </w:p>
    <w:p w14:paraId="551C6862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Следующим шагом является формирование выборки испытуемых. Важно обеспечить репрезентативность выборки, учитывая такие факторы, как возраст, пол, степень умственной отсталости и социально-экономический статус семьи. Также необходимо определить критерии включения и исключения участников из исследования.</w:t>
      </w:r>
    </w:p>
    <w:p w14:paraId="03CDA770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Далее следует выбор методов и процедуры исследования. Как правило, используется комбинация различных методов, таких как наблюдение, тестирование и экспериментальные ситуации. Необходимо тщательно спланировать порядок и условия проведения каждого метода, обеспечить стандартизацию процедуры и подготовить все необходимые материалы.</w:t>
      </w:r>
    </w:p>
    <w:p w14:paraId="7DE4A2F0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После сбора данных начинается этап анализа и интерпретации полученных результатов. Здесь важно использовать соответствующие статистические методы, такие как описательная статистика, корреляционный анализ или сравнение групп. Также необходимо провести качественный анализ, чтобы выявить закономерности и особенности в поведении детей.</w:t>
      </w:r>
    </w:p>
    <w:p w14:paraId="52601347" w14:textId="77777777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Наконец, результаты исследования должны быть представлены в виде четкого и структурированного отчета или научной статьи. Необходимо сделать выводы, обсудить ограничения исследования и дать рекомендации для дальнейшей работы в этой области.</w:t>
      </w:r>
    </w:p>
    <w:p w14:paraId="52015898" w14:textId="3C458730" w:rsidR="00642451" w:rsidRDefault="00642451" w:rsidP="0064245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451">
        <w:rPr>
          <w:rFonts w:ascii="Times New Roman" w:hAnsi="Times New Roman" w:cs="Times New Roman"/>
          <w:sz w:val="28"/>
          <w:szCs w:val="28"/>
        </w:rPr>
        <w:t>Таким образом, проведение исследования по оценке социально-бытовых навыков у детей с умственной отсталостью требует тщательного планирования, использования валидных и надежных методов, а также грамотного анализа и интерпретации полученных данных. Только так можно получить ценную информацию, которая поможет в разработке эффективных программ помощи и поддержки этой категории детей.</w:t>
      </w:r>
    </w:p>
    <w:p w14:paraId="772D155A" w14:textId="77777777" w:rsid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746211" w14:textId="57C2DF05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6DDC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BE32241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A61007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DC">
        <w:rPr>
          <w:rFonts w:ascii="Times New Roman" w:hAnsi="Times New Roman" w:cs="Times New Roman"/>
          <w:sz w:val="28"/>
          <w:szCs w:val="28"/>
        </w:rPr>
        <w:t>1. Исаев Д.Н. Умственная отсталость у детей и подростков / Д.Н. Исаев. – СПб.: Речь, 2007. – 391 с.</w:t>
      </w:r>
    </w:p>
    <w:p w14:paraId="14C18C20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D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4F6DDC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4F6DDC">
        <w:rPr>
          <w:rFonts w:ascii="Times New Roman" w:hAnsi="Times New Roman" w:cs="Times New Roman"/>
          <w:sz w:val="28"/>
          <w:szCs w:val="28"/>
        </w:rPr>
        <w:t xml:space="preserve"> А.Р. Обучение, воспитание и трудовая подготовка детей с нарушениями интеллекта / А.Р. </w:t>
      </w:r>
      <w:proofErr w:type="spellStart"/>
      <w:r w:rsidRPr="004F6DDC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4F6DDC">
        <w:rPr>
          <w:rFonts w:ascii="Times New Roman" w:hAnsi="Times New Roman" w:cs="Times New Roman"/>
          <w:sz w:val="28"/>
          <w:szCs w:val="28"/>
        </w:rPr>
        <w:t>. – М.: Просвещение, 2005. – 176 с.</w:t>
      </w:r>
    </w:p>
    <w:p w14:paraId="60296836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DC">
        <w:rPr>
          <w:rFonts w:ascii="Times New Roman" w:hAnsi="Times New Roman" w:cs="Times New Roman"/>
          <w:sz w:val="28"/>
          <w:szCs w:val="28"/>
        </w:rPr>
        <w:t>3. Шипицына Л.М. Дети с умственной отсталостью / Л.М. Шипицына // Психология детей с нарушениями и отклонениями психического развития: учеб. пособие / под ред. В</w:t>
      </w:r>
      <w:r w:rsidRPr="004F6D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6DDC">
        <w:rPr>
          <w:rFonts w:ascii="Times New Roman" w:hAnsi="Times New Roman" w:cs="Times New Roman"/>
          <w:sz w:val="28"/>
          <w:szCs w:val="28"/>
        </w:rPr>
        <w:t>В</w:t>
      </w:r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6DDC">
        <w:rPr>
          <w:rFonts w:ascii="Times New Roman" w:hAnsi="Times New Roman" w:cs="Times New Roman"/>
          <w:sz w:val="28"/>
          <w:szCs w:val="28"/>
        </w:rPr>
        <w:t>Лебединского</w:t>
      </w:r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4F6DDC">
        <w:rPr>
          <w:rFonts w:ascii="Times New Roman" w:hAnsi="Times New Roman" w:cs="Times New Roman"/>
          <w:sz w:val="28"/>
          <w:szCs w:val="28"/>
        </w:rPr>
        <w:t>СПб</w:t>
      </w:r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4F6DDC">
        <w:rPr>
          <w:rFonts w:ascii="Times New Roman" w:hAnsi="Times New Roman" w:cs="Times New Roman"/>
          <w:sz w:val="28"/>
          <w:szCs w:val="28"/>
        </w:rPr>
        <w:t>Питер</w:t>
      </w:r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, 2011. – </w:t>
      </w:r>
      <w:r w:rsidRPr="004F6DDC">
        <w:rPr>
          <w:rFonts w:ascii="Times New Roman" w:hAnsi="Times New Roman" w:cs="Times New Roman"/>
          <w:sz w:val="28"/>
          <w:szCs w:val="28"/>
        </w:rPr>
        <w:t>С</w:t>
      </w:r>
      <w:r w:rsidRPr="004F6DDC">
        <w:rPr>
          <w:rFonts w:ascii="Times New Roman" w:hAnsi="Times New Roman" w:cs="Times New Roman"/>
          <w:sz w:val="28"/>
          <w:szCs w:val="28"/>
          <w:lang w:val="en-US"/>
        </w:rPr>
        <w:t>. 72-94.</w:t>
      </w:r>
    </w:p>
    <w:p w14:paraId="2F8FCF7D" w14:textId="77777777" w:rsidR="004F6DDC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4F6DDC">
        <w:rPr>
          <w:rFonts w:ascii="Times New Roman" w:hAnsi="Times New Roman" w:cs="Times New Roman"/>
          <w:sz w:val="28"/>
          <w:szCs w:val="28"/>
          <w:lang w:val="en-US"/>
        </w:rPr>
        <w:t>Akhmetova</w:t>
      </w:r>
      <w:proofErr w:type="spellEnd"/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 D.Z. Social skills training for children with intellectual disabilities / D.Z. </w:t>
      </w:r>
      <w:proofErr w:type="spellStart"/>
      <w:r w:rsidRPr="004F6DDC">
        <w:rPr>
          <w:rFonts w:ascii="Times New Roman" w:hAnsi="Times New Roman" w:cs="Times New Roman"/>
          <w:sz w:val="28"/>
          <w:szCs w:val="28"/>
          <w:lang w:val="en-US"/>
        </w:rPr>
        <w:t>Akhmetova</w:t>
      </w:r>
      <w:proofErr w:type="spellEnd"/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, E.M. </w:t>
      </w:r>
      <w:proofErr w:type="spellStart"/>
      <w:r w:rsidRPr="004F6DDC">
        <w:rPr>
          <w:rFonts w:ascii="Times New Roman" w:hAnsi="Times New Roman" w:cs="Times New Roman"/>
          <w:sz w:val="28"/>
          <w:szCs w:val="28"/>
          <w:lang w:val="en-US"/>
        </w:rPr>
        <w:t>Zhuravleva</w:t>
      </w:r>
      <w:proofErr w:type="spellEnd"/>
      <w:r w:rsidRPr="004F6DDC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Environmental &amp; Science Education. – 2016. – Vol. 11, No. 14. – P. 7048-7062.</w:t>
      </w:r>
    </w:p>
    <w:p w14:paraId="32419227" w14:textId="3FB88CEE" w:rsidR="002421AF" w:rsidRPr="004F6DDC" w:rsidRDefault="004F6DDC" w:rsidP="004F6DDC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DC">
        <w:rPr>
          <w:rFonts w:ascii="Times New Roman" w:hAnsi="Times New Roman" w:cs="Times New Roman"/>
          <w:sz w:val="28"/>
          <w:szCs w:val="28"/>
          <w:lang w:val="en-US"/>
        </w:rPr>
        <w:t>5. Matson J.L. Social behavior and skills in children / J.L. Matson. – New York: Springer, 2009. – 370 p.</w:t>
      </w:r>
    </w:p>
    <w:p w14:paraId="5F303773" w14:textId="34F373AC" w:rsidR="00EF0628" w:rsidRPr="00642451" w:rsidRDefault="00EF0628" w:rsidP="00EF677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0628" w:rsidRPr="00642451" w:rsidSect="00EF6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F"/>
    <w:rsid w:val="00006F23"/>
    <w:rsid w:val="0002554C"/>
    <w:rsid w:val="00066911"/>
    <w:rsid w:val="00080B47"/>
    <w:rsid w:val="000837E6"/>
    <w:rsid w:val="000D17D3"/>
    <w:rsid w:val="000E5E47"/>
    <w:rsid w:val="00105494"/>
    <w:rsid w:val="00115781"/>
    <w:rsid w:val="00115BD4"/>
    <w:rsid w:val="00116C78"/>
    <w:rsid w:val="00160CEF"/>
    <w:rsid w:val="00180F08"/>
    <w:rsid w:val="001930C1"/>
    <w:rsid w:val="001C775F"/>
    <w:rsid w:val="001D6F60"/>
    <w:rsid w:val="00201A10"/>
    <w:rsid w:val="00214303"/>
    <w:rsid w:val="00233A80"/>
    <w:rsid w:val="002421AF"/>
    <w:rsid w:val="00264646"/>
    <w:rsid w:val="00291FDA"/>
    <w:rsid w:val="002B08FD"/>
    <w:rsid w:val="002C4264"/>
    <w:rsid w:val="002C5CE5"/>
    <w:rsid w:val="002D72FF"/>
    <w:rsid w:val="002E6704"/>
    <w:rsid w:val="003077FB"/>
    <w:rsid w:val="003229FE"/>
    <w:rsid w:val="00364CBA"/>
    <w:rsid w:val="00375B6A"/>
    <w:rsid w:val="00376E20"/>
    <w:rsid w:val="00380A1D"/>
    <w:rsid w:val="00382169"/>
    <w:rsid w:val="003B12EF"/>
    <w:rsid w:val="003F565A"/>
    <w:rsid w:val="004172E9"/>
    <w:rsid w:val="00457CFF"/>
    <w:rsid w:val="00470B89"/>
    <w:rsid w:val="00480BDB"/>
    <w:rsid w:val="004B1539"/>
    <w:rsid w:val="004C6AF7"/>
    <w:rsid w:val="004D5F94"/>
    <w:rsid w:val="004E5368"/>
    <w:rsid w:val="004F6DDC"/>
    <w:rsid w:val="00500700"/>
    <w:rsid w:val="0053237E"/>
    <w:rsid w:val="0055181B"/>
    <w:rsid w:val="00562404"/>
    <w:rsid w:val="00564C90"/>
    <w:rsid w:val="005B1240"/>
    <w:rsid w:val="005C70FB"/>
    <w:rsid w:val="005F299B"/>
    <w:rsid w:val="005F701E"/>
    <w:rsid w:val="00642451"/>
    <w:rsid w:val="00652759"/>
    <w:rsid w:val="00680CE9"/>
    <w:rsid w:val="006875EC"/>
    <w:rsid w:val="006B506F"/>
    <w:rsid w:val="006C6269"/>
    <w:rsid w:val="006E52BA"/>
    <w:rsid w:val="00727BB2"/>
    <w:rsid w:val="00731C21"/>
    <w:rsid w:val="0074579C"/>
    <w:rsid w:val="0076442E"/>
    <w:rsid w:val="00784B8A"/>
    <w:rsid w:val="007B2353"/>
    <w:rsid w:val="007D2D10"/>
    <w:rsid w:val="0080136E"/>
    <w:rsid w:val="00817135"/>
    <w:rsid w:val="0086378B"/>
    <w:rsid w:val="00864BCE"/>
    <w:rsid w:val="0088148B"/>
    <w:rsid w:val="00894296"/>
    <w:rsid w:val="00896335"/>
    <w:rsid w:val="00905AD4"/>
    <w:rsid w:val="00976121"/>
    <w:rsid w:val="009840BE"/>
    <w:rsid w:val="009A1601"/>
    <w:rsid w:val="009E58CE"/>
    <w:rsid w:val="00A10ABD"/>
    <w:rsid w:val="00A117E1"/>
    <w:rsid w:val="00A32A1A"/>
    <w:rsid w:val="00A4183E"/>
    <w:rsid w:val="00A53CC4"/>
    <w:rsid w:val="00A56443"/>
    <w:rsid w:val="00A65B13"/>
    <w:rsid w:val="00A77A94"/>
    <w:rsid w:val="00A951CD"/>
    <w:rsid w:val="00AA56D7"/>
    <w:rsid w:val="00AD1B73"/>
    <w:rsid w:val="00AD5267"/>
    <w:rsid w:val="00AF14D4"/>
    <w:rsid w:val="00AF4817"/>
    <w:rsid w:val="00B15EB8"/>
    <w:rsid w:val="00B30CD9"/>
    <w:rsid w:val="00B34208"/>
    <w:rsid w:val="00B85F17"/>
    <w:rsid w:val="00B915DC"/>
    <w:rsid w:val="00BB38B7"/>
    <w:rsid w:val="00BC27BF"/>
    <w:rsid w:val="00BD7A9D"/>
    <w:rsid w:val="00BF522E"/>
    <w:rsid w:val="00C16C6E"/>
    <w:rsid w:val="00C6052B"/>
    <w:rsid w:val="00C6512D"/>
    <w:rsid w:val="00C7114D"/>
    <w:rsid w:val="00C76BC3"/>
    <w:rsid w:val="00CA3E6B"/>
    <w:rsid w:val="00CA4E7E"/>
    <w:rsid w:val="00CB7CF5"/>
    <w:rsid w:val="00CD6A50"/>
    <w:rsid w:val="00D147C0"/>
    <w:rsid w:val="00D1613B"/>
    <w:rsid w:val="00D45225"/>
    <w:rsid w:val="00D64161"/>
    <w:rsid w:val="00D72044"/>
    <w:rsid w:val="00D72271"/>
    <w:rsid w:val="00D979FC"/>
    <w:rsid w:val="00DA3504"/>
    <w:rsid w:val="00DD3085"/>
    <w:rsid w:val="00DF1CB0"/>
    <w:rsid w:val="00E0068A"/>
    <w:rsid w:val="00E06168"/>
    <w:rsid w:val="00E177FA"/>
    <w:rsid w:val="00E4301B"/>
    <w:rsid w:val="00E5050C"/>
    <w:rsid w:val="00EA065F"/>
    <w:rsid w:val="00EB37E3"/>
    <w:rsid w:val="00EE2391"/>
    <w:rsid w:val="00EF0628"/>
    <w:rsid w:val="00EF6774"/>
    <w:rsid w:val="00F11962"/>
    <w:rsid w:val="00F2396B"/>
    <w:rsid w:val="00F776B2"/>
    <w:rsid w:val="00F77D29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F7D"/>
  <w15:chartTrackingRefBased/>
  <w15:docId w15:val="{D47E746C-872B-489F-852C-1A80CA5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2011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Пользователь</cp:lastModifiedBy>
  <cp:revision>138</cp:revision>
  <dcterms:created xsi:type="dcterms:W3CDTF">2023-10-05T06:21:00Z</dcterms:created>
  <dcterms:modified xsi:type="dcterms:W3CDTF">2024-03-30T11:03:00Z</dcterms:modified>
</cp:coreProperties>
</file>