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72"/>
        <w:gridCol w:w="1365"/>
        <w:gridCol w:w="236"/>
        <w:gridCol w:w="306"/>
        <w:gridCol w:w="575"/>
        <w:gridCol w:w="1425"/>
        <w:gridCol w:w="2430"/>
        <w:gridCol w:w="1508"/>
      </w:tblGrid>
      <w:tr w:rsidR="009F0020" w:rsidRPr="004C5FAA" w14:paraId="05F88946" w14:textId="77777777" w:rsidTr="008B6DEB">
        <w:trPr>
          <w:cantSplit/>
          <w:trHeight w:val="568"/>
        </w:trPr>
        <w:tc>
          <w:tcPr>
            <w:tcW w:w="2196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14:paraId="731657FF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 xml:space="preserve">Раздел долгосрочного плана: </w:t>
            </w:r>
          </w:p>
          <w:p w14:paraId="3B3AC10E" w14:textId="77777777" w:rsidR="009F0020" w:rsidRPr="00D9710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 w:rsidRPr="00D9710A">
              <w:rPr>
                <w:rFonts w:ascii="Times New Roman" w:hAnsi="Times New Roman"/>
                <w:color w:val="000000"/>
              </w:rPr>
              <w:t>Раздел 5. Экономическая география</w:t>
            </w:r>
          </w:p>
        </w:tc>
        <w:tc>
          <w:tcPr>
            <w:tcW w:w="2804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580D13D2" w14:textId="77777777" w:rsidR="009F0020" w:rsidRPr="00C30EB3" w:rsidRDefault="009F0020" w:rsidP="008B6DEB">
            <w:pPr>
              <w:spacing w:after="200" w:line="276" w:lineRule="auto"/>
              <w:ind w:left="-426" w:firstLine="426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 xml:space="preserve">Школа: </w:t>
            </w:r>
            <w:r w:rsidRPr="00C30EB3">
              <w:rPr>
                <w:rFonts w:ascii="Times New Roman" w:eastAsia="Calibri" w:hAnsi="Times New Roman"/>
                <w:lang w:val="kk-KZ"/>
              </w:rPr>
              <w:t>Коммунаольное Государственное Учереждение «Средняя школа-гимназия №12»</w:t>
            </w:r>
          </w:p>
          <w:p w14:paraId="08BE420C" w14:textId="77777777" w:rsidR="009F0020" w:rsidRPr="00C30EB3" w:rsidRDefault="009F0020" w:rsidP="008B6DEB">
            <w:pPr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</w:p>
        </w:tc>
      </w:tr>
      <w:tr w:rsidR="009F0020" w:rsidRPr="004C5FAA" w14:paraId="2E01568D" w14:textId="77777777" w:rsidTr="008B6DEB">
        <w:trPr>
          <w:cantSplit/>
          <w:trHeight w:val="472"/>
        </w:trPr>
        <w:tc>
          <w:tcPr>
            <w:tcW w:w="2196" w:type="pct"/>
            <w:gridSpan w:val="5"/>
            <w:tcBorders>
              <w:top w:val="nil"/>
              <w:bottom w:val="nil"/>
              <w:right w:val="nil"/>
            </w:tcBorders>
          </w:tcPr>
          <w:p w14:paraId="2AB6FDC6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Дата</w:t>
            </w:r>
            <w:r w:rsidRPr="004C5FAA">
              <w:rPr>
                <w:rFonts w:ascii="Times New Roman" w:eastAsia="Times New Roman" w:hAnsi="Times New Roman"/>
                <w:b/>
                <w:lang w:val="en-GB"/>
              </w:rPr>
              <w:t>:</w:t>
            </w:r>
            <w:r w:rsidRPr="004C5FAA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18.09.2020</w:t>
            </w:r>
          </w:p>
        </w:tc>
        <w:tc>
          <w:tcPr>
            <w:tcW w:w="2804" w:type="pct"/>
            <w:gridSpan w:val="4"/>
            <w:tcBorders>
              <w:top w:val="nil"/>
              <w:left w:val="nil"/>
              <w:bottom w:val="nil"/>
            </w:tcBorders>
          </w:tcPr>
          <w:p w14:paraId="49326960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ФИО учителя: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Крутовская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Мубариковна</w:t>
            </w:r>
            <w:proofErr w:type="spellEnd"/>
          </w:p>
        </w:tc>
      </w:tr>
      <w:tr w:rsidR="009F0020" w:rsidRPr="004C5FAA" w14:paraId="1C885C1F" w14:textId="77777777" w:rsidTr="008B6DEB">
        <w:trPr>
          <w:cantSplit/>
          <w:trHeight w:val="412"/>
        </w:trPr>
        <w:tc>
          <w:tcPr>
            <w:tcW w:w="2196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14:paraId="04622E6D" w14:textId="77777777" w:rsidR="009F0020" w:rsidRPr="00D9710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Класс</w:t>
            </w:r>
            <w:r w:rsidRPr="004C5FAA">
              <w:rPr>
                <w:rFonts w:ascii="Times New Roman" w:eastAsia="Times New Roman" w:hAnsi="Times New Roman"/>
                <w:b/>
                <w:lang w:val="en-GB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459BBED9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  <w:lang w:val="en-GB"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 xml:space="preserve">Количество </w:t>
            </w:r>
          </w:p>
        </w:tc>
        <w:tc>
          <w:tcPr>
            <w:tcW w:w="1859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14:paraId="02F56DF7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  <w:lang w:val="en-GB"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отсутствующих</w:t>
            </w:r>
            <w:r w:rsidRPr="004C5FAA">
              <w:rPr>
                <w:rFonts w:ascii="Times New Roman" w:eastAsia="Times New Roman" w:hAnsi="Times New Roman"/>
                <w:b/>
                <w:lang w:val="en-GB"/>
              </w:rPr>
              <w:t>:</w:t>
            </w:r>
            <w:r w:rsidRPr="004C5FAA">
              <w:rPr>
                <w:rFonts w:ascii="Times New Roman" w:eastAsia="Times New Roman" w:hAnsi="Times New Roman"/>
                <w:b/>
              </w:rPr>
              <w:t xml:space="preserve"> присутствующих</w:t>
            </w:r>
            <w:r w:rsidRPr="004C5FAA">
              <w:rPr>
                <w:rFonts w:ascii="Times New Roman" w:eastAsia="Times New Roman" w:hAnsi="Times New Roman"/>
                <w:b/>
                <w:lang w:val="en-GB"/>
              </w:rPr>
              <w:t>:</w:t>
            </w:r>
          </w:p>
        </w:tc>
      </w:tr>
      <w:tr w:rsidR="009F0020" w:rsidRPr="004C5FAA" w14:paraId="4782DE72" w14:textId="77777777" w:rsidTr="008B6DEB">
        <w:trPr>
          <w:cantSplit/>
          <w:trHeight w:val="698"/>
        </w:trPr>
        <w:tc>
          <w:tcPr>
            <w:tcW w:w="1169" w:type="pct"/>
            <w:tcBorders>
              <w:top w:val="nil"/>
              <w:bottom w:val="single" w:sz="8" w:space="0" w:color="2976A4"/>
              <w:right w:val="nil"/>
            </w:tcBorders>
          </w:tcPr>
          <w:p w14:paraId="3642DE5E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Тема урока</w:t>
            </w:r>
          </w:p>
        </w:tc>
        <w:tc>
          <w:tcPr>
            <w:tcW w:w="77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14:paraId="3E59831B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0B077D2D" w14:textId="77777777" w:rsidR="009F0020" w:rsidRPr="004C5FA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49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14:paraId="3959DD12" w14:textId="1C8DDFAA" w:rsidR="009F0020" w:rsidRPr="00D9710A" w:rsidRDefault="009F0020" w:rsidP="008B6DEB">
            <w:pPr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Факторы размещения сел</w:t>
            </w:r>
            <w:r w:rsidRPr="00D9710A"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D9710A">
              <w:rPr>
                <w:rFonts w:ascii="Times New Roman" w:hAnsi="Times New Roman"/>
                <w:color w:val="000000"/>
              </w:rPr>
              <w:t>кого хозяйства, промышленности и сферы услуг</w:t>
            </w:r>
            <w:r w:rsidR="00B50A2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0020" w:rsidRPr="004C5FAA" w14:paraId="6C741708" w14:textId="77777777" w:rsidTr="008B6DEB">
        <w:trPr>
          <w:cantSplit/>
          <w:trHeight w:val="1321"/>
        </w:trPr>
        <w:tc>
          <w:tcPr>
            <w:tcW w:w="1169" w:type="pct"/>
            <w:tcBorders>
              <w:top w:val="single" w:sz="8" w:space="0" w:color="2976A4"/>
            </w:tcBorders>
          </w:tcPr>
          <w:p w14:paraId="029C8C44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Цели обучения</w:t>
            </w:r>
          </w:p>
        </w:tc>
        <w:tc>
          <w:tcPr>
            <w:tcW w:w="3831" w:type="pct"/>
            <w:gridSpan w:val="8"/>
            <w:tcBorders>
              <w:top w:val="single" w:sz="8" w:space="0" w:color="2976A4"/>
            </w:tcBorders>
          </w:tcPr>
          <w:p w14:paraId="4ABDBFCE" w14:textId="77777777" w:rsidR="009F0020" w:rsidRPr="00C30EB3" w:rsidRDefault="009F0020" w:rsidP="008B6DEB">
            <w:pPr>
              <w:jc w:val="both"/>
              <w:rPr>
                <w:rFonts w:ascii="Times New Roman" w:eastAsia="Arial Unicode MS" w:hAnsi="Times New Roman"/>
                <w:lang w:eastAsia="en-GB"/>
              </w:rPr>
            </w:pPr>
            <w:r w:rsidRPr="00C30EB3">
              <w:rPr>
                <w:rFonts w:ascii="Times New Roman" w:eastAsia="Arial Unicode MS" w:hAnsi="Times New Roman"/>
                <w:lang w:eastAsia="en-GB"/>
              </w:rPr>
              <w:t xml:space="preserve"> </w:t>
            </w:r>
            <w:r w:rsidRPr="00C30EB3">
              <w:rPr>
                <w:rFonts w:ascii="Times New Roman" w:hAnsi="Times New Roman"/>
              </w:rPr>
              <w:t xml:space="preserve">8.5.3.3 - с дополнительным охватом казахстанского компонента анализирует факторы размещения сельскохозяйственного и промышленного производства, сферы услуг </w:t>
            </w:r>
          </w:p>
        </w:tc>
      </w:tr>
      <w:tr w:rsidR="009F0020" w:rsidRPr="004C5FAA" w14:paraId="07A05DB7" w14:textId="77777777" w:rsidTr="008B6DEB">
        <w:trPr>
          <w:cantSplit/>
          <w:trHeight w:val="1053"/>
        </w:trPr>
        <w:tc>
          <w:tcPr>
            <w:tcW w:w="1169" w:type="pct"/>
          </w:tcPr>
          <w:p w14:paraId="3CA46C8B" w14:textId="77777777" w:rsidR="009F0020" w:rsidRPr="004C5FAA" w:rsidRDefault="009F0020" w:rsidP="008B6DEB">
            <w:pPr>
              <w:widowControl w:val="0"/>
              <w:ind w:left="-468" w:firstLine="468"/>
              <w:rPr>
                <w:rFonts w:ascii="Times New Roman" w:eastAsia="Times New Roman" w:hAnsi="Times New Roman"/>
                <w:b/>
                <w:lang w:val="en-GB"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Цели урока</w:t>
            </w:r>
          </w:p>
        </w:tc>
        <w:tc>
          <w:tcPr>
            <w:tcW w:w="3831" w:type="pct"/>
            <w:gridSpan w:val="8"/>
          </w:tcPr>
          <w:p w14:paraId="0AE4D3DC" w14:textId="09CA3389" w:rsidR="009F0020" w:rsidRPr="00C30EB3" w:rsidRDefault="009F0020" w:rsidP="008B6DEB">
            <w:pPr>
              <w:jc w:val="both"/>
              <w:rPr>
                <w:rFonts w:ascii="Times New Roman" w:eastAsia="Arial Unicode MS" w:hAnsi="Times New Roman"/>
                <w:lang w:eastAsia="en-GB"/>
              </w:rPr>
            </w:pPr>
            <w:r w:rsidRPr="00C30EB3">
              <w:rPr>
                <w:rFonts w:ascii="Times New Roman" w:hAnsi="Times New Roman"/>
              </w:rPr>
              <w:t>Сопоставляют факторы размещения сельскохозяйственного и промышленного производства, сферы услуг с дополнительным охватом казахстанского компонента</w:t>
            </w:r>
            <w:r w:rsidR="00B50A23">
              <w:rPr>
                <w:rFonts w:ascii="Times New Roman" w:hAnsi="Times New Roman"/>
              </w:rPr>
              <w:t>.</w:t>
            </w:r>
          </w:p>
        </w:tc>
      </w:tr>
      <w:tr w:rsidR="009F0020" w:rsidRPr="004C5FAA" w14:paraId="60C3D635" w14:textId="77777777" w:rsidTr="008B6DEB">
        <w:trPr>
          <w:cantSplit/>
          <w:trHeight w:val="970"/>
        </w:trPr>
        <w:tc>
          <w:tcPr>
            <w:tcW w:w="1169" w:type="pct"/>
          </w:tcPr>
          <w:p w14:paraId="2E37F133" w14:textId="77777777" w:rsidR="009F0020" w:rsidRPr="004C5FAA" w:rsidRDefault="009F0020" w:rsidP="008B6DEB">
            <w:pPr>
              <w:widowControl w:val="0"/>
              <w:ind w:left="-468" w:firstLine="468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Критерии успеха</w:t>
            </w:r>
          </w:p>
        </w:tc>
        <w:tc>
          <w:tcPr>
            <w:tcW w:w="3831" w:type="pct"/>
            <w:gridSpan w:val="8"/>
          </w:tcPr>
          <w:p w14:paraId="332D0273" w14:textId="77777777" w:rsidR="009F0020" w:rsidRPr="00C30EB3" w:rsidRDefault="009F0020" w:rsidP="008B6DEB">
            <w:pPr>
              <w:widowControl w:val="0"/>
              <w:rPr>
                <w:rFonts w:ascii="Times New Roman" w:eastAsia="Times New Roman" w:hAnsi="Times New Roman"/>
              </w:rPr>
            </w:pPr>
            <w:r w:rsidRPr="00C30EB3">
              <w:rPr>
                <w:rFonts w:ascii="Times New Roman" w:hAnsi="Times New Roman"/>
              </w:rPr>
              <w:t>Могут сопоставлять факторы размещения сельскохозяйственного и промышленного производства, сферы услуг с дополнительным охватом казахстанского компонента</w:t>
            </w:r>
          </w:p>
        </w:tc>
      </w:tr>
      <w:tr w:rsidR="009F0020" w:rsidRPr="004C5FAA" w14:paraId="5DA6320B" w14:textId="77777777" w:rsidTr="008B6DEB">
        <w:trPr>
          <w:cantSplit/>
          <w:trHeight w:val="1253"/>
        </w:trPr>
        <w:tc>
          <w:tcPr>
            <w:tcW w:w="1169" w:type="pct"/>
          </w:tcPr>
          <w:p w14:paraId="53FDA6B0" w14:textId="77777777" w:rsidR="009F0020" w:rsidRPr="004C5FAA" w:rsidRDefault="009F0020" w:rsidP="008B6DEB">
            <w:pPr>
              <w:widowControl w:val="0"/>
              <w:ind w:left="-468" w:firstLine="46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Привитие ценностей</w:t>
            </w:r>
          </w:p>
        </w:tc>
        <w:tc>
          <w:tcPr>
            <w:tcW w:w="3831" w:type="pct"/>
            <w:gridSpan w:val="8"/>
          </w:tcPr>
          <w:p w14:paraId="44F09C4F" w14:textId="77777777" w:rsidR="009F0020" w:rsidRDefault="009F0020" w:rsidP="008B6DEB">
            <w:pPr>
              <w:widowControl w:val="0"/>
              <w:rPr>
                <w:rFonts w:ascii="Times New Roman" w:eastAsia="Times New Roman" w:hAnsi="Times New Roman"/>
                <w:lang w:eastAsia="en-GB"/>
              </w:rPr>
            </w:pPr>
            <w:r w:rsidRPr="004C5FAA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F522E8">
              <w:rPr>
                <w:rFonts w:ascii="Times New Roman" w:eastAsia="Times New Roman" w:hAnsi="Times New Roman"/>
                <w:b/>
                <w:lang w:eastAsia="en-GB"/>
              </w:rPr>
              <w:t>Казахстанский патриотизм</w:t>
            </w:r>
            <w:r>
              <w:rPr>
                <w:rFonts w:ascii="Times New Roman" w:eastAsia="Times New Roman" w:hAnsi="Times New Roman"/>
                <w:b/>
                <w:lang w:eastAsia="en-GB"/>
              </w:rPr>
              <w:t xml:space="preserve"> </w:t>
            </w:r>
            <w:r w:rsidRPr="00F522E8">
              <w:rPr>
                <w:rFonts w:ascii="Times New Roman" w:eastAsia="Times New Roman" w:hAnsi="Times New Roman"/>
                <w:b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lang w:eastAsia="en-GB"/>
              </w:rPr>
              <w:t>через изучение сельского хозяйства, промышленности и сферы услуг Казахстана.)</w:t>
            </w:r>
          </w:p>
          <w:p w14:paraId="5DA94B87" w14:textId="77777777" w:rsidR="009F0020" w:rsidRDefault="009F0020" w:rsidP="008B6DEB">
            <w:pPr>
              <w:widowControl w:val="0"/>
              <w:rPr>
                <w:rFonts w:ascii="Times New Roman" w:eastAsia="Times New Roman" w:hAnsi="Times New Roman"/>
                <w:lang w:eastAsia="en-GB"/>
              </w:rPr>
            </w:pPr>
            <w:r w:rsidRPr="00F522E8">
              <w:rPr>
                <w:rFonts w:ascii="Times New Roman" w:eastAsia="Times New Roman" w:hAnsi="Times New Roman"/>
                <w:b/>
                <w:lang w:eastAsia="en-GB"/>
              </w:rPr>
              <w:t>Взаимоуважение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(через умение слушать и слышать.)</w:t>
            </w:r>
          </w:p>
          <w:p w14:paraId="42C36929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b/>
                <w:i/>
                <w:color w:val="2976A4"/>
              </w:rPr>
            </w:pPr>
            <w:r w:rsidRPr="00F522E8">
              <w:rPr>
                <w:rFonts w:ascii="Times New Roman" w:eastAsia="Times New Roman" w:hAnsi="Times New Roman"/>
                <w:b/>
                <w:lang w:eastAsia="en-GB"/>
              </w:rPr>
              <w:t>Сотрудничество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 (через умение работать в группах.) </w:t>
            </w:r>
          </w:p>
        </w:tc>
      </w:tr>
      <w:tr w:rsidR="009F0020" w:rsidRPr="004C5FAA" w14:paraId="5F59510B" w14:textId="77777777" w:rsidTr="008B6DEB">
        <w:trPr>
          <w:cantSplit/>
          <w:trHeight w:val="3242"/>
        </w:trPr>
        <w:tc>
          <w:tcPr>
            <w:tcW w:w="1169" w:type="pct"/>
          </w:tcPr>
          <w:p w14:paraId="4BDABC44" w14:textId="77777777" w:rsidR="009F0020" w:rsidRDefault="009F0020" w:rsidP="008B6DEB">
            <w:pPr>
              <w:widowControl w:val="0"/>
              <w:ind w:left="-468" w:firstLine="46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Языковые задачи</w:t>
            </w:r>
          </w:p>
        </w:tc>
        <w:tc>
          <w:tcPr>
            <w:tcW w:w="3831" w:type="pct"/>
            <w:gridSpan w:val="8"/>
          </w:tcPr>
          <w:p w14:paraId="2175689A" w14:textId="77777777" w:rsidR="009F0020" w:rsidRDefault="009F0020" w:rsidP="008B6DEB">
            <w:pPr>
              <w:widowControl w:val="0"/>
              <w:rPr>
                <w:rFonts w:ascii="Times New Roman" w:eastAsia="Times New Roman" w:hAnsi="Times New Roman"/>
                <w:b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lang w:eastAsia="en-GB"/>
              </w:rPr>
              <w:t>Лексика и терминология по отношению к предмету:</w:t>
            </w:r>
          </w:p>
          <w:p w14:paraId="303AA500" w14:textId="77777777" w:rsidR="009F0020" w:rsidRPr="009152FE" w:rsidRDefault="009F0020" w:rsidP="008B6DEB">
            <w:pPr>
              <w:widowControl w:val="0"/>
              <w:rPr>
                <w:rFonts w:ascii="Times New Roman" w:eastAsia="Times New Roman" w:hAnsi="Times New Roman"/>
                <w:lang w:eastAsia="en-GB"/>
              </w:rPr>
            </w:pPr>
            <w:r w:rsidRPr="009152FE">
              <w:rPr>
                <w:rFonts w:ascii="Times New Roman" w:eastAsia="Times New Roman" w:hAnsi="Times New Roman"/>
                <w:lang w:eastAsia="en-GB"/>
              </w:rPr>
              <w:t>Сельское хозяйство, промышленность, трудовые ресурсы, сфера услуг, экологический фактор, потребительский фактор, топливно- энергетический фактор</w:t>
            </w:r>
            <w:r>
              <w:rPr>
                <w:rFonts w:ascii="Times New Roman" w:eastAsia="Times New Roman" w:hAnsi="Times New Roman"/>
                <w:lang w:eastAsia="en-GB"/>
              </w:rPr>
              <w:t>.</w:t>
            </w:r>
          </w:p>
          <w:p w14:paraId="54D8CEA9" w14:textId="77777777" w:rsidR="009F0020" w:rsidRPr="009152FE" w:rsidRDefault="009F0020" w:rsidP="008B6DEB">
            <w:pPr>
              <w:widowControl w:val="0"/>
              <w:rPr>
                <w:rFonts w:ascii="Times New Roman" w:eastAsia="Times New Roman" w:hAnsi="Times New Roman"/>
                <w:b/>
                <w:lang w:eastAsia="en-GB"/>
              </w:rPr>
            </w:pPr>
            <w:r w:rsidRPr="009152FE">
              <w:rPr>
                <w:rFonts w:ascii="Times New Roman" w:eastAsia="Times New Roman" w:hAnsi="Times New Roman"/>
                <w:b/>
                <w:lang w:eastAsia="en-GB"/>
              </w:rPr>
              <w:t xml:space="preserve">Языковые навыки: </w:t>
            </w:r>
          </w:p>
          <w:p w14:paraId="1C7D052F" w14:textId="77777777" w:rsidR="009F0020" w:rsidRDefault="009F0020" w:rsidP="008B6DEB">
            <w:pPr>
              <w:widowControl w:val="0"/>
              <w:rPr>
                <w:rFonts w:ascii="Times New Roman" w:eastAsia="Times New Roman" w:hAnsi="Times New Roman"/>
                <w:lang w:eastAsia="en-GB"/>
              </w:rPr>
            </w:pPr>
            <w:r w:rsidRPr="00C224AE">
              <w:rPr>
                <w:rFonts w:ascii="Times New Roman" w:eastAsia="Times New Roman" w:hAnsi="Times New Roman"/>
                <w:b/>
                <w:lang w:eastAsia="en-GB"/>
              </w:rPr>
              <w:t>чтение</w:t>
            </w:r>
            <w:r w:rsidRPr="00C224AE">
              <w:rPr>
                <w:rFonts w:ascii="Times New Roman" w:eastAsia="Times New Roman" w:hAnsi="Times New Roman"/>
                <w:lang w:eastAsia="en-GB"/>
              </w:rPr>
              <w:t xml:space="preserve"> (через чтения микротекста, свой части параграфа),</w:t>
            </w:r>
          </w:p>
          <w:p w14:paraId="033CA31C" w14:textId="77777777" w:rsidR="009F0020" w:rsidRDefault="009F0020" w:rsidP="008B6DEB">
            <w:pPr>
              <w:widowControl w:val="0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en-GB"/>
              </w:rPr>
              <w:t>а</w:t>
            </w:r>
            <w:r w:rsidRPr="00C224AE">
              <w:rPr>
                <w:rFonts w:ascii="Times New Roman" w:eastAsia="Times New Roman" w:hAnsi="Times New Roman"/>
                <w:b/>
                <w:lang w:eastAsia="en-GB"/>
              </w:rPr>
              <w:t>удирование</w:t>
            </w:r>
            <w:proofErr w:type="spellEnd"/>
            <w:r w:rsidRPr="00C224AE">
              <w:rPr>
                <w:rFonts w:ascii="Times New Roman" w:eastAsia="Times New Roman" w:hAnsi="Times New Roman"/>
                <w:b/>
                <w:lang w:eastAsia="en-GB"/>
              </w:rPr>
              <w:t xml:space="preserve"> </w:t>
            </w:r>
            <w:r w:rsidRPr="00C224AE">
              <w:rPr>
                <w:rFonts w:ascii="Times New Roman" w:eastAsia="Times New Roman" w:hAnsi="Times New Roman"/>
                <w:lang w:eastAsia="en-GB"/>
              </w:rPr>
              <w:t xml:space="preserve">(через прослушивание защиты презентации других групп), </w:t>
            </w:r>
            <w:r w:rsidRPr="00C224AE">
              <w:rPr>
                <w:rFonts w:ascii="Times New Roman" w:eastAsia="Times New Roman" w:hAnsi="Times New Roman"/>
                <w:b/>
                <w:lang w:eastAsia="en-GB"/>
              </w:rPr>
              <w:t>письмо</w:t>
            </w:r>
            <w:r w:rsidRPr="00C224AE">
              <w:rPr>
                <w:rFonts w:ascii="Times New Roman" w:eastAsia="Times New Roman" w:hAnsi="Times New Roman"/>
                <w:lang w:eastAsia="en-GB"/>
              </w:rPr>
              <w:t xml:space="preserve"> (через оформление постера и краткой записи пос</w:t>
            </w:r>
            <w:r>
              <w:rPr>
                <w:rFonts w:ascii="Times New Roman" w:eastAsia="Times New Roman" w:hAnsi="Times New Roman"/>
                <w:lang w:eastAsia="en-GB"/>
              </w:rPr>
              <w:t xml:space="preserve">ле прослушивания презентаций других </w:t>
            </w:r>
            <w:r w:rsidRPr="00C224AE">
              <w:rPr>
                <w:rFonts w:ascii="Times New Roman" w:eastAsia="Times New Roman" w:hAnsi="Times New Roman"/>
                <w:lang w:eastAsia="en-GB"/>
              </w:rPr>
              <w:t>групп).</w:t>
            </w:r>
          </w:p>
          <w:p w14:paraId="484A2424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lang w:eastAsia="en-GB"/>
              </w:rPr>
            </w:pPr>
            <w:r w:rsidRPr="00C224AE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C224AE">
              <w:rPr>
                <w:rFonts w:ascii="Times New Roman" w:eastAsia="Times New Roman" w:hAnsi="Times New Roman"/>
                <w:b/>
                <w:lang w:eastAsia="en-GB"/>
              </w:rPr>
              <w:t>говорение</w:t>
            </w:r>
            <w:r w:rsidRPr="00C224AE">
              <w:rPr>
                <w:rFonts w:ascii="Times New Roman" w:eastAsia="Times New Roman" w:hAnsi="Times New Roman"/>
                <w:lang w:eastAsia="en-GB"/>
              </w:rPr>
              <w:t xml:space="preserve"> (через обсуждения в группах при составлении постера и защиты постера)</w:t>
            </w:r>
            <w:r>
              <w:rPr>
                <w:rFonts w:ascii="Times New Roman" w:eastAsia="Times New Roman" w:hAnsi="Times New Roman"/>
                <w:lang w:eastAsia="en-GB"/>
              </w:rPr>
              <w:t>.</w:t>
            </w:r>
          </w:p>
        </w:tc>
      </w:tr>
      <w:tr w:rsidR="009F0020" w:rsidRPr="004C5FAA" w14:paraId="124CBF0B" w14:textId="77777777" w:rsidTr="008B6DEB">
        <w:trPr>
          <w:cantSplit/>
          <w:trHeight w:val="836"/>
        </w:trPr>
        <w:tc>
          <w:tcPr>
            <w:tcW w:w="1169" w:type="pct"/>
          </w:tcPr>
          <w:p w14:paraId="00870D49" w14:textId="77777777" w:rsidR="009F0020" w:rsidRDefault="009F0020" w:rsidP="008B6DEB">
            <w:pPr>
              <w:widowControl w:val="0"/>
              <w:ind w:left="-468" w:firstLine="468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Меж</w:t>
            </w:r>
            <w:r w:rsidRPr="004C5FAA">
              <w:rPr>
                <w:rFonts w:ascii="Times New Roman" w:eastAsia="Times New Roman" w:hAnsi="Times New Roman"/>
                <w:b/>
              </w:rPr>
              <w:t>предметные</w:t>
            </w:r>
            <w:proofErr w:type="spellEnd"/>
          </w:p>
          <w:p w14:paraId="5815476A" w14:textId="77777777" w:rsidR="009F0020" w:rsidRPr="004C5FAA" w:rsidRDefault="009F0020" w:rsidP="008B6DEB">
            <w:pPr>
              <w:widowControl w:val="0"/>
              <w:ind w:left="-468" w:firstLine="46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свя</w:t>
            </w:r>
            <w:r w:rsidRPr="004C5FAA">
              <w:rPr>
                <w:rFonts w:ascii="Times New Roman" w:eastAsia="Times New Roman" w:hAnsi="Times New Roman"/>
                <w:b/>
              </w:rPr>
              <w:t>зи</w:t>
            </w:r>
          </w:p>
        </w:tc>
        <w:tc>
          <w:tcPr>
            <w:tcW w:w="3831" w:type="pct"/>
            <w:gridSpan w:val="8"/>
          </w:tcPr>
          <w:p w14:paraId="4361998E" w14:textId="77777777" w:rsidR="009F0020" w:rsidRPr="004C5FAA" w:rsidRDefault="009F0020" w:rsidP="008B6D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Биология, экология, экономика.</w:t>
            </w:r>
          </w:p>
        </w:tc>
      </w:tr>
      <w:tr w:rsidR="009F0020" w:rsidRPr="004C5FAA" w14:paraId="330FFA92" w14:textId="77777777" w:rsidTr="008B6DEB">
        <w:trPr>
          <w:cantSplit/>
        </w:trPr>
        <w:tc>
          <w:tcPr>
            <w:tcW w:w="1169" w:type="pct"/>
            <w:tcBorders>
              <w:bottom w:val="single" w:sz="8" w:space="0" w:color="2976A4"/>
            </w:tcBorders>
          </w:tcPr>
          <w:p w14:paraId="2549D666" w14:textId="77777777" w:rsidR="009F0020" w:rsidRPr="003D08D8" w:rsidRDefault="009F0020" w:rsidP="008B6DE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3D08D8">
              <w:rPr>
                <w:rFonts w:ascii="Times New Roman" w:eastAsia="Times New Roman" w:hAnsi="Times New Roman"/>
                <w:b/>
              </w:rPr>
              <w:t>Предварительные знания</w:t>
            </w:r>
          </w:p>
          <w:p w14:paraId="1CB2D2E2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31" w:type="pct"/>
            <w:gridSpan w:val="8"/>
            <w:tcBorders>
              <w:bottom w:val="single" w:sz="8" w:space="0" w:color="2976A4"/>
            </w:tcBorders>
          </w:tcPr>
          <w:p w14:paraId="1350FB0D" w14:textId="77777777" w:rsidR="009F0020" w:rsidRPr="00991782" w:rsidRDefault="009F0020" w:rsidP="008B6DEB">
            <w:pPr>
              <w:jc w:val="both"/>
              <w:rPr>
                <w:rFonts w:ascii="Times New Roman" w:hAnsi="Times New Roman"/>
              </w:rPr>
            </w:pPr>
            <w:r w:rsidRPr="00991782">
              <w:rPr>
                <w:rFonts w:ascii="Times New Roman" w:hAnsi="Times New Roman"/>
              </w:rPr>
              <w:t>7.5.3.1 - классифицирует и объясняет важность отраслей</w:t>
            </w:r>
          </w:p>
          <w:p w14:paraId="24BBD81F" w14:textId="77777777" w:rsidR="009F0020" w:rsidRDefault="009F0020" w:rsidP="008B6DEB">
            <w:pPr>
              <w:jc w:val="both"/>
              <w:rPr>
                <w:rFonts w:ascii="Times New Roman" w:hAnsi="Times New Roman"/>
              </w:rPr>
            </w:pPr>
            <w:r w:rsidRPr="00991782">
              <w:rPr>
                <w:rFonts w:ascii="Times New Roman" w:hAnsi="Times New Roman"/>
              </w:rPr>
              <w:t>хозяйства: сельское хозяйство и промышленность</w:t>
            </w:r>
            <w:r>
              <w:rPr>
                <w:rFonts w:ascii="Times New Roman" w:hAnsi="Times New Roman"/>
              </w:rPr>
              <w:t>.</w:t>
            </w:r>
          </w:p>
          <w:p w14:paraId="555EF228" w14:textId="77777777" w:rsidR="009F0020" w:rsidRPr="00991782" w:rsidRDefault="009F0020" w:rsidP="008B6DEB">
            <w:pPr>
              <w:jc w:val="both"/>
              <w:rPr>
                <w:rFonts w:ascii="Times New Roman" w:hAnsi="Times New Roman"/>
              </w:rPr>
            </w:pPr>
          </w:p>
          <w:p w14:paraId="367CBAA7" w14:textId="77777777" w:rsidR="009F0020" w:rsidRDefault="009F0020" w:rsidP="008B6DEB">
            <w:pPr>
              <w:jc w:val="both"/>
              <w:rPr>
                <w:rFonts w:ascii="Times New Roman" w:eastAsia="Calibri" w:hAnsi="Times New Roman"/>
                <w:lang w:val="kk-KZ"/>
              </w:rPr>
            </w:pPr>
            <w:r w:rsidRPr="005800B4">
              <w:rPr>
                <w:rFonts w:ascii="Times New Roman" w:eastAsia="Calibri" w:hAnsi="Times New Roman"/>
                <w:lang w:val="kk-KZ"/>
              </w:rPr>
              <w:t>8.5.3.1 - классифицирует отрасли хозяйства</w:t>
            </w:r>
            <w:r w:rsidRPr="005800B4">
              <w:rPr>
                <w:rFonts w:ascii="Times New Roman" w:eastAsia="Calibri" w:hAnsi="Times New Roman"/>
              </w:rPr>
              <w:t>:</w:t>
            </w:r>
            <w:r w:rsidRPr="005800B4">
              <w:rPr>
                <w:rFonts w:ascii="Times New Roman" w:eastAsia="Calibri" w:hAnsi="Times New Roman"/>
                <w:lang w:val="kk-KZ"/>
              </w:rPr>
              <w:t xml:space="preserve"> добывающая и перерабатывающая отрасли, сфера услуг</w:t>
            </w:r>
            <w:r>
              <w:rPr>
                <w:rFonts w:ascii="Times New Roman" w:eastAsia="Calibri" w:hAnsi="Times New Roman"/>
                <w:lang w:val="kk-KZ"/>
              </w:rPr>
              <w:t>.</w:t>
            </w:r>
          </w:p>
          <w:p w14:paraId="6A117580" w14:textId="77777777" w:rsidR="009F0020" w:rsidRDefault="009F0020" w:rsidP="008B6DEB">
            <w:pPr>
              <w:jc w:val="both"/>
              <w:rPr>
                <w:rFonts w:ascii="Times New Roman" w:eastAsia="Calibri" w:hAnsi="Times New Roman"/>
                <w:lang w:val="kk-KZ"/>
              </w:rPr>
            </w:pPr>
          </w:p>
          <w:p w14:paraId="3AD5B1BA" w14:textId="77777777" w:rsidR="009F0020" w:rsidRPr="004C5FAA" w:rsidRDefault="009F0020" w:rsidP="008B6DEB">
            <w:pPr>
              <w:jc w:val="both"/>
              <w:rPr>
                <w:rFonts w:ascii="Times New Roman" w:hAnsi="Times New Roman"/>
              </w:rPr>
            </w:pPr>
            <w:r w:rsidRPr="005800B4">
              <w:rPr>
                <w:rFonts w:ascii="Times New Roman" w:eastAsia="Calibri" w:hAnsi="Times New Roman"/>
                <w:lang w:val="kk-KZ"/>
              </w:rPr>
              <w:t>8.5.3.2 - с дополнительным охватом казахстанского компонента характеризует формы организации сельскохозяйственного и промышленного производства, сферы услуг</w:t>
            </w:r>
            <w:r>
              <w:rPr>
                <w:rFonts w:ascii="Times New Roman" w:eastAsia="Calibri" w:hAnsi="Times New Roman"/>
                <w:lang w:val="kk-KZ"/>
              </w:rPr>
              <w:t>.</w:t>
            </w:r>
          </w:p>
        </w:tc>
      </w:tr>
      <w:tr w:rsidR="009F0020" w:rsidRPr="004C5FAA" w14:paraId="78B29066" w14:textId="77777777" w:rsidTr="008B6DEB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070C9041" w14:textId="77777777" w:rsidR="009F0020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806BF98" w14:textId="77777777" w:rsidR="009F0020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5F0E39E" w14:textId="77777777" w:rsidR="009F0020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0558DD20" w14:textId="77777777" w:rsidR="009F0020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D27B4FF" w14:textId="77777777" w:rsidR="009F0020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37576019" w14:textId="77777777" w:rsidR="009F0020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E0E612C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Ход урока</w:t>
            </w:r>
          </w:p>
        </w:tc>
      </w:tr>
      <w:tr w:rsidR="009F0020" w:rsidRPr="004C5FAA" w14:paraId="55AD1038" w14:textId="77777777" w:rsidTr="008B6DEB">
        <w:trPr>
          <w:trHeight w:val="528"/>
        </w:trPr>
        <w:tc>
          <w:tcPr>
            <w:tcW w:w="1298" w:type="pct"/>
            <w:gridSpan w:val="2"/>
            <w:tcBorders>
              <w:top w:val="single" w:sz="8" w:space="0" w:color="2976A4"/>
            </w:tcBorders>
          </w:tcPr>
          <w:p w14:paraId="755A9AD4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lastRenderedPageBreak/>
              <w:t>Запланированные этапы урока</w:t>
            </w:r>
          </w:p>
        </w:tc>
        <w:tc>
          <w:tcPr>
            <w:tcW w:w="2989" w:type="pct"/>
            <w:gridSpan w:val="6"/>
            <w:tcBorders>
              <w:top w:val="single" w:sz="8" w:space="0" w:color="2976A4"/>
            </w:tcBorders>
          </w:tcPr>
          <w:p w14:paraId="2FF2A7EF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Запланированная деятельность на уроке</w:t>
            </w:r>
            <w:r w:rsidRPr="004C5FAA" w:rsidDel="00D14C01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0B214B7A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2" w:type="pct"/>
            <w:tcBorders>
              <w:top w:val="single" w:sz="8" w:space="0" w:color="2976A4"/>
            </w:tcBorders>
          </w:tcPr>
          <w:p w14:paraId="17593E05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Ресурсы</w:t>
            </w:r>
          </w:p>
        </w:tc>
      </w:tr>
      <w:tr w:rsidR="009F0020" w:rsidRPr="004C5FAA" w14:paraId="74A01CCE" w14:textId="77777777" w:rsidTr="008B6DEB">
        <w:trPr>
          <w:trHeight w:val="3098"/>
        </w:trPr>
        <w:tc>
          <w:tcPr>
            <w:tcW w:w="1298" w:type="pct"/>
            <w:gridSpan w:val="2"/>
          </w:tcPr>
          <w:p w14:paraId="6B541C58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C5FAA">
              <w:rPr>
                <w:rFonts w:ascii="Times New Roman" w:eastAsia="Times New Roman" w:hAnsi="Times New Roman"/>
              </w:rPr>
              <w:t>Начало урока</w:t>
            </w:r>
          </w:p>
          <w:p w14:paraId="14D03A4E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(5мин.)</w:t>
            </w:r>
          </w:p>
        </w:tc>
        <w:tc>
          <w:tcPr>
            <w:tcW w:w="2989" w:type="pct"/>
            <w:gridSpan w:val="6"/>
          </w:tcPr>
          <w:p w14:paraId="13599031" w14:textId="77777777" w:rsidR="009F0020" w:rsidRDefault="009F0020" w:rsidP="008B6DEB">
            <w:pPr>
              <w:jc w:val="both"/>
              <w:rPr>
                <w:rFonts w:ascii="Times New Roman" w:hAnsi="Times New Roman"/>
              </w:rPr>
            </w:pPr>
            <w:r w:rsidRPr="004C5FAA">
              <w:rPr>
                <w:rFonts w:ascii="Times New Roman" w:hAnsi="Times New Roman"/>
              </w:rPr>
              <w:t xml:space="preserve"> </w:t>
            </w:r>
            <w:r w:rsidRPr="0064067E">
              <w:rPr>
                <w:rFonts w:ascii="Times New Roman" w:hAnsi="Times New Roman"/>
                <w:b/>
              </w:rPr>
              <w:t>Организационный момент</w:t>
            </w:r>
            <w:r>
              <w:rPr>
                <w:rFonts w:ascii="Times New Roman" w:hAnsi="Times New Roman"/>
              </w:rPr>
              <w:t>: Приветствие учащихся.</w:t>
            </w:r>
          </w:p>
          <w:p w14:paraId="6DFD50B6" w14:textId="77777777" w:rsidR="009F0020" w:rsidRDefault="009F0020" w:rsidP="008B6DEB">
            <w:pPr>
              <w:jc w:val="both"/>
              <w:rPr>
                <w:rFonts w:ascii="Times New Roman" w:hAnsi="Times New Roman"/>
                <w:b/>
              </w:rPr>
            </w:pPr>
            <w:r w:rsidRPr="0064067E">
              <w:rPr>
                <w:rFonts w:ascii="Times New Roman" w:hAnsi="Times New Roman"/>
                <w:b/>
              </w:rPr>
              <w:t>Психологический настрой на урок:</w:t>
            </w:r>
            <w:r>
              <w:rPr>
                <w:rFonts w:ascii="Times New Roman" w:hAnsi="Times New Roman"/>
                <w:b/>
              </w:rPr>
              <w:t xml:space="preserve"> «Подари улыбку!»</w:t>
            </w:r>
          </w:p>
          <w:p w14:paraId="2A0E36B4" w14:textId="77777777" w:rsidR="009F0020" w:rsidRDefault="009F0020" w:rsidP="008B6DEB">
            <w:pPr>
              <w:jc w:val="both"/>
              <w:rPr>
                <w:rFonts w:ascii="Times New Roman" w:hAnsi="Times New Roman"/>
              </w:rPr>
            </w:pPr>
            <w:r w:rsidRPr="00C758D1"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>поворачиваются лицом к соседу по парте, улыбаются и говорят пожелание на урок друг другу.</w:t>
            </w:r>
          </w:p>
          <w:p w14:paraId="7E55501C" w14:textId="77777777" w:rsidR="009F0020" w:rsidRDefault="009F0020" w:rsidP="008B6DEB">
            <w:pPr>
              <w:jc w:val="both"/>
              <w:rPr>
                <w:rFonts w:ascii="Times New Roman" w:hAnsi="Times New Roman"/>
              </w:rPr>
            </w:pPr>
            <w:r w:rsidRPr="00C758D1">
              <w:rPr>
                <w:rFonts w:ascii="Times New Roman" w:hAnsi="Times New Roman"/>
                <w:b/>
              </w:rPr>
              <w:t>Деление класса на группы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EC4360">
              <w:rPr>
                <w:rFonts w:ascii="Times New Roman" w:hAnsi="Times New Roman"/>
                <w:b/>
              </w:rPr>
              <w:t>метод «Корзина»</w:t>
            </w:r>
          </w:p>
          <w:p w14:paraId="29EF2F45" w14:textId="77777777" w:rsidR="009F0020" w:rsidRDefault="009F0020" w:rsidP="008B6D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из корзины берут </w:t>
            </w:r>
            <w:proofErr w:type="spellStart"/>
            <w:r>
              <w:rPr>
                <w:rFonts w:ascii="Times New Roman" w:hAnsi="Times New Roman"/>
              </w:rPr>
              <w:t>стикер</w:t>
            </w:r>
            <w:proofErr w:type="spellEnd"/>
            <w:r>
              <w:rPr>
                <w:rFonts w:ascii="Times New Roman" w:hAnsi="Times New Roman"/>
              </w:rPr>
              <w:t>, на котором написаны ключевые слова урока и делятся на три группы.</w:t>
            </w:r>
          </w:p>
          <w:p w14:paraId="57F52F86" w14:textId="77777777" w:rsidR="009F0020" w:rsidRDefault="009F0020" w:rsidP="008B6DE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</w:t>
            </w:r>
          </w:p>
          <w:p w14:paraId="742D1020" w14:textId="77777777" w:rsidR="009F0020" w:rsidRDefault="009F0020" w:rsidP="008B6DE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Промышленность </w:t>
            </w:r>
          </w:p>
          <w:p w14:paraId="7FD0A3C4" w14:textId="77777777" w:rsidR="009F0020" w:rsidRPr="005A0657" w:rsidRDefault="009F0020" w:rsidP="008B6DE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услуг</w:t>
            </w:r>
          </w:p>
          <w:p w14:paraId="0227980F" w14:textId="77777777" w:rsidR="009F0020" w:rsidRPr="00C758D1" w:rsidRDefault="009F0020" w:rsidP="008B6DEB">
            <w:pPr>
              <w:jc w:val="both"/>
              <w:rPr>
                <w:rFonts w:ascii="Times New Roman" w:hAnsi="Times New Roman"/>
              </w:rPr>
            </w:pPr>
          </w:p>
          <w:p w14:paraId="440122AF" w14:textId="77777777" w:rsidR="009F0020" w:rsidRPr="004C5FAA" w:rsidRDefault="009F0020" w:rsidP="008B6D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14:paraId="7A9C65FF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</w:p>
          <w:p w14:paraId="5D01D0FC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</w:p>
          <w:p w14:paraId="29BB3C60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</w:p>
          <w:p w14:paraId="0F07E6C6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</w:p>
          <w:p w14:paraId="3D2D00BD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</w:p>
          <w:p w14:paraId="02821F17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</w:p>
          <w:p w14:paraId="54EF7352" w14:textId="77777777" w:rsidR="009F0020" w:rsidRPr="004C5FAA" w:rsidRDefault="009F0020" w:rsidP="008B6DEB">
            <w:pPr>
              <w:widowControl w:val="0"/>
              <w:rPr>
                <w:rFonts w:ascii="Times New Roman" w:eastAsia="Arial Unicode MS" w:hAnsi="Times New Roman"/>
                <w:lang w:eastAsia="en-GB"/>
              </w:rPr>
            </w:pPr>
            <w:proofErr w:type="spellStart"/>
            <w:r>
              <w:rPr>
                <w:rFonts w:ascii="Times New Roman" w:eastAsia="Arial Unicode MS" w:hAnsi="Times New Roman"/>
                <w:lang w:eastAsia="en-GB"/>
              </w:rPr>
              <w:t>Стикер</w:t>
            </w:r>
            <w:proofErr w:type="spellEnd"/>
            <w:r>
              <w:rPr>
                <w:rFonts w:ascii="Times New Roman" w:eastAsia="Arial Unicode MS" w:hAnsi="Times New Roman"/>
                <w:lang w:eastAsia="en-GB"/>
              </w:rPr>
              <w:t xml:space="preserve"> с ключевыми словами</w:t>
            </w:r>
          </w:p>
          <w:p w14:paraId="0127F2F4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</w:tc>
      </w:tr>
      <w:tr w:rsidR="009F0020" w:rsidRPr="004C5FAA" w14:paraId="22DD4181" w14:textId="77777777" w:rsidTr="008B6DEB">
        <w:trPr>
          <w:trHeight w:val="266"/>
        </w:trPr>
        <w:tc>
          <w:tcPr>
            <w:tcW w:w="1298" w:type="pct"/>
            <w:gridSpan w:val="2"/>
          </w:tcPr>
          <w:p w14:paraId="3D7E0472" w14:textId="77777777" w:rsidR="009F0020" w:rsidRPr="00EE4780" w:rsidRDefault="009F0020" w:rsidP="000A38A0">
            <w:pPr>
              <w:widowControl w:val="0"/>
              <w:rPr>
                <w:rFonts w:ascii="Times New Roman" w:eastAsia="Times New Roman" w:hAnsi="Times New Roman"/>
                <w:lang w:val="en-GB"/>
              </w:rPr>
            </w:pPr>
            <w:r w:rsidRPr="00EE4780">
              <w:rPr>
                <w:rFonts w:ascii="Times New Roman" w:eastAsia="Times New Roman" w:hAnsi="Times New Roman"/>
              </w:rPr>
              <w:t>Середина урока</w:t>
            </w:r>
            <w:r w:rsidRPr="00EE4780">
              <w:rPr>
                <w:rFonts w:ascii="Times New Roman" w:eastAsia="Times New Roman" w:hAnsi="Times New Roman"/>
                <w:lang w:val="en-GB"/>
              </w:rPr>
              <w:t xml:space="preserve"> </w:t>
            </w:r>
          </w:p>
          <w:p w14:paraId="267D674D" w14:textId="77777777" w:rsidR="009F0020" w:rsidRPr="00EE4780" w:rsidRDefault="009F0020" w:rsidP="000A38A0">
            <w:pPr>
              <w:widowControl w:val="0"/>
              <w:rPr>
                <w:rFonts w:ascii="Times New Roman" w:eastAsia="Times New Roman" w:hAnsi="Times New Roman"/>
              </w:rPr>
            </w:pPr>
            <w:r w:rsidRPr="00EE4780">
              <w:rPr>
                <w:rFonts w:ascii="Times New Roman" w:eastAsia="Times New Roman" w:hAnsi="Times New Roman"/>
              </w:rPr>
              <w:t xml:space="preserve">(30 </w:t>
            </w:r>
            <w:proofErr w:type="gramStart"/>
            <w:r w:rsidRPr="00EE4780">
              <w:rPr>
                <w:rFonts w:ascii="Times New Roman" w:eastAsia="Times New Roman" w:hAnsi="Times New Roman"/>
              </w:rPr>
              <w:t>мин)</w:t>
            </w:r>
            <w:r w:rsidR="000A38A0">
              <w:rPr>
                <w:rFonts w:ascii="Times New Roman" w:eastAsia="Times New Roman" w:hAnsi="Times New Roman"/>
              </w:rPr>
              <w:t xml:space="preserve">   </w:t>
            </w:r>
            <w:proofErr w:type="gramEnd"/>
            <w:r w:rsidR="000A38A0">
              <w:rPr>
                <w:rFonts w:ascii="Times New Roman" w:eastAsia="Times New Roman" w:hAnsi="Times New Roman"/>
              </w:rPr>
              <w:t xml:space="preserve">           (3 мин.)</w:t>
            </w:r>
          </w:p>
          <w:p w14:paraId="33F0BF4D" w14:textId="77777777" w:rsidR="009F0020" w:rsidRPr="00EE4780" w:rsidRDefault="009F0020" w:rsidP="008B6DEB">
            <w:pPr>
              <w:widowControl w:val="0"/>
              <w:rPr>
                <w:rFonts w:ascii="Times New Roman" w:eastAsia="Times New Roman" w:hAnsi="Times New Roman"/>
              </w:rPr>
            </w:pPr>
          </w:p>
          <w:p w14:paraId="35E7CE01" w14:textId="77777777" w:rsidR="009F0020" w:rsidRPr="00EE4780" w:rsidRDefault="009F0020" w:rsidP="008B6DEB">
            <w:pPr>
              <w:jc w:val="center"/>
              <w:rPr>
                <w:rFonts w:ascii="Times New Roman" w:eastAsia="Arial Unicode MS" w:hAnsi="Times New Roman"/>
                <w:lang w:val="en-GB" w:eastAsia="en-GB"/>
              </w:rPr>
            </w:pPr>
          </w:p>
          <w:p w14:paraId="18D6DED2" w14:textId="77777777" w:rsidR="009F0020" w:rsidRPr="00EE4780" w:rsidRDefault="009F0020" w:rsidP="008B6DEB">
            <w:pPr>
              <w:jc w:val="center"/>
              <w:rPr>
                <w:rFonts w:ascii="Times New Roman" w:eastAsia="Arial Unicode MS" w:hAnsi="Times New Roman"/>
                <w:lang w:val="en-GB" w:eastAsia="en-GB"/>
              </w:rPr>
            </w:pPr>
          </w:p>
          <w:p w14:paraId="062EEBB2" w14:textId="77777777" w:rsidR="009F0020" w:rsidRPr="00EE4780" w:rsidRDefault="009F0020" w:rsidP="008B6DEB">
            <w:pPr>
              <w:rPr>
                <w:rFonts w:ascii="Times New Roman" w:eastAsia="Arial Unicode MS" w:hAnsi="Times New Roman"/>
                <w:lang w:eastAsia="en-GB"/>
              </w:rPr>
            </w:pPr>
          </w:p>
          <w:p w14:paraId="5114B121" w14:textId="77777777" w:rsidR="009F0020" w:rsidRPr="00EE4780" w:rsidRDefault="009F0020" w:rsidP="008B6DEB">
            <w:pPr>
              <w:rPr>
                <w:rFonts w:ascii="Times New Roman" w:eastAsia="Arial Unicode MS" w:hAnsi="Times New Roman"/>
                <w:lang w:eastAsia="en-GB"/>
              </w:rPr>
            </w:pPr>
          </w:p>
          <w:p w14:paraId="21DC11F0" w14:textId="77777777" w:rsidR="009F0020" w:rsidRPr="00EE4780" w:rsidRDefault="009F0020" w:rsidP="008B6DEB">
            <w:pPr>
              <w:rPr>
                <w:rFonts w:ascii="Times New Roman" w:eastAsia="Arial Unicode MS" w:hAnsi="Times New Roman"/>
                <w:lang w:eastAsia="en-GB"/>
              </w:rPr>
            </w:pPr>
          </w:p>
          <w:p w14:paraId="12A8DA97" w14:textId="77777777" w:rsidR="009F0020" w:rsidRPr="00EE4780" w:rsidRDefault="009F0020" w:rsidP="008B6DEB">
            <w:pPr>
              <w:rPr>
                <w:rFonts w:ascii="Times New Roman" w:eastAsia="Arial Unicode MS" w:hAnsi="Times New Roman"/>
                <w:lang w:eastAsia="en-GB"/>
              </w:rPr>
            </w:pPr>
          </w:p>
          <w:p w14:paraId="72D68162" w14:textId="77777777" w:rsidR="009F0020" w:rsidRDefault="000A38A0" w:rsidP="008B6D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</w:t>
            </w:r>
          </w:p>
          <w:p w14:paraId="2A2E8517" w14:textId="77777777" w:rsidR="000A38A0" w:rsidRDefault="000A38A0" w:rsidP="008B6DEB">
            <w:pPr>
              <w:rPr>
                <w:rFonts w:ascii="Times New Roman" w:eastAsia="Times New Roman" w:hAnsi="Times New Roman"/>
              </w:rPr>
            </w:pPr>
          </w:p>
          <w:p w14:paraId="55B479D4" w14:textId="77777777" w:rsidR="000A38A0" w:rsidRDefault="000A38A0" w:rsidP="008B6DEB">
            <w:pPr>
              <w:rPr>
                <w:rFonts w:ascii="Times New Roman" w:eastAsia="Times New Roman" w:hAnsi="Times New Roman"/>
              </w:rPr>
            </w:pPr>
          </w:p>
          <w:p w14:paraId="07B295E2" w14:textId="77777777" w:rsidR="000A38A0" w:rsidRDefault="000A38A0" w:rsidP="008B6DEB">
            <w:pPr>
              <w:rPr>
                <w:rFonts w:ascii="Times New Roman" w:eastAsia="Times New Roman" w:hAnsi="Times New Roman"/>
              </w:rPr>
            </w:pPr>
          </w:p>
          <w:p w14:paraId="692CA6BD" w14:textId="77777777" w:rsidR="000A38A0" w:rsidRDefault="000A38A0" w:rsidP="008B6DEB">
            <w:pPr>
              <w:rPr>
                <w:rFonts w:ascii="Times New Roman" w:eastAsia="Times New Roman" w:hAnsi="Times New Roman"/>
              </w:rPr>
            </w:pPr>
          </w:p>
          <w:p w14:paraId="71057DDE" w14:textId="77777777" w:rsidR="000A38A0" w:rsidRDefault="000A38A0" w:rsidP="008B6DEB">
            <w:pPr>
              <w:rPr>
                <w:rFonts w:ascii="Times New Roman" w:eastAsia="Times New Roman" w:hAnsi="Times New Roman"/>
              </w:rPr>
            </w:pPr>
          </w:p>
          <w:p w14:paraId="7ABAAC5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(22 мин.)</w:t>
            </w:r>
          </w:p>
          <w:p w14:paraId="6672D88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EE9992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2A5F690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3F0DA63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9F6ED44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0F939B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42836F6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5D16384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CE3AB3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252C959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3A74245D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4A3E173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E0CAE33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783C7E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5998A12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3E528638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EF3D63A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B6E5EA3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4317EE4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9DDA50D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711D4B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21A470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523832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E6B3E12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338F648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B4CF56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26F7B0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9CFE39C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75B9B42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06006A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2EECCA34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D15FEF0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FE2130E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F01E011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5FDE02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78D8BFD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C4055DC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B2A909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AF9EF7C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16540D6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47534F2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2F7D14A3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C8D7A31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A95A6DC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2A2EFF8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80E451F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67E96FF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1737B38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64AF13C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4152EC4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3BAFCFDF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2C6807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43B48FE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216C2A77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DA5EA2D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1159D1B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5391010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592A2E5F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241D651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2C7B92A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731774FE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5F0347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B19FE11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3F34B289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63B1FBDF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3E188C81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4ED2F952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0EB38B12" w14:textId="77777777" w:rsidR="000A38A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</w:p>
          <w:p w14:paraId="18EAE192" w14:textId="77777777" w:rsidR="000A38A0" w:rsidRPr="00EE4780" w:rsidRDefault="000A38A0" w:rsidP="000A38A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(5 мин.)</w:t>
            </w:r>
          </w:p>
        </w:tc>
        <w:tc>
          <w:tcPr>
            <w:tcW w:w="2989" w:type="pct"/>
            <w:gridSpan w:val="6"/>
          </w:tcPr>
          <w:p w14:paraId="05DC6214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  <w:b/>
              </w:rPr>
            </w:pPr>
          </w:p>
          <w:p w14:paraId="72AB4A0B" w14:textId="3AAE172E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hAnsi="Times New Roman"/>
                <w:b/>
              </w:rPr>
              <w:t>Выход на тему: метод «Ассоциация»</w:t>
            </w:r>
            <w:r w:rsidR="00476652">
              <w:rPr>
                <w:rFonts w:ascii="Times New Roman" w:hAnsi="Times New Roman"/>
                <w:b/>
              </w:rPr>
              <w:t xml:space="preserve"> (Индивидуальная работа)</w:t>
            </w:r>
          </w:p>
          <w:p w14:paraId="30446B5A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hAnsi="Times New Roman"/>
              </w:rPr>
              <w:t xml:space="preserve">Учащимся предлагается обратить внимания на слова (на слайде) </w:t>
            </w:r>
          </w:p>
          <w:p w14:paraId="4BD73024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E4780">
              <w:rPr>
                <w:rFonts w:ascii="Times New Roman" w:hAnsi="Times New Roman"/>
              </w:rPr>
              <w:t xml:space="preserve">сельское хозяйство </w:t>
            </w:r>
          </w:p>
          <w:p w14:paraId="195EA3C1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hAnsi="Times New Roman"/>
              </w:rPr>
              <w:t>2.промышленность</w:t>
            </w:r>
          </w:p>
          <w:p w14:paraId="5EBCF250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hAnsi="Times New Roman"/>
              </w:rPr>
              <w:t>3.сфера услуг</w:t>
            </w:r>
          </w:p>
          <w:p w14:paraId="11A8C0AE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hAnsi="Times New Roman"/>
              </w:rPr>
              <w:t>4. фактор</w:t>
            </w:r>
            <w:r>
              <w:rPr>
                <w:rFonts w:ascii="Times New Roman" w:hAnsi="Times New Roman"/>
              </w:rPr>
              <w:t xml:space="preserve"> размещения</w:t>
            </w:r>
          </w:p>
          <w:p w14:paraId="11F48FFB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</w:t>
            </w:r>
            <w:r w:rsidRPr="00EE4780">
              <w:rPr>
                <w:rFonts w:ascii="Times New Roman" w:hAnsi="Times New Roman"/>
              </w:rPr>
              <w:t>твет</w:t>
            </w:r>
            <w:r>
              <w:rPr>
                <w:rFonts w:ascii="Times New Roman" w:hAnsi="Times New Roman"/>
              </w:rPr>
              <w:t>ам</w:t>
            </w:r>
            <w:r w:rsidRPr="00EE4780">
              <w:rPr>
                <w:rFonts w:ascii="Times New Roman" w:hAnsi="Times New Roman"/>
              </w:rPr>
              <w:t xml:space="preserve"> учащихся, выход на новую тему урока</w:t>
            </w:r>
            <w:r>
              <w:rPr>
                <w:rFonts w:ascii="Times New Roman" w:hAnsi="Times New Roman"/>
              </w:rPr>
              <w:t>:</w:t>
            </w:r>
          </w:p>
          <w:p w14:paraId="6E444F92" w14:textId="77777777" w:rsidR="009F0020" w:rsidRPr="005800B4" w:rsidRDefault="009F0020" w:rsidP="008B6DEB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5800B4">
              <w:rPr>
                <w:rFonts w:ascii="Times New Roman" w:hAnsi="Times New Roman"/>
                <w:b/>
                <w:color w:val="000000"/>
              </w:rPr>
              <w:t>Факторы размещения сельского хозяйства, промышленности и сферы услуг</w:t>
            </w:r>
          </w:p>
          <w:p w14:paraId="4DAD8781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</w:p>
          <w:p w14:paraId="15343642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EE4780">
              <w:rPr>
                <w:rFonts w:ascii="Times New Roman" w:hAnsi="Times New Roman"/>
                <w:b/>
              </w:rPr>
              <w:t>Изучение нового материала:</w:t>
            </w:r>
          </w:p>
          <w:p w14:paraId="0F124604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</w:p>
          <w:p w14:paraId="4B14B83B" w14:textId="77777777" w:rsidR="009F0020" w:rsidRPr="00B37DC4" w:rsidRDefault="009F0020" w:rsidP="008B6DEB">
            <w:pPr>
              <w:pStyle w:val="aa"/>
              <w:spacing w:line="20" w:lineRule="atLeast"/>
              <w:ind w:left="-3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B37DC4">
              <w:rPr>
                <w:rFonts w:ascii="Times New Roman" w:hAnsi="Times New Roman"/>
                <w:b/>
              </w:rPr>
              <w:t>Задание</w:t>
            </w:r>
            <w:r>
              <w:rPr>
                <w:rFonts w:ascii="Times New Roman" w:hAnsi="Times New Roman"/>
                <w:b/>
              </w:rPr>
              <w:t>.</w:t>
            </w:r>
            <w:r w:rsidRPr="00B37DC4">
              <w:rPr>
                <w:rFonts w:ascii="Times New Roman" w:hAnsi="Times New Roman"/>
                <w:b/>
              </w:rPr>
              <w:t xml:space="preserve"> Активный метод обучения: </w:t>
            </w:r>
            <w:r w:rsidRPr="00B37DC4">
              <w:rPr>
                <w:rFonts w:ascii="Times New Roman" w:eastAsia="Calibri" w:hAnsi="Times New Roman"/>
                <w:b/>
              </w:rPr>
              <w:t>«</w:t>
            </w:r>
            <w:proofErr w:type="spellStart"/>
            <w:r w:rsidRPr="00B37DC4">
              <w:rPr>
                <w:rFonts w:ascii="Times New Roman" w:eastAsia="Calibri" w:hAnsi="Times New Roman"/>
                <w:b/>
              </w:rPr>
              <w:t>Джигсо</w:t>
            </w:r>
            <w:proofErr w:type="spellEnd"/>
            <w:r w:rsidRPr="00B37DC4">
              <w:rPr>
                <w:rFonts w:ascii="Times New Roman" w:eastAsia="Calibri" w:hAnsi="Times New Roman"/>
                <w:b/>
              </w:rPr>
              <w:t>»</w:t>
            </w:r>
            <w:r>
              <w:rPr>
                <w:rFonts w:ascii="Times New Roman" w:eastAsia="Calibri" w:hAnsi="Times New Roman"/>
                <w:b/>
              </w:rPr>
              <w:t xml:space="preserve"> (Групповая работа)</w:t>
            </w:r>
          </w:p>
          <w:p w14:paraId="74EC92C9" w14:textId="77777777" w:rsidR="009F0020" w:rsidRPr="00EE4780" w:rsidRDefault="009F0020" w:rsidP="008B6DEB">
            <w:pPr>
              <w:spacing w:line="20" w:lineRule="atLeast"/>
              <w:ind w:left="-32"/>
              <w:jc w:val="both"/>
              <w:rPr>
                <w:rFonts w:ascii="Times New Roman" w:hAnsi="Times New Roman"/>
              </w:rPr>
            </w:pPr>
          </w:p>
          <w:p w14:paraId="32C823AE" w14:textId="77777777" w:rsidR="009F0020" w:rsidRDefault="00212F21" w:rsidP="008B6DEB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9F0020" w:rsidRPr="00377436">
                <w:rPr>
                  <w:rFonts w:ascii="Times New Roman" w:eastAsia="Times New Roman" w:hAnsi="Times New Roman"/>
                  <w:u w:val="single"/>
                  <w:lang w:eastAsia="ru-RU"/>
                </w:rPr>
                <w:t>Класс поделен на 3 группы с равным количеством участников</w:t>
              </w:r>
            </w:hyperlink>
            <w:r w:rsidR="009F0020" w:rsidRPr="00377436">
              <w:rPr>
                <w:rFonts w:ascii="Times New Roman" w:eastAsia="Times New Roman" w:hAnsi="Times New Roman"/>
                <w:lang w:eastAsia="ru-RU"/>
              </w:rPr>
              <w:t>.</w:t>
            </w:r>
            <w:r w:rsidR="009F0020" w:rsidRPr="00EE4780">
              <w:rPr>
                <w:rFonts w:ascii="Times New Roman" w:eastAsia="Times New Roman" w:hAnsi="Times New Roman"/>
                <w:lang w:eastAsia="ru-RU"/>
              </w:rPr>
              <w:t xml:space="preserve"> Текст </w:t>
            </w:r>
            <w:r w:rsidR="009F0020">
              <w:rPr>
                <w:rFonts w:ascii="Times New Roman" w:eastAsia="Times New Roman" w:hAnsi="Times New Roman"/>
                <w:lang w:eastAsia="ru-RU"/>
              </w:rPr>
              <w:t xml:space="preserve">параграфа по </w:t>
            </w:r>
            <w:r w:rsidR="009F0020" w:rsidRPr="00EE4780">
              <w:rPr>
                <w:rFonts w:ascii="Times New Roman" w:eastAsia="Times New Roman" w:hAnsi="Times New Roman"/>
                <w:lang w:eastAsia="ru-RU"/>
              </w:rPr>
              <w:t>тем</w:t>
            </w:r>
            <w:r w:rsidR="009F0020">
              <w:rPr>
                <w:rFonts w:ascii="Times New Roman" w:eastAsia="Times New Roman" w:hAnsi="Times New Roman"/>
                <w:lang w:eastAsia="ru-RU"/>
              </w:rPr>
              <w:t>е</w:t>
            </w:r>
            <w:r w:rsidR="009F0020" w:rsidRPr="00EE4780">
              <w:rPr>
                <w:rFonts w:ascii="Times New Roman" w:eastAsia="Times New Roman" w:hAnsi="Times New Roman"/>
                <w:lang w:eastAsia="ru-RU"/>
              </w:rPr>
              <w:t xml:space="preserve"> урока поделен на столько частей.</w:t>
            </w:r>
            <w:r w:rsidR="009F0020">
              <w:rPr>
                <w:rFonts w:ascii="Times New Roman" w:eastAsia="Times New Roman" w:hAnsi="Times New Roman"/>
                <w:lang w:eastAsia="ru-RU"/>
              </w:rPr>
              <w:t xml:space="preserve"> Используя текст учебника на стр.220-222 учащиеся должны прочитать и обсудить в своих группах:</w:t>
            </w:r>
          </w:p>
          <w:p w14:paraId="430D8B06" w14:textId="77777777" w:rsidR="009F0020" w:rsidRPr="00EE4780" w:rsidRDefault="009F0020" w:rsidP="008B6DEB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99B4396" w14:textId="77777777" w:rsidR="009F0020" w:rsidRPr="00EE4780" w:rsidRDefault="009F0020" w:rsidP="008B6DEB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1.группа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Сопоставляет 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сельского хозяйства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47CCC99" w14:textId="77777777" w:rsidR="009F0020" w:rsidRPr="00EE4780" w:rsidRDefault="009F0020" w:rsidP="008B6DEB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2.группа.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Сопоставляет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промышленности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2C1F434" w14:textId="77777777" w:rsidR="009F0020" w:rsidRDefault="009F0020" w:rsidP="008B6DEB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3. группа.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Сопоставляет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сферы услуг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5C25AEF" w14:textId="77777777" w:rsidR="009F0020" w:rsidRPr="00B547F1" w:rsidRDefault="009F0020" w:rsidP="008B6DEB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C27802E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hAnsi="Times New Roman"/>
              </w:rPr>
              <w:t xml:space="preserve">Каждая группа </w:t>
            </w:r>
            <w:r>
              <w:rPr>
                <w:rFonts w:ascii="Times New Roman" w:hAnsi="Times New Roman"/>
              </w:rPr>
              <w:t>должна рассмотреть свою часть</w:t>
            </w:r>
            <w:r w:rsidRPr="00EE4780">
              <w:rPr>
                <w:rFonts w:ascii="Times New Roman" w:hAnsi="Times New Roman"/>
              </w:rPr>
              <w:t>,</w:t>
            </w:r>
          </w:p>
          <w:p w14:paraId="526D3A34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свой микротекст,</w:t>
            </w:r>
            <w:r w:rsidRPr="00EE4780">
              <w:rPr>
                <w:rFonts w:ascii="Times New Roman" w:eastAsia="Calibri" w:hAnsi="Times New Roman"/>
                <w:lang w:val="kk-KZ"/>
              </w:rPr>
              <w:t xml:space="preserve"> оформляют на постере</w:t>
            </w:r>
          </w:p>
          <w:p w14:paraId="435EC065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  <w:shd w:val="clear" w:color="auto" w:fill="FFFFFF"/>
              </w:rPr>
            </w:pPr>
            <w:r w:rsidRPr="00EE4780">
              <w:rPr>
                <w:rFonts w:ascii="Times New Roman" w:hAnsi="Times New Roman"/>
                <w:shd w:val="clear" w:color="auto" w:fill="FFFFFF"/>
              </w:rPr>
              <w:t>Учащиеся групп должны продумать, как, какими способами запомнить его и пересказать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(раскрыть тему)</w:t>
            </w:r>
            <w:r w:rsidRPr="00EE4780">
              <w:rPr>
                <w:rFonts w:ascii="Times New Roman" w:hAnsi="Times New Roman"/>
                <w:shd w:val="clear" w:color="auto" w:fill="FFFFFF"/>
              </w:rPr>
              <w:t xml:space="preserve">, составить вопросы, направленные на понимание текста. Учащиеся могут записать опорные слова, начертить рисунки, схемы или </w:t>
            </w:r>
            <w:r>
              <w:rPr>
                <w:rFonts w:ascii="Times New Roman" w:hAnsi="Times New Roman"/>
                <w:shd w:val="clear" w:color="auto" w:fill="FFFFFF"/>
              </w:rPr>
              <w:t>таблицы</w:t>
            </w:r>
            <w:r w:rsidRPr="00EE478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(по их интересам).</w:t>
            </w:r>
          </w:p>
          <w:p w14:paraId="2507C4ED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</w:p>
          <w:p w14:paraId="361A7098" w14:textId="77777777" w:rsidR="009F0020" w:rsidRDefault="009F0020" w:rsidP="008B6DEB">
            <w:pPr>
              <w:spacing w:line="20" w:lineRule="atLeast"/>
              <w:rPr>
                <w:rFonts w:ascii="Times New Roman" w:eastAsia="Calibri" w:hAnsi="Times New Roman"/>
                <w:lang w:val="kk-KZ"/>
              </w:rPr>
            </w:pPr>
          </w:p>
          <w:p w14:paraId="2F5E4F69" w14:textId="77777777" w:rsidR="009F0020" w:rsidRDefault="009F0020" w:rsidP="008B6DEB">
            <w:pPr>
              <w:spacing w:line="20" w:lineRule="atLeast"/>
              <w:rPr>
                <w:rFonts w:ascii="Times New Roman" w:eastAsia="Calibri" w:hAnsi="Times New Roman"/>
                <w:lang w:val="kk-KZ"/>
              </w:rPr>
            </w:pPr>
          </w:p>
          <w:p w14:paraId="501940F7" w14:textId="77777777" w:rsidR="009F0020" w:rsidRDefault="009F0020" w:rsidP="008B6DEB">
            <w:pPr>
              <w:spacing w:line="20" w:lineRule="atLeast"/>
              <w:rPr>
                <w:rFonts w:ascii="Times New Roman" w:eastAsia="Calibri" w:hAnsi="Times New Roman"/>
                <w:lang w:val="kk-KZ"/>
              </w:rPr>
            </w:pPr>
          </w:p>
          <w:p w14:paraId="73DE2B0E" w14:textId="77777777" w:rsidR="009F0020" w:rsidRPr="00EE478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EE4780">
              <w:rPr>
                <w:rFonts w:ascii="Times New Roman" w:eastAsia="Calibri" w:hAnsi="Times New Roman"/>
                <w:lang w:val="kk-KZ"/>
              </w:rPr>
              <w:t>Учащиеся выполнив свое задание, переходят в другие группы , объясняют свою тему,отвечают на вопросы.</w:t>
            </w:r>
          </w:p>
          <w:p w14:paraId="2D26A46F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объяснения других групп задают вопросы.</w:t>
            </w:r>
          </w:p>
          <w:p w14:paraId="3E7F02FA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другие группы по дескрипторам</w:t>
            </w:r>
          </w:p>
          <w:p w14:paraId="29A203B1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9F0020">
              <w:rPr>
                <w:rFonts w:ascii="Times New Roman" w:hAnsi="Times New Roman"/>
                <w:b/>
              </w:rPr>
              <w:t>Дескриптор:</w:t>
            </w:r>
          </w:p>
          <w:p w14:paraId="47747318" w14:textId="77777777" w:rsidR="009F0020" w:rsidRP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9F0020">
              <w:rPr>
                <w:rFonts w:ascii="Times New Roman" w:hAnsi="Times New Roman"/>
              </w:rPr>
              <w:t>учащиеся читают текст на стр. 220-222</w:t>
            </w:r>
          </w:p>
          <w:p w14:paraId="597038BB" w14:textId="77777777" w:rsidR="009F0020" w:rsidRP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 w:rsidRPr="009F0020">
              <w:rPr>
                <w:rFonts w:ascii="Times New Roman" w:hAnsi="Times New Roman"/>
              </w:rPr>
              <w:t>- каждая группа рассматривает</w:t>
            </w:r>
            <w:r>
              <w:rPr>
                <w:rFonts w:ascii="Times New Roman" w:hAnsi="Times New Roman"/>
              </w:rPr>
              <w:t>, раскрывает</w:t>
            </w:r>
            <w:r w:rsidRPr="009F0020">
              <w:rPr>
                <w:rFonts w:ascii="Times New Roman" w:hAnsi="Times New Roman"/>
              </w:rPr>
              <w:t xml:space="preserve"> свое задание:</w:t>
            </w:r>
          </w:p>
          <w:p w14:paraId="413D560B" w14:textId="77777777" w:rsidR="009F0020" w:rsidRPr="00EE4780" w:rsidRDefault="009F0020" w:rsidP="009F0020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1.группа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Сопоставляет 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сельского хозяйства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91AC45A" w14:textId="77777777" w:rsidR="009F0020" w:rsidRPr="00EE4780" w:rsidRDefault="009F0020" w:rsidP="009F0020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2.группа.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Сопоставляет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промышленности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2EBA12A" w14:textId="77777777" w:rsidR="009F0020" w:rsidRDefault="009F0020" w:rsidP="009F0020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3. группа.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Сопоставляет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сферы услуг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4929462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9F0020">
              <w:rPr>
                <w:rFonts w:ascii="Times New Roman" w:hAnsi="Times New Roman"/>
              </w:rPr>
              <w:t>составляют вопросы</w:t>
            </w:r>
            <w:r>
              <w:rPr>
                <w:rFonts w:ascii="Times New Roman" w:hAnsi="Times New Roman"/>
              </w:rPr>
              <w:t xml:space="preserve"> по своей теме.</w:t>
            </w:r>
          </w:p>
          <w:p w14:paraId="6653626B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Выражает основную мысль текста на постере в виде опорных слов, схем таблиц</w:t>
            </w:r>
            <w:r w:rsidR="001345EC">
              <w:rPr>
                <w:rFonts w:ascii="Times New Roman" w:hAnsi="Times New Roman"/>
              </w:rPr>
              <w:t>.</w:t>
            </w:r>
          </w:p>
          <w:p w14:paraId="27F39583" w14:textId="77777777" w:rsidR="009F0020" w:rsidRPr="009F0020" w:rsidRDefault="009F0020" w:rsidP="008B6DEB">
            <w:pPr>
              <w:spacing w:line="20" w:lineRule="atLeast"/>
              <w:rPr>
                <w:rFonts w:ascii="Times New Roman" w:hAnsi="Times New Roman"/>
                <w:b/>
              </w:rPr>
            </w:pPr>
          </w:p>
          <w:p w14:paraId="46BB98FB" w14:textId="77777777" w:rsidR="009F0020" w:rsidRDefault="009F0020" w:rsidP="008B6DE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 </w:t>
            </w:r>
            <w:proofErr w:type="spellStart"/>
            <w:r>
              <w:rPr>
                <w:rFonts w:ascii="Times New Roman" w:hAnsi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</w:rPr>
              <w:t xml:space="preserve"> групп по дескрипторам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3260"/>
              <w:gridCol w:w="709"/>
            </w:tblGrid>
            <w:tr w:rsidR="009F0020" w14:paraId="3F4893AE" w14:textId="77777777" w:rsidTr="008B6DEB">
              <w:tc>
                <w:tcPr>
                  <w:tcW w:w="2306" w:type="dxa"/>
                </w:tcPr>
                <w:p w14:paraId="25E8BF95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4C5FAA">
                    <w:rPr>
                      <w:rFonts w:ascii="Times New Roman" w:eastAsia="Times New Roman" w:hAnsi="Times New Roman" w:cs="Times New Roman"/>
                      <w:b/>
                    </w:rPr>
                    <w:t>Критерии успеха</w:t>
                  </w:r>
                </w:p>
              </w:tc>
              <w:tc>
                <w:tcPr>
                  <w:tcW w:w="3260" w:type="dxa"/>
                </w:tcPr>
                <w:p w14:paraId="6D0A8E45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дескрипторы</w:t>
                  </w:r>
                </w:p>
              </w:tc>
              <w:tc>
                <w:tcPr>
                  <w:tcW w:w="709" w:type="dxa"/>
                </w:tcPr>
                <w:p w14:paraId="4900D06C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«+», «-»</w:t>
                  </w:r>
                </w:p>
              </w:tc>
            </w:tr>
            <w:tr w:rsidR="009F0020" w14:paraId="587F6064" w14:textId="77777777" w:rsidTr="008B6DEB">
              <w:tc>
                <w:tcPr>
                  <w:tcW w:w="2306" w:type="dxa"/>
                  <w:vMerge w:val="restart"/>
                </w:tcPr>
                <w:p w14:paraId="5E5648E2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Могут </w:t>
                  </w:r>
                  <w:r w:rsidRPr="00435984">
                    <w:rPr>
                      <w:rFonts w:ascii="Times New Roman" w:hAnsi="Times New Roman" w:cs="Times New Roman"/>
                    </w:rPr>
                    <w:t>сопоставлять</w:t>
                  </w:r>
                  <w:r w:rsidRPr="00D9710A">
                    <w:rPr>
                      <w:rFonts w:ascii="Times New Roman" w:hAnsi="Times New Roman" w:cs="Times New Roman"/>
                      <w:color w:val="000000"/>
                    </w:rPr>
                    <w:t xml:space="preserve"> факторы размещения сельскохозяйственного и промышленного производства, сферы услуг с дополнительным охватом казахстанского компонента</w:t>
                  </w:r>
                </w:p>
              </w:tc>
              <w:tc>
                <w:tcPr>
                  <w:tcW w:w="3260" w:type="dxa"/>
                </w:tcPr>
                <w:p w14:paraId="2F36FBAA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Раскрытие темы (доступное объяснение, четкость, могут сопоставлять факторы размещения</w:t>
                  </w:r>
                </w:p>
                <w:p w14:paraId="6B61825F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652">
                    <w:rPr>
                      <w:rFonts w:ascii="Times New Roman" w:hAnsi="Times New Roman" w:cs="Times New Roman"/>
                      <w:b/>
                    </w:rPr>
                    <w:t>1гр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сельского хозяйства</w:t>
                  </w:r>
                </w:p>
                <w:p w14:paraId="16D359A5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85652">
                    <w:rPr>
                      <w:rFonts w:ascii="Times New Roman" w:hAnsi="Times New Roman" w:cs="Times New Roman"/>
                      <w:b/>
                    </w:rPr>
                    <w:t>2гр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промышленности</w:t>
                  </w:r>
                </w:p>
                <w:p w14:paraId="4522CE68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 w:rsidRPr="00B85652">
                    <w:rPr>
                      <w:rFonts w:ascii="Times New Roman" w:hAnsi="Times New Roman" w:cs="Times New Roman"/>
                      <w:b/>
                    </w:rPr>
                    <w:t>3гр</w:t>
                  </w:r>
                  <w:r>
                    <w:rPr>
                      <w:rFonts w:ascii="Times New Roman" w:hAnsi="Times New Roman" w:cs="Times New Roman"/>
                    </w:rPr>
                    <w:t>.сферы услуг)</w:t>
                  </w:r>
                </w:p>
              </w:tc>
              <w:tc>
                <w:tcPr>
                  <w:tcW w:w="709" w:type="dxa"/>
                </w:tcPr>
                <w:p w14:paraId="63553FD9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020" w14:paraId="5CBE0D68" w14:textId="77777777" w:rsidTr="008B6DEB">
              <w:tc>
                <w:tcPr>
                  <w:tcW w:w="2306" w:type="dxa"/>
                  <w:vMerge/>
                </w:tcPr>
                <w:p w14:paraId="29A1C022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3D54B018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вопросов по своей теме</w:t>
                  </w:r>
                </w:p>
              </w:tc>
              <w:tc>
                <w:tcPr>
                  <w:tcW w:w="709" w:type="dxa"/>
                </w:tcPr>
                <w:p w14:paraId="74F45717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F0020" w14:paraId="265CA1E9" w14:textId="77777777" w:rsidTr="008B6DEB">
              <w:trPr>
                <w:trHeight w:val="436"/>
              </w:trPr>
              <w:tc>
                <w:tcPr>
                  <w:tcW w:w="2306" w:type="dxa"/>
                  <w:vMerge/>
                </w:tcPr>
                <w:p w14:paraId="021538F5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</w:tcPr>
                <w:p w14:paraId="0336D13F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Выражает основную мысль текста на постере в виде опорных слов, схем таблиц</w:t>
                  </w:r>
                </w:p>
              </w:tc>
              <w:tc>
                <w:tcPr>
                  <w:tcW w:w="709" w:type="dxa"/>
                </w:tcPr>
                <w:p w14:paraId="690600E1" w14:textId="77777777" w:rsidR="009F0020" w:rsidRDefault="009F0020" w:rsidP="008B6DEB">
                  <w:pPr>
                    <w:spacing w:line="2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ABC223D" w14:textId="77777777" w:rsidR="009F0020" w:rsidRPr="00B37DC4" w:rsidRDefault="009F0020" w:rsidP="008B6DE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B37DC4">
              <w:rPr>
                <w:rFonts w:ascii="Times New Roman" w:hAnsi="Times New Roman"/>
                <w:b/>
              </w:rPr>
              <w:t>Обратная связь учителя: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7DC4">
              <w:rPr>
                <w:rFonts w:ascii="Times New Roman" w:hAnsi="Times New Roman"/>
              </w:rPr>
              <w:t>обобщает задание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E7A59A6" w14:textId="77777777" w:rsidR="009F0020" w:rsidRPr="00EE4780" w:rsidRDefault="009F0020" w:rsidP="008B6DEB">
            <w:pPr>
              <w:pStyle w:val="af6"/>
              <w:spacing w:line="20" w:lineRule="atLeast"/>
              <w:rPr>
                <w:rFonts w:eastAsia="Times New Roman"/>
                <w:lang w:eastAsia="ru-RU"/>
              </w:rPr>
            </w:pPr>
            <w:r w:rsidRPr="00396466">
              <w:rPr>
                <w:rFonts w:eastAsia="Times New Roman"/>
                <w:b/>
                <w:lang w:eastAsia="ru-RU"/>
              </w:rPr>
              <w:t>Активный метод обучения «</w:t>
            </w:r>
            <w:proofErr w:type="spellStart"/>
            <w:r w:rsidRPr="00396466">
              <w:rPr>
                <w:rFonts w:eastAsia="Times New Roman"/>
                <w:b/>
                <w:lang w:eastAsia="ru-RU"/>
              </w:rPr>
              <w:t>Джигсо</w:t>
            </w:r>
            <w:proofErr w:type="spellEnd"/>
            <w:r w:rsidRPr="00EE4780">
              <w:rPr>
                <w:rFonts w:eastAsia="Times New Roman"/>
                <w:lang w:eastAsia="ru-RU"/>
              </w:rPr>
              <w:t>» способствует приобретению таких навыков· как:</w:t>
            </w:r>
            <w:r w:rsidR="001345EC">
              <w:rPr>
                <w:rFonts w:eastAsia="Times New Roman"/>
                <w:lang w:eastAsia="ru-RU"/>
              </w:rPr>
              <w:t> </w:t>
            </w:r>
            <w:r w:rsidRPr="00EE4780">
              <w:rPr>
                <w:rFonts w:eastAsia="Times New Roman"/>
                <w:lang w:eastAsia="ru-RU"/>
              </w:rPr>
              <w:t>активное слушание: умение выслушать презентации других групп;</w:t>
            </w:r>
          </w:p>
          <w:p w14:paraId="26CE06D4" w14:textId="77777777" w:rsidR="009F0020" w:rsidRPr="00EE4780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E4780">
              <w:rPr>
                <w:rFonts w:ascii="Times New Roman" w:eastAsia="Times New Roman" w:hAnsi="Times New Roman"/>
                <w:lang w:eastAsia="ru-RU"/>
              </w:rPr>
              <w:t>·  критическое</w:t>
            </w:r>
            <w:proofErr w:type="gramEnd"/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мышление, нахождение значимой информации; умение анализировать </w:t>
            </w:r>
          </w:p>
          <w:p w14:paraId="48E8BE78" w14:textId="77777777" w:rsidR="009F0020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E4780">
              <w:rPr>
                <w:rFonts w:ascii="Times New Roman" w:eastAsia="Times New Roman" w:hAnsi="Times New Roman"/>
                <w:lang w:eastAsia="ru-RU"/>
              </w:rPr>
              <w:t>·  навыки</w:t>
            </w:r>
            <w:proofErr w:type="gramEnd"/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сотрудничества и позитивного разрешения проблемы;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1345EC">
              <w:rPr>
                <w:rFonts w:ascii="Times New Roman" w:eastAsia="Times New Roman" w:hAnsi="Times New Roman"/>
                <w:lang w:eastAsia="ru-RU"/>
              </w:rPr>
              <w:t xml:space="preserve"> навыки участия в работе групп, поддержка друг друга</w:t>
            </w:r>
          </w:p>
          <w:p w14:paraId="23DFD810" w14:textId="77777777" w:rsidR="009F0020" w:rsidRPr="00DE0580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</w:t>
            </w:r>
            <w:r w:rsidR="001345EC">
              <w:rPr>
                <w:rFonts w:ascii="Times New Roman" w:eastAsia="Times New Roman" w:hAnsi="Times New Roman"/>
                <w:b/>
                <w:lang w:eastAsia="ru-RU"/>
              </w:rPr>
              <w:t>акрепление:</w:t>
            </w:r>
          </w:p>
          <w:p w14:paraId="5D70A8D0" w14:textId="77777777" w:rsidR="009F0020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3D0F">
              <w:rPr>
                <w:rFonts w:ascii="Times New Roman" w:eastAsia="Times New Roman" w:hAnsi="Times New Roman"/>
                <w:b/>
                <w:lang w:eastAsia="ru-RU"/>
              </w:rPr>
              <w:t>2 задание. «Верные и неверные утверждения»</w:t>
            </w:r>
            <w:r w:rsidR="000A38A0">
              <w:rPr>
                <w:rFonts w:ascii="Times New Roman" w:eastAsia="Times New Roman" w:hAnsi="Times New Roman"/>
                <w:b/>
                <w:lang w:eastAsia="ru-RU"/>
              </w:rPr>
              <w:t xml:space="preserve"> (индивидуальная работа)</w:t>
            </w:r>
          </w:p>
          <w:p w14:paraId="46092CF2" w14:textId="77777777" w:rsidR="000A38A0" w:rsidRDefault="000A38A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Дескриптор:</w:t>
            </w:r>
          </w:p>
          <w:p w14:paraId="690E23A4" w14:textId="77777777" w:rsidR="009F0020" w:rsidRPr="000A38A0" w:rsidRDefault="000A38A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A38A0">
              <w:rPr>
                <w:rFonts w:ascii="Times New Roman" w:eastAsia="Times New Roman" w:hAnsi="Times New Roman"/>
                <w:lang w:eastAsia="ru-RU"/>
              </w:rPr>
              <w:t xml:space="preserve">- учащиеся опираясь на полученные знания в групповой работе </w:t>
            </w:r>
            <w:r w:rsidR="009F0020" w:rsidRPr="000A38A0">
              <w:rPr>
                <w:rFonts w:ascii="Times New Roman" w:eastAsia="Times New Roman" w:hAnsi="Times New Roman"/>
                <w:lang w:eastAsia="ru-RU"/>
              </w:rPr>
              <w:t>анализируют и выбирают верное или неверное утверждение.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6"/>
              <w:gridCol w:w="709"/>
              <w:gridCol w:w="876"/>
            </w:tblGrid>
            <w:tr w:rsidR="009F0020" w14:paraId="0718707C" w14:textId="77777777" w:rsidTr="008B6DEB">
              <w:trPr>
                <w:trHeight w:val="1226"/>
              </w:trPr>
              <w:tc>
                <w:tcPr>
                  <w:tcW w:w="4356" w:type="dxa"/>
                </w:tcPr>
                <w:p w14:paraId="5E7A41B6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Утверждения</w:t>
                  </w:r>
                </w:p>
              </w:tc>
              <w:tc>
                <w:tcPr>
                  <w:tcW w:w="709" w:type="dxa"/>
                </w:tcPr>
                <w:p w14:paraId="1337DBFB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Верное </w:t>
                  </w:r>
                </w:p>
                <w:p w14:paraId="60FEDF22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(+)</w:t>
                  </w:r>
                </w:p>
              </w:tc>
              <w:tc>
                <w:tcPr>
                  <w:tcW w:w="876" w:type="dxa"/>
                </w:tcPr>
                <w:p w14:paraId="2CC308F9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Неверное </w:t>
                  </w:r>
                </w:p>
                <w:p w14:paraId="513C0854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(-)       </w:t>
                  </w:r>
                </w:p>
              </w:tc>
            </w:tr>
            <w:tr w:rsidR="009F0020" w14:paraId="4DEFF2CF" w14:textId="77777777" w:rsidTr="00BA16C0">
              <w:trPr>
                <w:trHeight w:val="1438"/>
              </w:trPr>
              <w:tc>
                <w:tcPr>
                  <w:tcW w:w="4356" w:type="dxa"/>
                </w:tcPr>
                <w:p w14:paraId="4FA00316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1.Сельское хозяйство сформировалось и длительное время развивается под влиянием природно- ресурсного, социального и производственных факторов</w:t>
                  </w:r>
                </w:p>
              </w:tc>
              <w:tc>
                <w:tcPr>
                  <w:tcW w:w="709" w:type="dxa"/>
                </w:tcPr>
                <w:p w14:paraId="48A34C1E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3BABEEAB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0020" w14:paraId="5063288E" w14:textId="77777777" w:rsidTr="008B6DEB">
              <w:tc>
                <w:tcPr>
                  <w:tcW w:w="4356" w:type="dxa"/>
                </w:tcPr>
                <w:p w14:paraId="0942BD21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2.В настоящее время страны, широко внедряющие в сельское хозяйство достижение науки и техники сравнительно мало зависят от природных условий</w:t>
                  </w:r>
                </w:p>
              </w:tc>
              <w:tc>
                <w:tcPr>
                  <w:tcW w:w="709" w:type="dxa"/>
                </w:tcPr>
                <w:p w14:paraId="605E4ADE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1C6B031D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0020" w14:paraId="38B85A74" w14:textId="77777777" w:rsidTr="008B6DEB">
              <w:tc>
                <w:tcPr>
                  <w:tcW w:w="4356" w:type="dxa"/>
                </w:tcPr>
                <w:p w14:paraId="0717B232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3.Экологическая ситуация не относится к факторам размещения новых отраслей промышленности.</w:t>
                  </w:r>
                </w:p>
              </w:tc>
              <w:tc>
                <w:tcPr>
                  <w:tcW w:w="709" w:type="dxa"/>
                </w:tcPr>
                <w:p w14:paraId="331BDD24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4EFF71AA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0020" w14:paraId="35D3BE5A" w14:textId="77777777" w:rsidTr="008B6DEB">
              <w:tc>
                <w:tcPr>
                  <w:tcW w:w="4356" w:type="dxa"/>
                </w:tcPr>
                <w:p w14:paraId="1372E9DD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4.Размещение предприятий цветной металлургии зависит от многих экономических и природных условий особенно от сырьевого фактора</w:t>
                  </w:r>
                </w:p>
              </w:tc>
              <w:tc>
                <w:tcPr>
                  <w:tcW w:w="709" w:type="dxa"/>
                </w:tcPr>
                <w:p w14:paraId="3A826EF8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38E7F5F6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0020" w14:paraId="79F00139" w14:textId="77777777" w:rsidTr="008B6DEB">
              <w:tc>
                <w:tcPr>
                  <w:tcW w:w="4356" w:type="dxa"/>
                </w:tcPr>
                <w:p w14:paraId="173A5053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5.Сфера услуг –самая быстроразвивающаяся отрасль</w:t>
                  </w:r>
                </w:p>
              </w:tc>
              <w:tc>
                <w:tcPr>
                  <w:tcW w:w="709" w:type="dxa"/>
                </w:tcPr>
                <w:p w14:paraId="33283A86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2959ED44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0020" w14:paraId="2ECCF12E" w14:textId="77777777" w:rsidTr="008B6DEB">
              <w:tc>
                <w:tcPr>
                  <w:tcW w:w="4356" w:type="dxa"/>
                </w:tcPr>
                <w:p w14:paraId="076BD867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6. На размещение сферы услуг не влияет потребительский фактор</w:t>
                  </w:r>
                </w:p>
              </w:tc>
              <w:tc>
                <w:tcPr>
                  <w:tcW w:w="709" w:type="dxa"/>
                </w:tcPr>
                <w:p w14:paraId="4F59A216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3CAC0873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F0020" w14:paraId="562E4770" w14:textId="77777777" w:rsidTr="008B6DEB">
              <w:tc>
                <w:tcPr>
                  <w:tcW w:w="4356" w:type="dxa"/>
                </w:tcPr>
                <w:p w14:paraId="074D3D8B" w14:textId="250247D1" w:rsidR="009F0020" w:rsidRDefault="009F0020" w:rsidP="00516E7E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7.При размещении учреждений, оказывающих туристско-рекреационные услуги, большое значение имеет </w:t>
                  </w:r>
                  <w:r w:rsidR="00516E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природно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-ресурсный, экологический факторы.</w:t>
                  </w:r>
                </w:p>
              </w:tc>
              <w:tc>
                <w:tcPr>
                  <w:tcW w:w="709" w:type="dxa"/>
                </w:tcPr>
                <w:p w14:paraId="393EAA14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6" w:type="dxa"/>
                </w:tcPr>
                <w:p w14:paraId="340F9E07" w14:textId="77777777" w:rsidR="009F0020" w:rsidRDefault="009F0020" w:rsidP="008B6DEB">
                  <w:pPr>
                    <w:spacing w:before="100" w:beforeAutospacing="1" w:after="100" w:afterAutospacing="1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487765CF" w14:textId="77777777" w:rsidR="009F0020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DB3D0F">
              <w:rPr>
                <w:rFonts w:ascii="Times New Roman" w:eastAsia="Times New Roman" w:hAnsi="Times New Roman"/>
                <w:b/>
                <w:lang w:eastAsia="ru-RU"/>
              </w:rPr>
              <w:t>ФО</w:t>
            </w:r>
            <w:r w:rsidRPr="00DB3D0F">
              <w:rPr>
                <w:rFonts w:ascii="Times New Roman" w:eastAsia="Times New Roman" w:hAnsi="Times New Roman"/>
                <w:lang w:eastAsia="ru-RU"/>
              </w:rPr>
              <w:t xml:space="preserve"> самопроверка по готовому шаблону правильных ответов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789930A" w14:textId="77777777" w:rsidR="009F0020" w:rsidRPr="00DE0580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Обратная связь учителя: </w:t>
            </w:r>
            <w:r w:rsidRPr="00DB3D0F">
              <w:rPr>
                <w:rFonts w:ascii="Times New Roman" w:eastAsia="Times New Roman" w:hAnsi="Times New Roman"/>
                <w:lang w:eastAsia="ru-RU"/>
              </w:rPr>
              <w:t xml:space="preserve">Обобщает задание </w:t>
            </w:r>
          </w:p>
        </w:tc>
        <w:tc>
          <w:tcPr>
            <w:tcW w:w="712" w:type="pct"/>
          </w:tcPr>
          <w:p w14:paraId="63DA9C21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  <w:p w14:paraId="54A4925A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  <w:p w14:paraId="488F63E8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Слайд 1</w:t>
            </w:r>
          </w:p>
          <w:p w14:paraId="3FF8939F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(на экране мультимедийного проектора)</w:t>
            </w:r>
          </w:p>
          <w:p w14:paraId="3E441A85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  <w:p w14:paraId="55BA3F66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  <w:p w14:paraId="651F1926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  <w:p w14:paraId="7514B2A0" w14:textId="77777777" w:rsidR="009F0020" w:rsidRDefault="009F002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6158C93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3BEC555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8A5373A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54494E4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6310F386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C5B4FE5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614D376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8015CD1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Учебник географии 8 класс</w:t>
            </w:r>
          </w:p>
          <w:p w14:paraId="075276A6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Алматы «</w:t>
            </w:r>
            <w:proofErr w:type="spellStart"/>
            <w:r>
              <w:rPr>
                <w:rFonts w:ascii="Times New Roman" w:eastAsia="Times New Roman" w:hAnsi="Times New Roman"/>
                <w:color w:val="2976A4"/>
              </w:rPr>
              <w:t>Мектеп</w:t>
            </w:r>
            <w:proofErr w:type="spellEnd"/>
            <w:r>
              <w:rPr>
                <w:rFonts w:ascii="Times New Roman" w:eastAsia="Times New Roman" w:hAnsi="Times New Roman"/>
                <w:color w:val="2976A4"/>
              </w:rPr>
              <w:t>»</w:t>
            </w:r>
          </w:p>
          <w:p w14:paraId="019E850B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2018г.</w:t>
            </w:r>
          </w:p>
          <w:p w14:paraId="39629618" w14:textId="77777777" w:rsidR="001345EC" w:rsidRDefault="001345EC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Стр.220-222</w:t>
            </w:r>
          </w:p>
          <w:p w14:paraId="1624D8C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E9E4415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8A6AD06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6D489F63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6177B80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DE98B95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239CA1CE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AF82B09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2D97D1E3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45BAE3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C37F330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979458A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C6D9573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230B4036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1AB0C85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A0C06F0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A72D6A4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2A13DEE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ED17999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532CDE2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91125DA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1E5F25D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D8FAF47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6C441A4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BB1B7D8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BE6920A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77D68CB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12A0172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3865A1E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43BF35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AF3EEA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B187662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4825A08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67C4A2D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DA9272A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D507483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292A1F9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E5CCC3B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9140086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F64EFB8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E4D33EA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2CDA28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5E1CF84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2E2E221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6509EA65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bookmarkStart w:id="0" w:name="_GoBack"/>
            <w:bookmarkEnd w:id="0"/>
          </w:p>
          <w:p w14:paraId="48721FC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D3ABFA8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1D7751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1B48E49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6C35B8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F9C835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268A841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40BB02A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F71FA1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12956050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79CA9DE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202D6418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865BA46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1A7C2D5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BEA3015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2437324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30A4F9EE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4414EEB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21782E0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B04D0C0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2C91583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74B3289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6ADE737B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3011AFC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C752591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052EF46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564081C" w14:textId="77777777" w:rsidR="00BA16C0" w:rsidRDefault="00BA16C0" w:rsidP="00BA16C0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Учебник географии 8 класс</w:t>
            </w:r>
          </w:p>
          <w:p w14:paraId="19980672" w14:textId="77777777" w:rsidR="00BA16C0" w:rsidRDefault="00BA16C0" w:rsidP="00BA16C0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Алматы «</w:t>
            </w:r>
            <w:proofErr w:type="spellStart"/>
            <w:r>
              <w:rPr>
                <w:rFonts w:ascii="Times New Roman" w:eastAsia="Times New Roman" w:hAnsi="Times New Roman"/>
                <w:color w:val="2976A4"/>
              </w:rPr>
              <w:t>Мектеп</w:t>
            </w:r>
            <w:proofErr w:type="spellEnd"/>
            <w:r>
              <w:rPr>
                <w:rFonts w:ascii="Times New Roman" w:eastAsia="Times New Roman" w:hAnsi="Times New Roman"/>
                <w:color w:val="2976A4"/>
              </w:rPr>
              <w:t>»</w:t>
            </w:r>
          </w:p>
          <w:p w14:paraId="783C0905" w14:textId="77777777" w:rsidR="00BA16C0" w:rsidRDefault="00BA16C0" w:rsidP="00BA16C0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2018г.</w:t>
            </w:r>
          </w:p>
          <w:p w14:paraId="3232FB34" w14:textId="77777777" w:rsidR="00BA16C0" w:rsidRDefault="00BA16C0" w:rsidP="00BA16C0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  <w:r>
              <w:rPr>
                <w:rFonts w:ascii="Times New Roman" w:eastAsia="Times New Roman" w:hAnsi="Times New Roman"/>
                <w:color w:val="2976A4"/>
              </w:rPr>
              <w:t>Стр.220-222</w:t>
            </w:r>
          </w:p>
          <w:p w14:paraId="68DBD36E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44AFF1F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C2A3222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59D23571" w14:textId="77777777" w:rsidR="00BA16C0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  <w:p w14:paraId="705909E3" w14:textId="77777777" w:rsidR="00BA16C0" w:rsidRPr="004C5FAA" w:rsidRDefault="00BA16C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right="167"/>
              <w:jc w:val="both"/>
              <w:outlineLvl w:val="0"/>
              <w:rPr>
                <w:rFonts w:ascii="Times New Roman" w:eastAsia="Times New Roman" w:hAnsi="Times New Roman"/>
                <w:color w:val="2976A4"/>
              </w:rPr>
            </w:pPr>
          </w:p>
        </w:tc>
      </w:tr>
      <w:tr w:rsidR="009F0020" w:rsidRPr="004C5FAA" w14:paraId="3CF68A40" w14:textId="77777777" w:rsidTr="00BA16C0">
        <w:trPr>
          <w:trHeight w:val="5083"/>
        </w:trPr>
        <w:tc>
          <w:tcPr>
            <w:tcW w:w="1298" w:type="pct"/>
            <w:gridSpan w:val="2"/>
            <w:tcBorders>
              <w:bottom w:val="single" w:sz="8" w:space="0" w:color="2976A4"/>
            </w:tcBorders>
          </w:tcPr>
          <w:p w14:paraId="1D26A50B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C5FAA">
              <w:rPr>
                <w:rFonts w:ascii="Times New Roman" w:eastAsia="Times New Roman" w:hAnsi="Times New Roman"/>
              </w:rPr>
              <w:lastRenderedPageBreak/>
              <w:t>Конец урока</w:t>
            </w:r>
          </w:p>
          <w:p w14:paraId="6E964CCB" w14:textId="77777777" w:rsidR="009F0020" w:rsidRPr="004C5FAA" w:rsidRDefault="009F0020" w:rsidP="008B6DE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(5мин)</w:t>
            </w:r>
          </w:p>
        </w:tc>
        <w:tc>
          <w:tcPr>
            <w:tcW w:w="2989" w:type="pct"/>
            <w:gridSpan w:val="6"/>
            <w:tcBorders>
              <w:bottom w:val="single" w:sz="8" w:space="0" w:color="2976A4"/>
            </w:tcBorders>
          </w:tcPr>
          <w:p w14:paraId="170CF19F" w14:textId="77777777" w:rsidR="009F0020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669E2D90" w14:textId="77777777" w:rsidR="009F0020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</w:t>
            </w:r>
            <w:r w:rsidRPr="00DE0580">
              <w:rPr>
                <w:rFonts w:ascii="Times New Roman" w:eastAsia="Times New Roman" w:hAnsi="Times New Roman"/>
                <w:b/>
                <w:bCs/>
              </w:rPr>
              <w:t>ефлексия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</w:p>
          <w:p w14:paraId="5D46CE1E" w14:textId="77777777" w:rsidR="009F0020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Прием «Три М»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005E48D1" w14:textId="77777777" w:rsidR="009F0020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Ученикам предлагается записать три момента на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стикерах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которые у них получились хорошо в процессе урока.</w:t>
            </w:r>
          </w:p>
          <w:p w14:paraId="3C1C2D54" w14:textId="77777777" w:rsidR="009F0020" w:rsidRPr="00DE0580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E0580">
              <w:rPr>
                <w:rFonts w:ascii="Times New Roman" w:eastAsia="Times New Roman" w:hAnsi="Times New Roman"/>
                <w:b/>
                <w:bCs/>
              </w:rPr>
              <w:t>Домашнее задание</w:t>
            </w:r>
          </w:p>
          <w:p w14:paraId="2003BA39" w14:textId="77777777" w:rsidR="009F0020" w:rsidRDefault="009F0020" w:rsidP="008B6DEB">
            <w:pPr>
              <w:pStyle w:val="a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Прочитать параграф 48 (Всем учащимся)</w:t>
            </w:r>
          </w:p>
          <w:p w14:paraId="4A0BE23D" w14:textId="77777777" w:rsidR="009F0020" w:rsidRDefault="009F0020" w:rsidP="008B6DEB">
            <w:pPr>
              <w:pStyle w:val="aa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По выбору: </w:t>
            </w:r>
          </w:p>
          <w:p w14:paraId="44F32D94" w14:textId="77777777" w:rsidR="009F0020" w:rsidRDefault="009F0020" w:rsidP="008B6DEB">
            <w:pPr>
              <w:pStyle w:val="aa"/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А) Приготовить презентацию по теме,</w:t>
            </w:r>
          </w:p>
          <w:p w14:paraId="4028646D" w14:textId="77777777" w:rsidR="009F0020" w:rsidRDefault="009F0020" w:rsidP="008B6DEB">
            <w:pPr>
              <w:pStyle w:val="aa"/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Б) Составить 5 тонких и толстых вопроса, </w:t>
            </w:r>
          </w:p>
          <w:p w14:paraId="68A18562" w14:textId="77777777" w:rsidR="009F0020" w:rsidRPr="007C7292" w:rsidRDefault="009F0020" w:rsidP="008B6DEB">
            <w:pPr>
              <w:pStyle w:val="aa"/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В) З</w:t>
            </w:r>
            <w:r w:rsidRPr="007C7292">
              <w:rPr>
                <w:rFonts w:ascii="Times New Roman" w:eastAsia="Times New Roman" w:hAnsi="Times New Roman"/>
                <w:bCs/>
              </w:rPr>
              <w:t>аполнить таблицу:</w:t>
            </w:r>
          </w:p>
          <w:tbl>
            <w:tblPr>
              <w:tblStyle w:val="af7"/>
              <w:tblW w:w="5555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1361"/>
            </w:tblGrid>
            <w:tr w:rsidR="009F0020" w14:paraId="5A688CBA" w14:textId="77777777" w:rsidTr="008B6DEB">
              <w:tc>
                <w:tcPr>
                  <w:tcW w:w="2097" w:type="dxa"/>
                </w:tcPr>
                <w:p w14:paraId="1786EE00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Сельскохозяйственные культуры</w:t>
                  </w:r>
                </w:p>
              </w:tc>
              <w:tc>
                <w:tcPr>
                  <w:tcW w:w="2097" w:type="dxa"/>
                </w:tcPr>
                <w:p w14:paraId="2E6530F8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Факторы размещения</w:t>
                  </w:r>
                </w:p>
              </w:tc>
              <w:tc>
                <w:tcPr>
                  <w:tcW w:w="1361" w:type="dxa"/>
                </w:tcPr>
                <w:p w14:paraId="7B14720E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Крупные районы</w:t>
                  </w:r>
                </w:p>
              </w:tc>
            </w:tr>
            <w:tr w:rsidR="009F0020" w14:paraId="413094CF" w14:textId="77777777" w:rsidTr="008B6DEB">
              <w:tc>
                <w:tcPr>
                  <w:tcW w:w="2097" w:type="dxa"/>
                </w:tcPr>
                <w:p w14:paraId="77EBAF55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Пшеница</w:t>
                  </w:r>
                </w:p>
              </w:tc>
              <w:tc>
                <w:tcPr>
                  <w:tcW w:w="2097" w:type="dxa"/>
                </w:tcPr>
                <w:p w14:paraId="27B24212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14:paraId="7C9D7F7B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9F0020" w14:paraId="62ACEDA2" w14:textId="77777777" w:rsidTr="008B6DEB">
              <w:tc>
                <w:tcPr>
                  <w:tcW w:w="2097" w:type="dxa"/>
                </w:tcPr>
                <w:p w14:paraId="7FC99E3D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Рис</w:t>
                  </w:r>
                </w:p>
              </w:tc>
              <w:tc>
                <w:tcPr>
                  <w:tcW w:w="2097" w:type="dxa"/>
                </w:tcPr>
                <w:p w14:paraId="74C89094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14:paraId="4D5F78DF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9F0020" w14:paraId="014CC555" w14:textId="77777777" w:rsidTr="008B6DEB">
              <w:tc>
                <w:tcPr>
                  <w:tcW w:w="2097" w:type="dxa"/>
                </w:tcPr>
                <w:p w14:paraId="1F254BE7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Картофель</w:t>
                  </w:r>
                </w:p>
              </w:tc>
              <w:tc>
                <w:tcPr>
                  <w:tcW w:w="2097" w:type="dxa"/>
                </w:tcPr>
                <w:p w14:paraId="74DD8D8B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14:paraId="728C0946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9F0020" w14:paraId="5B33A886" w14:textId="77777777" w:rsidTr="008B6DEB">
              <w:tc>
                <w:tcPr>
                  <w:tcW w:w="2097" w:type="dxa"/>
                </w:tcPr>
                <w:p w14:paraId="793B0DF0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Подсолнух</w:t>
                  </w:r>
                </w:p>
              </w:tc>
              <w:tc>
                <w:tcPr>
                  <w:tcW w:w="2097" w:type="dxa"/>
                </w:tcPr>
                <w:p w14:paraId="6992BC01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14:paraId="3D43557E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  <w:tr w:rsidR="009F0020" w14:paraId="1180199F" w14:textId="77777777" w:rsidTr="008B6DEB">
              <w:tc>
                <w:tcPr>
                  <w:tcW w:w="2097" w:type="dxa"/>
                </w:tcPr>
                <w:p w14:paraId="67D51024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Сахарная свекла</w:t>
                  </w:r>
                </w:p>
              </w:tc>
              <w:tc>
                <w:tcPr>
                  <w:tcW w:w="2097" w:type="dxa"/>
                </w:tcPr>
                <w:p w14:paraId="73D931C2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14:paraId="6E56C2E7" w14:textId="77777777" w:rsidR="009F0020" w:rsidRDefault="009F0020" w:rsidP="008B6DEB">
                  <w:pPr>
                    <w:pStyle w:val="aa"/>
                    <w:widowControl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</w:tr>
          </w:tbl>
          <w:p w14:paraId="7A63AC6B" w14:textId="77777777" w:rsidR="009F0020" w:rsidRPr="004C5FAA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2" w:type="pct"/>
            <w:tcBorders>
              <w:bottom w:val="single" w:sz="8" w:space="0" w:color="2976A4"/>
            </w:tcBorders>
          </w:tcPr>
          <w:p w14:paraId="5CDA85E5" w14:textId="77777777" w:rsidR="009F0020" w:rsidRPr="004C5FAA" w:rsidRDefault="009F0020" w:rsidP="008B6DEB">
            <w:pPr>
              <w:rPr>
                <w:rFonts w:ascii="Times New Roman" w:hAnsi="Times New Roman"/>
              </w:rPr>
            </w:pPr>
          </w:p>
          <w:p w14:paraId="464F9A4D" w14:textId="77777777" w:rsidR="009F0020" w:rsidRDefault="009F002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left="31" w:right="167" w:hanging="31"/>
              <w:jc w:val="both"/>
              <w:outlineLvl w:val="0"/>
              <w:rPr>
                <w:rFonts w:ascii="Times New Roman" w:hAnsi="Times New Roman"/>
              </w:rPr>
            </w:pPr>
          </w:p>
          <w:p w14:paraId="76DF5C54" w14:textId="77777777" w:rsidR="009F0020" w:rsidRDefault="009F002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left="31" w:right="167" w:hanging="31"/>
              <w:jc w:val="both"/>
              <w:outlineLvl w:val="0"/>
              <w:rPr>
                <w:rFonts w:ascii="Times New Roman" w:hAnsi="Times New Roman"/>
              </w:rPr>
            </w:pPr>
          </w:p>
          <w:p w14:paraId="71E5F2FB" w14:textId="77777777" w:rsidR="009F0020" w:rsidRPr="004C5FAA" w:rsidRDefault="009F0020" w:rsidP="008B6DEB">
            <w:pPr>
              <w:widowControl w:val="0"/>
              <w:pBdr>
                <w:bottom w:val="single" w:sz="6" w:space="0" w:color="D6DDB9"/>
              </w:pBdr>
              <w:shd w:val="clear" w:color="auto" w:fill="FFFFFF"/>
              <w:ind w:left="31" w:right="167" w:hanging="31"/>
              <w:jc w:val="both"/>
              <w:outlineLvl w:val="0"/>
              <w:rPr>
                <w:rFonts w:ascii="Times New Roman" w:hAnsi="Times New Roman"/>
              </w:rPr>
            </w:pPr>
          </w:p>
          <w:p w14:paraId="1DA779C0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color w:val="2976A4"/>
              </w:rPr>
            </w:pPr>
          </w:p>
        </w:tc>
      </w:tr>
      <w:tr w:rsidR="009F0020" w:rsidRPr="004C5FAA" w14:paraId="0F18460F" w14:textId="77777777" w:rsidTr="00516E7E">
        <w:trPr>
          <w:trHeight w:val="1532"/>
        </w:trPr>
        <w:tc>
          <w:tcPr>
            <w:tcW w:w="2468" w:type="pct"/>
            <w:gridSpan w:val="6"/>
            <w:tcBorders>
              <w:top w:val="single" w:sz="8" w:space="0" w:color="2976A4"/>
            </w:tcBorders>
          </w:tcPr>
          <w:p w14:paraId="59228860" w14:textId="77777777" w:rsidR="009F0020" w:rsidRPr="004C5FAA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20" w:type="pct"/>
            <w:gridSpan w:val="2"/>
            <w:tcBorders>
              <w:top w:val="single" w:sz="8" w:space="0" w:color="2976A4"/>
            </w:tcBorders>
          </w:tcPr>
          <w:p w14:paraId="1CD69D86" w14:textId="77777777" w:rsidR="009F0020" w:rsidRPr="004C5FAA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712" w:type="pct"/>
            <w:tcBorders>
              <w:top w:val="single" w:sz="8" w:space="0" w:color="2976A4"/>
            </w:tcBorders>
          </w:tcPr>
          <w:p w14:paraId="7065DE91" w14:textId="77777777" w:rsidR="009F0020" w:rsidRPr="004C5FAA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/>
                <w:highlight w:val="yellow"/>
              </w:rPr>
            </w:pPr>
            <w:r w:rsidRPr="004C5FAA">
              <w:rPr>
                <w:rFonts w:ascii="Times New Roman" w:eastAsia="Times New Roman" w:hAnsi="Times New Roman"/>
                <w:b/>
              </w:rPr>
              <w:t>Здоровье и соблюдение техники безопасности</w:t>
            </w:r>
            <w:r w:rsidRPr="004C5FAA">
              <w:rPr>
                <w:rFonts w:ascii="Times New Roman" w:eastAsia="Times New Roman" w:hAnsi="Times New Roman"/>
                <w:b/>
              </w:rPr>
              <w:br/>
            </w:r>
            <w:r w:rsidRPr="004C5FAA">
              <w:rPr>
                <w:rFonts w:ascii="Times New Roman" w:eastAsia="Times New Roman" w:hAnsi="Times New Roman"/>
                <w:b/>
              </w:rPr>
              <w:br/>
            </w:r>
          </w:p>
        </w:tc>
      </w:tr>
      <w:tr w:rsidR="009F0020" w:rsidRPr="004C5FAA" w14:paraId="2EB170B7" w14:textId="77777777" w:rsidTr="008B6DEB">
        <w:trPr>
          <w:trHeight w:val="896"/>
        </w:trPr>
        <w:tc>
          <w:tcPr>
            <w:tcW w:w="2468" w:type="pct"/>
            <w:gridSpan w:val="6"/>
          </w:tcPr>
          <w:p w14:paraId="314457C9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25E8858D" w14:textId="77777777" w:rsidR="009F0020" w:rsidRDefault="009F0020" w:rsidP="008B6DEB">
            <w:pPr>
              <w:jc w:val="center"/>
              <w:rPr>
                <w:rFonts w:ascii="Times New Roman" w:eastAsia="Arial Unicode MS" w:hAnsi="Times New Roman"/>
              </w:rPr>
            </w:pPr>
            <w:r w:rsidRPr="002F0D5C">
              <w:rPr>
                <w:rFonts w:ascii="Times New Roman" w:eastAsia="Arial Unicode MS" w:hAnsi="Times New Roman"/>
                <w:b/>
              </w:rPr>
              <w:t>Методы дифференцированного обучения:</w:t>
            </w:r>
          </w:p>
          <w:p w14:paraId="6458294B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25350F7E" w14:textId="77777777" w:rsidR="00B1121E" w:rsidRDefault="009F0020" w:rsidP="008B6DEB">
            <w:pPr>
              <w:pStyle w:val="aa"/>
              <w:spacing w:line="20" w:lineRule="atLeast"/>
              <w:ind w:left="-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>1</w:t>
            </w:r>
            <w:r w:rsidRPr="002F0D5C">
              <w:rPr>
                <w:rFonts w:ascii="Times New Roman" w:eastAsia="Arial Unicode MS" w:hAnsi="Times New Roman"/>
                <w:b/>
              </w:rPr>
              <w:t>.Задание</w:t>
            </w:r>
            <w:r>
              <w:rPr>
                <w:rFonts w:ascii="Times New Roman" w:eastAsia="Arial Unicode MS" w:hAnsi="Times New Roman"/>
              </w:rPr>
              <w:t xml:space="preserve"> (</w:t>
            </w:r>
            <w:r w:rsidR="000A38A0">
              <w:rPr>
                <w:rFonts w:ascii="Times New Roman" w:hAnsi="Times New Roman"/>
              </w:rPr>
              <w:t>каждая группа получает индивидуальное задание</w:t>
            </w:r>
            <w:r w:rsidR="00B1121E">
              <w:rPr>
                <w:rFonts w:ascii="Times New Roman" w:hAnsi="Times New Roman"/>
              </w:rPr>
              <w:t>:</w:t>
            </w:r>
          </w:p>
          <w:p w14:paraId="7FA0282A" w14:textId="77777777" w:rsidR="00B1121E" w:rsidRPr="00EE4780" w:rsidRDefault="00B1121E" w:rsidP="00B1121E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1.группа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Сопоставляет 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сельского хозяйства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E31D9D4" w14:textId="77777777" w:rsidR="00B1121E" w:rsidRPr="00EE4780" w:rsidRDefault="00B1121E" w:rsidP="00B1121E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2.группа.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Сопоставляет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промышленности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97E7C8D" w14:textId="77777777" w:rsidR="009F0020" w:rsidRDefault="00B1121E" w:rsidP="00B1121E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hAnsi="Times New Roman"/>
              </w:rPr>
            </w:pPr>
            <w:r w:rsidRPr="009F0020">
              <w:rPr>
                <w:rFonts w:ascii="Times New Roman" w:eastAsia="Times New Roman" w:hAnsi="Times New Roman"/>
                <w:b/>
                <w:lang w:eastAsia="ru-RU"/>
              </w:rPr>
              <w:t>3. группа.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Сопоставляет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EE4780">
              <w:rPr>
                <w:rFonts w:ascii="Times New Roman" w:eastAsia="Times New Roman" w:hAnsi="Times New Roman"/>
                <w:lang w:eastAsia="ru-RU"/>
              </w:rPr>
              <w:t>акторы размещения сферы услуг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1121E">
              <w:rPr>
                <w:rFonts w:ascii="Times New Roman" w:hAnsi="Times New Roman"/>
              </w:rPr>
              <w:t>)</w:t>
            </w:r>
          </w:p>
          <w:p w14:paraId="247CDB3B" w14:textId="77777777" w:rsidR="00B1121E" w:rsidRPr="00B1121E" w:rsidRDefault="00B1121E" w:rsidP="00B1121E">
            <w:pPr>
              <w:shd w:val="clear" w:color="auto" w:fill="FFFFFF"/>
              <w:spacing w:line="20" w:lineRule="atLeast"/>
              <w:ind w:left="-3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4F32E23" w14:textId="77777777" w:rsidR="00B1121E" w:rsidRDefault="009F0020" w:rsidP="00B1121E">
            <w:pPr>
              <w:jc w:val="both"/>
              <w:rPr>
                <w:rFonts w:ascii="Times New Roman" w:eastAsia="Arial Unicode MS" w:hAnsi="Times New Roman"/>
              </w:rPr>
            </w:pPr>
            <w:r w:rsidRPr="002F0D5C">
              <w:rPr>
                <w:rFonts w:ascii="Times New Roman" w:eastAsia="Arial Unicode MS" w:hAnsi="Times New Roman"/>
                <w:b/>
              </w:rPr>
              <w:t>2.</w:t>
            </w:r>
            <w:r w:rsidR="00BA16C0">
              <w:rPr>
                <w:rFonts w:ascii="Times New Roman" w:eastAsia="Arial Unicode MS" w:hAnsi="Times New Roman"/>
                <w:b/>
              </w:rPr>
              <w:t>Г</w:t>
            </w:r>
            <w:r w:rsidRPr="002F0D5C">
              <w:rPr>
                <w:rFonts w:ascii="Times New Roman" w:eastAsia="Arial Unicode MS" w:hAnsi="Times New Roman"/>
                <w:b/>
              </w:rPr>
              <w:t>руппирование</w:t>
            </w:r>
            <w:r>
              <w:rPr>
                <w:rFonts w:ascii="Times New Roman" w:eastAsia="Arial Unicode MS" w:hAnsi="Times New Roman"/>
              </w:rPr>
              <w:t xml:space="preserve"> </w:t>
            </w:r>
          </w:p>
          <w:p w14:paraId="603DEE66" w14:textId="77777777" w:rsidR="00B1121E" w:rsidRPr="00B1121E" w:rsidRDefault="00B1121E" w:rsidP="00B1121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Arial Unicode MS" w:hAnsi="Times New Roman"/>
              </w:rPr>
              <w:t xml:space="preserve">-  </w:t>
            </w:r>
            <w:r w:rsidR="009F0020">
              <w:rPr>
                <w:rFonts w:ascii="Times New Roman" w:eastAsia="Arial Unicode MS" w:hAnsi="Times New Roman"/>
              </w:rPr>
              <w:t>(</w:t>
            </w:r>
            <w:proofErr w:type="gramEnd"/>
            <w:r w:rsidRPr="00B1121E">
              <w:rPr>
                <w:rFonts w:ascii="Times New Roman" w:hAnsi="Times New Roman"/>
              </w:rPr>
              <w:t>Деление класса на группы: метод «Корзина»</w:t>
            </w:r>
          </w:p>
          <w:p w14:paraId="42EF984B" w14:textId="77777777" w:rsidR="00B1121E" w:rsidRDefault="00B1121E" w:rsidP="00B112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из корзины берут </w:t>
            </w:r>
            <w:proofErr w:type="spellStart"/>
            <w:r>
              <w:rPr>
                <w:rFonts w:ascii="Times New Roman" w:hAnsi="Times New Roman"/>
              </w:rPr>
              <w:t>стикер</w:t>
            </w:r>
            <w:proofErr w:type="spellEnd"/>
            <w:r>
              <w:rPr>
                <w:rFonts w:ascii="Times New Roman" w:hAnsi="Times New Roman"/>
              </w:rPr>
              <w:t>, на котором написаны ключевые слова урока и делятся на три группы.</w:t>
            </w:r>
          </w:p>
          <w:p w14:paraId="7CB25BE5" w14:textId="77777777" w:rsidR="00B1121E" w:rsidRPr="00B1121E" w:rsidRDefault="00B1121E" w:rsidP="00B1121E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1121E">
              <w:rPr>
                <w:rFonts w:ascii="Times New Roman" w:hAnsi="Times New Roman"/>
              </w:rPr>
              <w:t>Сельское хозяйство</w:t>
            </w:r>
          </w:p>
          <w:p w14:paraId="617C5A8C" w14:textId="77777777" w:rsidR="00B1121E" w:rsidRPr="00B1121E" w:rsidRDefault="00B1121E" w:rsidP="00B1121E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1121E">
              <w:rPr>
                <w:rFonts w:ascii="Times New Roman" w:hAnsi="Times New Roman"/>
              </w:rPr>
              <w:t xml:space="preserve">Промышленность </w:t>
            </w:r>
          </w:p>
          <w:p w14:paraId="7AAA9E86" w14:textId="77777777" w:rsidR="00B1121E" w:rsidRDefault="00B1121E" w:rsidP="00B1121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услуг</w:t>
            </w:r>
          </w:p>
          <w:p w14:paraId="7E906992" w14:textId="77777777" w:rsidR="009F0020" w:rsidRPr="00B1121E" w:rsidRDefault="00B1121E" w:rsidP="00B112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-  </w:t>
            </w:r>
            <w:r w:rsidR="009F0020" w:rsidRPr="00B1121E">
              <w:rPr>
                <w:rFonts w:ascii="Times New Roman" w:eastAsia="Arial Unicode MS" w:hAnsi="Times New Roman"/>
              </w:rPr>
              <w:t>работа в группах</w:t>
            </w:r>
            <w:r>
              <w:rPr>
                <w:rFonts w:ascii="Times New Roman" w:eastAsia="Arial Unicode MS" w:hAnsi="Times New Roman"/>
              </w:rPr>
              <w:t xml:space="preserve"> (</w:t>
            </w:r>
            <w:r w:rsidRPr="00B1121E">
              <w:rPr>
                <w:rFonts w:ascii="Times New Roman" w:hAnsi="Times New Roman"/>
              </w:rPr>
              <w:t xml:space="preserve">Активный метод обучения: </w:t>
            </w:r>
            <w:r w:rsidRPr="00B1121E">
              <w:rPr>
                <w:rFonts w:ascii="Times New Roman" w:eastAsia="Calibri" w:hAnsi="Times New Roman"/>
              </w:rPr>
              <w:t>«</w:t>
            </w:r>
            <w:proofErr w:type="spellStart"/>
            <w:r w:rsidRPr="00B1121E">
              <w:rPr>
                <w:rFonts w:ascii="Times New Roman" w:eastAsia="Calibri" w:hAnsi="Times New Roman"/>
              </w:rPr>
              <w:t>Джигсо</w:t>
            </w:r>
            <w:proofErr w:type="spellEnd"/>
            <w:r w:rsidRPr="00B1121E">
              <w:rPr>
                <w:rFonts w:ascii="Times New Roman" w:eastAsia="Calibri" w:hAnsi="Times New Roman"/>
              </w:rPr>
              <w:t>»</w:t>
            </w:r>
            <w:r w:rsidRPr="00B1121E">
              <w:rPr>
                <w:rFonts w:ascii="Times New Roman" w:eastAsia="Arial Unicode MS" w:hAnsi="Times New Roman"/>
              </w:rPr>
              <w:t>)</w:t>
            </w:r>
            <w:r w:rsidR="00BA16C0">
              <w:rPr>
                <w:rFonts w:ascii="Times New Roman" w:eastAsia="Arial Unicode MS" w:hAnsi="Times New Roman"/>
              </w:rPr>
              <w:t>.</w:t>
            </w:r>
          </w:p>
          <w:p w14:paraId="052EFFA7" w14:textId="77777777" w:rsidR="009F0020" w:rsidRPr="00154E9C" w:rsidRDefault="009F0020" w:rsidP="008B6DEB">
            <w:pPr>
              <w:spacing w:before="100" w:beforeAutospacing="1" w:after="100" w:afterAutospacing="1" w:line="20" w:lineRule="atLeas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</w:rPr>
              <w:t>3.</w:t>
            </w:r>
            <w:r w:rsidRPr="00154E9C">
              <w:rPr>
                <w:rFonts w:ascii="Times New Roman" w:eastAsia="Arial Unicode MS" w:hAnsi="Times New Roman"/>
                <w:b/>
              </w:rPr>
              <w:t>Диалог использование вопросов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 w:rsidRPr="00154E9C">
              <w:rPr>
                <w:rFonts w:ascii="Times New Roman" w:eastAsia="Arial Unicode MS" w:hAnsi="Times New Roman"/>
              </w:rPr>
              <w:t>(</w:t>
            </w:r>
            <w:r w:rsidR="00B1121E">
              <w:rPr>
                <w:rFonts w:ascii="Times New Roman" w:eastAsia="Arial Unicode MS" w:hAnsi="Times New Roman"/>
              </w:rPr>
              <w:t>диалог между учащимися в процессе работы в группе</w:t>
            </w:r>
            <w:r w:rsidRPr="00154E9C">
              <w:rPr>
                <w:rFonts w:ascii="Times New Roman" w:eastAsia="Arial Unicode MS" w:hAnsi="Times New Roman"/>
              </w:rPr>
              <w:t>, группы задают друг другу вопросы)</w:t>
            </w:r>
            <w:r w:rsidR="00BA16C0">
              <w:rPr>
                <w:rFonts w:ascii="Times New Roman" w:eastAsia="Arial Unicode MS" w:hAnsi="Times New Roman"/>
              </w:rPr>
              <w:t>.</w:t>
            </w:r>
          </w:p>
          <w:p w14:paraId="771255A6" w14:textId="77777777" w:rsidR="009F0020" w:rsidRPr="00154E9C" w:rsidRDefault="009F0020" w:rsidP="008B6DEB">
            <w:pPr>
              <w:jc w:val="both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</w:rPr>
              <w:t>4.</w:t>
            </w:r>
            <w:r w:rsidRPr="00154E9C">
              <w:rPr>
                <w:rFonts w:ascii="Times New Roman" w:eastAsia="Arial Unicode MS" w:hAnsi="Times New Roman"/>
                <w:b/>
              </w:rPr>
              <w:t>Домашняя работа</w:t>
            </w:r>
            <w:r>
              <w:rPr>
                <w:rFonts w:ascii="Times New Roman" w:eastAsia="Arial Unicode MS" w:hAnsi="Times New Roman"/>
              </w:rPr>
              <w:t xml:space="preserve"> (предоставляется несколько вариантов на выбор</w:t>
            </w:r>
            <w:r w:rsidR="00B1121E">
              <w:rPr>
                <w:rFonts w:ascii="Times New Roman" w:eastAsia="Arial Unicode MS" w:hAnsi="Times New Roman"/>
              </w:rPr>
              <w:t>, форма работы разная</w:t>
            </w:r>
            <w:r>
              <w:rPr>
                <w:rFonts w:ascii="Times New Roman" w:eastAsia="Arial Unicode MS" w:hAnsi="Times New Roman"/>
              </w:rPr>
              <w:t>)</w:t>
            </w:r>
            <w:r w:rsidR="00BA16C0">
              <w:rPr>
                <w:rFonts w:ascii="Times New Roman" w:eastAsia="Arial Unicode MS" w:hAnsi="Times New Roman"/>
              </w:rPr>
              <w:t>.</w:t>
            </w:r>
          </w:p>
          <w:p w14:paraId="156CB30C" w14:textId="77777777" w:rsidR="009F0020" w:rsidRPr="00B1121E" w:rsidRDefault="00B1121E" w:rsidP="008B6DEB">
            <w:pPr>
              <w:jc w:val="both"/>
              <w:rPr>
                <w:rFonts w:ascii="Times New Roman" w:eastAsia="Arial Unicode MS" w:hAnsi="Times New Roman"/>
                <w:b/>
              </w:rPr>
            </w:pPr>
            <w:r w:rsidRPr="00B1121E">
              <w:rPr>
                <w:rFonts w:ascii="Times New Roman" w:eastAsia="Arial Unicode MS" w:hAnsi="Times New Roman"/>
                <w:b/>
              </w:rPr>
              <w:t>5.</w:t>
            </w:r>
            <w:r>
              <w:rPr>
                <w:rFonts w:ascii="Times New Roman" w:eastAsia="Arial Unicode MS" w:hAnsi="Times New Roman"/>
                <w:b/>
              </w:rPr>
              <w:t xml:space="preserve">Поддержка </w:t>
            </w:r>
            <w:r w:rsidRPr="00BA16C0">
              <w:rPr>
                <w:rFonts w:ascii="Times New Roman" w:eastAsia="Arial Unicode MS" w:hAnsi="Times New Roman"/>
              </w:rPr>
              <w:t>(поддержка учащихся в процессе работы в одной группе</w:t>
            </w:r>
            <w:r w:rsidR="00BA16C0" w:rsidRPr="00BA16C0">
              <w:rPr>
                <w:rFonts w:ascii="Times New Roman" w:eastAsia="Arial Unicode MS" w:hAnsi="Times New Roman"/>
              </w:rPr>
              <w:t>, поддержка учителя в процессе всего урока</w:t>
            </w:r>
            <w:r w:rsidRPr="00BA16C0">
              <w:rPr>
                <w:rFonts w:ascii="Times New Roman" w:eastAsia="Arial Unicode MS" w:hAnsi="Times New Roman"/>
              </w:rPr>
              <w:t>)</w:t>
            </w:r>
            <w:r w:rsidR="00BA16C0">
              <w:rPr>
                <w:rFonts w:ascii="Times New Roman" w:eastAsia="Arial Unicode MS" w:hAnsi="Times New Roman"/>
              </w:rPr>
              <w:t>.</w:t>
            </w:r>
          </w:p>
          <w:p w14:paraId="061DA303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3A0360CA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2EA4EFCA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088FDA06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11ABD027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075D35F3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1DEB4D39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66FE420C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4338A4FE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6F1E8DEB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023774EC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248D41A6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5A1C54D2" w14:textId="77777777" w:rsidR="009F0020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  <w:p w14:paraId="0BEEF321" w14:textId="77777777" w:rsidR="009F0020" w:rsidRPr="004C5FAA" w:rsidRDefault="009F0020" w:rsidP="008B6DEB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20" w:type="pct"/>
            <w:gridSpan w:val="2"/>
          </w:tcPr>
          <w:p w14:paraId="68F1EF9C" w14:textId="77777777" w:rsidR="009F0020" w:rsidRPr="00157F02" w:rsidRDefault="009F0020" w:rsidP="008B6DEB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2" w:type="pct"/>
          </w:tcPr>
          <w:p w14:paraId="24821D79" w14:textId="77777777" w:rsidR="009F0020" w:rsidRPr="004C5FAA" w:rsidRDefault="009F0020" w:rsidP="008B6DEB">
            <w:pPr>
              <w:widowControl w:val="0"/>
              <w:rPr>
                <w:rFonts w:ascii="Times New Roman" w:eastAsia="Times New Roman" w:hAnsi="Times New Roman"/>
                <w:bCs/>
                <w:i/>
                <w:color w:val="2976A4"/>
                <w:highlight w:val="yellow"/>
              </w:rPr>
            </w:pPr>
          </w:p>
        </w:tc>
      </w:tr>
    </w:tbl>
    <w:p w14:paraId="683DFA70" w14:textId="77777777" w:rsidR="00CA4C18" w:rsidRDefault="00CA4C18" w:rsidP="009F0020"/>
    <w:sectPr w:rsidR="00CA4C18" w:rsidSect="00516E7E">
      <w:type w:val="continuous"/>
      <w:pgSz w:w="11906" w:h="16838" w:code="9"/>
      <w:pgMar w:top="426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6EF5"/>
    <w:multiLevelType w:val="hybridMultilevel"/>
    <w:tmpl w:val="1F4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2AC9"/>
    <w:multiLevelType w:val="hybridMultilevel"/>
    <w:tmpl w:val="F3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0AA"/>
    <w:multiLevelType w:val="hybridMultilevel"/>
    <w:tmpl w:val="1F4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0"/>
    <w:rsid w:val="000358BF"/>
    <w:rsid w:val="00065E03"/>
    <w:rsid w:val="00070A73"/>
    <w:rsid w:val="000A38A0"/>
    <w:rsid w:val="001306B0"/>
    <w:rsid w:val="001345EC"/>
    <w:rsid w:val="00170902"/>
    <w:rsid w:val="00173DDB"/>
    <w:rsid w:val="001C28A8"/>
    <w:rsid w:val="001D231C"/>
    <w:rsid w:val="00212F21"/>
    <w:rsid w:val="00254A6D"/>
    <w:rsid w:val="00375E53"/>
    <w:rsid w:val="00476652"/>
    <w:rsid w:val="00485647"/>
    <w:rsid w:val="004A0ED8"/>
    <w:rsid w:val="00516E7E"/>
    <w:rsid w:val="005377F3"/>
    <w:rsid w:val="00553098"/>
    <w:rsid w:val="005E72A0"/>
    <w:rsid w:val="006363C0"/>
    <w:rsid w:val="006414E1"/>
    <w:rsid w:val="00731B85"/>
    <w:rsid w:val="00755B36"/>
    <w:rsid w:val="00777D5C"/>
    <w:rsid w:val="007958D5"/>
    <w:rsid w:val="00883D54"/>
    <w:rsid w:val="00915C28"/>
    <w:rsid w:val="00915F15"/>
    <w:rsid w:val="00956A19"/>
    <w:rsid w:val="009946D8"/>
    <w:rsid w:val="009A54B5"/>
    <w:rsid w:val="009F0020"/>
    <w:rsid w:val="00A4129C"/>
    <w:rsid w:val="00AA164D"/>
    <w:rsid w:val="00AB44ED"/>
    <w:rsid w:val="00AC0DC7"/>
    <w:rsid w:val="00AE3170"/>
    <w:rsid w:val="00B1121E"/>
    <w:rsid w:val="00B326D5"/>
    <w:rsid w:val="00B50A23"/>
    <w:rsid w:val="00BA16C0"/>
    <w:rsid w:val="00BA68FF"/>
    <w:rsid w:val="00C866B3"/>
    <w:rsid w:val="00CA4C18"/>
    <w:rsid w:val="00CF360C"/>
    <w:rsid w:val="00D04F42"/>
    <w:rsid w:val="00EA4E69"/>
    <w:rsid w:val="00F04907"/>
    <w:rsid w:val="00FC1067"/>
    <w:rsid w:val="00FC31AD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E6DF"/>
  <w15:chartTrackingRefBased/>
  <w15:docId w15:val="{B76DB6C7-5FB1-4C55-828D-4C069CE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4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4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4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4E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4E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4E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4E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4E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4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44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44E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44E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44E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44E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44E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44E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B44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B44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44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44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44ED"/>
    <w:rPr>
      <w:b/>
      <w:bCs/>
    </w:rPr>
  </w:style>
  <w:style w:type="character" w:styleId="a8">
    <w:name w:val="Emphasis"/>
    <w:basedOn w:val="a0"/>
    <w:uiPriority w:val="20"/>
    <w:qFormat/>
    <w:rsid w:val="00AB44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44ED"/>
    <w:rPr>
      <w:szCs w:val="32"/>
    </w:rPr>
  </w:style>
  <w:style w:type="paragraph" w:styleId="aa">
    <w:name w:val="List Paragraph"/>
    <w:basedOn w:val="a"/>
    <w:uiPriority w:val="34"/>
    <w:qFormat/>
    <w:rsid w:val="00AB4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44ED"/>
    <w:rPr>
      <w:i/>
    </w:rPr>
  </w:style>
  <w:style w:type="character" w:customStyle="1" w:styleId="22">
    <w:name w:val="Цитата 2 Знак"/>
    <w:basedOn w:val="a0"/>
    <w:link w:val="21"/>
    <w:uiPriority w:val="29"/>
    <w:rsid w:val="00AB44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44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44ED"/>
    <w:rPr>
      <w:b/>
      <w:i/>
      <w:sz w:val="24"/>
    </w:rPr>
  </w:style>
  <w:style w:type="character" w:styleId="ad">
    <w:name w:val="Subtle Emphasis"/>
    <w:uiPriority w:val="19"/>
    <w:qFormat/>
    <w:rsid w:val="00AB44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44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44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44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44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44ED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9F002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F0020"/>
    <w:pPr>
      <w:spacing w:after="200"/>
    </w:pPr>
    <w:rPr>
      <w:rFonts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F0020"/>
    <w:rPr>
      <w:rFonts w:cstheme="minorBidi"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9F0020"/>
    <w:pPr>
      <w:spacing w:after="200" w:line="276" w:lineRule="auto"/>
    </w:pPr>
    <w:rPr>
      <w:rFonts w:ascii="Times New Roman" w:hAnsi="Times New Roman"/>
    </w:rPr>
  </w:style>
  <w:style w:type="table" w:styleId="af7">
    <w:name w:val="Table Grid"/>
    <w:basedOn w:val="a1"/>
    <w:uiPriority w:val="59"/>
    <w:rsid w:val="009F0020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16E7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edsovet.su/publ/70-1-0-5488&amp;sa=D&amp;ust=1511543475456000&amp;usg=AFQjCNFshkdSq7PQtYeHboSyDPuDHCHN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518A-93B4-4432-9A31-64A4E1D3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2020-09-14T11:39:00Z</dcterms:created>
  <dcterms:modified xsi:type="dcterms:W3CDTF">2020-09-15T14:11:00Z</dcterms:modified>
</cp:coreProperties>
</file>