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AD" w:rsidRDefault="00A41EAD" w:rsidP="00A41E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1EAD" w:rsidRDefault="00A41EAD" w:rsidP="00A41E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1EAD" w:rsidRDefault="00A41EAD" w:rsidP="00A41E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30ED" w:rsidRPr="00A41EAD" w:rsidRDefault="002C30ED" w:rsidP="00A41EAD">
      <w:pPr>
        <w:jc w:val="both"/>
        <w:rPr>
          <w:rFonts w:ascii="Times New Roman" w:hAnsi="Times New Roman" w:cs="Times New Roman"/>
          <w:sz w:val="20"/>
          <w:szCs w:val="20"/>
        </w:rPr>
      </w:pPr>
      <w:r w:rsidRPr="00A41EAD">
        <w:rPr>
          <w:rFonts w:ascii="Times New Roman" w:hAnsi="Times New Roman" w:cs="Times New Roman"/>
          <w:sz w:val="20"/>
          <w:szCs w:val="20"/>
        </w:rPr>
        <w:t xml:space="preserve">По советам офтальмолога, чтобы снять напряжение глаз, нужно ограничить работу на компьютере. </w:t>
      </w:r>
      <w:r w:rsidR="00A41EAD">
        <w:rPr>
          <w:rFonts w:ascii="Times New Roman" w:hAnsi="Times New Roman" w:cs="Times New Roman"/>
          <w:sz w:val="20"/>
          <w:szCs w:val="20"/>
        </w:rPr>
        <w:t xml:space="preserve">  </w:t>
      </w:r>
      <w:r w:rsidRPr="00A41EAD">
        <w:rPr>
          <w:rFonts w:ascii="Times New Roman" w:hAnsi="Times New Roman" w:cs="Times New Roman"/>
          <w:sz w:val="20"/>
          <w:szCs w:val="20"/>
        </w:rPr>
        <w:t xml:space="preserve">Всемирной Организацией Здравоохранения разработаны нормы пребывания за монитором: </w:t>
      </w:r>
    </w:p>
    <w:p w:rsidR="002C30ED" w:rsidRPr="00A41EAD" w:rsidRDefault="002C30ED" w:rsidP="00A41EAD">
      <w:pPr>
        <w:jc w:val="both"/>
        <w:rPr>
          <w:rFonts w:ascii="Times New Roman" w:hAnsi="Times New Roman" w:cs="Times New Roman"/>
          <w:sz w:val="20"/>
          <w:szCs w:val="20"/>
        </w:rPr>
      </w:pPr>
      <w:r w:rsidRPr="00A41EAD">
        <w:rPr>
          <w:rFonts w:ascii="Times New Roman" w:hAnsi="Times New Roman" w:cs="Times New Roman"/>
          <w:sz w:val="20"/>
          <w:szCs w:val="20"/>
        </w:rPr>
        <w:t xml:space="preserve">для группы детей до трех лет просмотр запрещен; </w:t>
      </w:r>
    </w:p>
    <w:p w:rsidR="002C30ED" w:rsidRPr="00A41EAD" w:rsidRDefault="002C30ED" w:rsidP="00A41EAD">
      <w:pPr>
        <w:jc w:val="both"/>
        <w:rPr>
          <w:rFonts w:ascii="Times New Roman" w:hAnsi="Times New Roman" w:cs="Times New Roman"/>
          <w:sz w:val="20"/>
          <w:szCs w:val="20"/>
        </w:rPr>
      </w:pPr>
      <w:r w:rsidRPr="00A41EAD">
        <w:rPr>
          <w:rFonts w:ascii="Times New Roman" w:hAnsi="Times New Roman" w:cs="Times New Roman"/>
          <w:sz w:val="20"/>
          <w:szCs w:val="20"/>
        </w:rPr>
        <w:t xml:space="preserve">для группы детей дошкольного возраста (от 3 до 6 лет) – до 30 мин в день; </w:t>
      </w:r>
    </w:p>
    <w:p w:rsidR="002C30ED" w:rsidRPr="00A41EAD" w:rsidRDefault="002C30ED" w:rsidP="00A41EAD">
      <w:pPr>
        <w:jc w:val="both"/>
        <w:rPr>
          <w:rFonts w:ascii="Times New Roman" w:hAnsi="Times New Roman" w:cs="Times New Roman"/>
          <w:sz w:val="20"/>
          <w:szCs w:val="20"/>
        </w:rPr>
      </w:pPr>
      <w:r w:rsidRPr="00A41EAD">
        <w:rPr>
          <w:rFonts w:ascii="Times New Roman" w:hAnsi="Times New Roman" w:cs="Times New Roman"/>
          <w:sz w:val="20"/>
          <w:szCs w:val="20"/>
        </w:rPr>
        <w:t>для группы детей младшего школьного возраста (от 7 до 10 лет) – до 1 часа в день;</w:t>
      </w:r>
    </w:p>
    <w:p w:rsidR="00A41EAD" w:rsidRDefault="002C30ED" w:rsidP="00A41EAD">
      <w:pPr>
        <w:jc w:val="both"/>
        <w:rPr>
          <w:rFonts w:ascii="Times New Roman" w:hAnsi="Times New Roman" w:cs="Times New Roman"/>
          <w:sz w:val="20"/>
          <w:szCs w:val="20"/>
        </w:rPr>
      </w:pPr>
      <w:r w:rsidRPr="00A41EAD">
        <w:rPr>
          <w:rFonts w:ascii="Times New Roman" w:hAnsi="Times New Roman" w:cs="Times New Roman"/>
          <w:sz w:val="20"/>
          <w:szCs w:val="20"/>
        </w:rPr>
        <w:t xml:space="preserve"> для группы детей старшего возраста (от 11 до 18 лет) – до 3 часов в день. </w:t>
      </w:r>
    </w:p>
    <w:p w:rsidR="002C30ED" w:rsidRDefault="002C30ED" w:rsidP="00A41EAD">
      <w:pPr>
        <w:jc w:val="both"/>
        <w:rPr>
          <w:rFonts w:ascii="Times New Roman" w:hAnsi="Times New Roman" w:cs="Times New Roman"/>
          <w:sz w:val="20"/>
          <w:szCs w:val="20"/>
        </w:rPr>
      </w:pPr>
      <w:r w:rsidRPr="00A41EAD">
        <w:rPr>
          <w:rFonts w:ascii="Times New Roman" w:hAnsi="Times New Roman" w:cs="Times New Roman"/>
          <w:sz w:val="20"/>
          <w:szCs w:val="20"/>
        </w:rPr>
        <w:t>Для взрослых пребывание за ПК составляет 6–7 часов в день. Помните! Нужно беречь зрение с детства.</w:t>
      </w:r>
    </w:p>
    <w:p w:rsidR="00A41EAD" w:rsidRPr="00A41EAD" w:rsidRDefault="00A41EAD" w:rsidP="00A41E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1EAD" w:rsidRDefault="00A41EAD" w:rsidP="00A41EAD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BD57722" wp14:editId="130ACEAF">
            <wp:extent cx="2602109" cy="1789043"/>
            <wp:effectExtent l="0" t="0" r="8255" b="1905"/>
            <wp:docPr id="1" name="Рисунок 1" descr="https://www.zrenia.ru/sites/default/files/rezko-saditsya-zreni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renia.ru/sites/default/files/rezko-saditsya-zrenie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46" cy="179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AD" w:rsidRDefault="00A41EAD" w:rsidP="00A41EAD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0"/>
          <w:szCs w:val="20"/>
        </w:rPr>
      </w:pPr>
    </w:p>
    <w:p w:rsidR="00A41EAD" w:rsidRDefault="00A41EAD" w:rsidP="00A41EAD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0"/>
          <w:szCs w:val="20"/>
        </w:rPr>
      </w:pPr>
    </w:p>
    <w:p w:rsidR="00A41EAD" w:rsidRDefault="00A41EAD" w:rsidP="00A41EAD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0"/>
          <w:szCs w:val="20"/>
        </w:rPr>
      </w:pPr>
    </w:p>
    <w:p w:rsidR="00A41EAD" w:rsidRDefault="00A41EAD" w:rsidP="00A41EAD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0"/>
          <w:szCs w:val="20"/>
        </w:rPr>
      </w:pPr>
    </w:p>
    <w:p w:rsidR="00A41EAD" w:rsidRDefault="00A41EAD" w:rsidP="00A41EAD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0"/>
          <w:szCs w:val="20"/>
        </w:rPr>
      </w:pPr>
    </w:p>
    <w:p w:rsidR="00A41EAD" w:rsidRDefault="00A41EAD" w:rsidP="00A41EAD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0"/>
          <w:szCs w:val="20"/>
        </w:rPr>
      </w:pPr>
    </w:p>
    <w:p w:rsidR="00A41EAD" w:rsidRDefault="00A41EAD" w:rsidP="00A41EAD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0"/>
          <w:szCs w:val="20"/>
        </w:rPr>
      </w:pPr>
    </w:p>
    <w:p w:rsidR="00A41EAD" w:rsidRDefault="00A41EAD" w:rsidP="00A41EAD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0"/>
          <w:szCs w:val="20"/>
        </w:rPr>
      </w:pPr>
    </w:p>
    <w:p w:rsidR="00A41EAD" w:rsidRPr="00A41EAD" w:rsidRDefault="00A41EAD" w:rsidP="00A41EAD">
      <w:pPr>
        <w:pStyle w:val="a3"/>
        <w:spacing w:before="0" w:beforeAutospacing="0" w:after="0" w:afterAutospacing="0" w:line="294" w:lineRule="atLeast"/>
        <w:jc w:val="center"/>
        <w:rPr>
          <w:sz w:val="20"/>
          <w:szCs w:val="20"/>
        </w:rPr>
      </w:pPr>
      <w:r w:rsidRPr="00A41EAD">
        <w:rPr>
          <w:b/>
          <w:bCs/>
          <w:sz w:val="20"/>
          <w:szCs w:val="20"/>
        </w:rPr>
        <w:lastRenderedPageBreak/>
        <w:t>КАРТОТЕКА</w:t>
      </w:r>
    </w:p>
    <w:p w:rsidR="00A41EAD" w:rsidRPr="00A41EAD" w:rsidRDefault="00A41EAD" w:rsidP="00A41EAD">
      <w:pPr>
        <w:pStyle w:val="a3"/>
        <w:spacing w:before="0" w:beforeAutospacing="0" w:after="0" w:afterAutospacing="0" w:line="294" w:lineRule="atLeast"/>
        <w:jc w:val="center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ГИМНАСТИКИ ДЛЯ ГЛАЗ</w:t>
      </w:r>
    </w:p>
    <w:p w:rsidR="00A41EAD" w:rsidRPr="00A41EAD" w:rsidRDefault="00A41EAD" w:rsidP="00A41EAD">
      <w:pPr>
        <w:pStyle w:val="a3"/>
        <w:spacing w:before="0" w:beforeAutospacing="0" w:after="0" w:afterAutospacing="0" w:line="294" w:lineRule="atLeast"/>
        <w:jc w:val="both"/>
        <w:rPr>
          <w:sz w:val="20"/>
          <w:szCs w:val="20"/>
        </w:rPr>
      </w:pPr>
      <w:r w:rsidRPr="00A41EAD">
        <w:rPr>
          <w:sz w:val="20"/>
          <w:szCs w:val="20"/>
        </w:rPr>
        <w:br/>
      </w:r>
      <w:r w:rsidRPr="00A41EAD">
        <w:rPr>
          <w:b/>
          <w:bCs/>
          <w:i/>
          <w:iCs/>
          <w:sz w:val="20"/>
          <w:szCs w:val="20"/>
          <w:u w:val="single"/>
        </w:rPr>
        <w:t>1. «Яблоко»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(профилактика нарушений зрения)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Нарисуем яблоко круглое и сладкое.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И большое-пребольшое, очень вкусное такое.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Нарисовать глазами «яблоко» сначала по часовой стрелке, затем против часовой стрелки.</w:t>
      </w:r>
    </w:p>
    <w:p w:rsidR="00A41EAD" w:rsidRDefault="00A41EAD" w:rsidP="00A41EAD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0"/>
          <w:szCs w:val="20"/>
          <w:u w:val="single"/>
        </w:rPr>
      </w:pP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  <w:u w:val="single"/>
        </w:rPr>
        <w:t>2. «Арбуз»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(нормализация тонуса глазных мышц)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Вот какой у нас арбуз: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Несмышлёный карапуз.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Вдаль покатился – на место воротился.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Снова покатился – домой не воротился.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Перемещение взгляда с дальней точки на ближнюю.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 xml:space="preserve">Влево </w:t>
      </w:r>
      <w:proofErr w:type="spellStart"/>
      <w:proofErr w:type="gramStart"/>
      <w:r w:rsidRPr="00A41EAD">
        <w:rPr>
          <w:b/>
          <w:bCs/>
          <w:i/>
          <w:iCs/>
          <w:sz w:val="20"/>
          <w:szCs w:val="20"/>
        </w:rPr>
        <w:t>покатился,вправо</w:t>
      </w:r>
      <w:proofErr w:type="spellEnd"/>
      <w:proofErr w:type="gramEnd"/>
      <w:r w:rsidRPr="00A41EAD">
        <w:rPr>
          <w:b/>
          <w:bCs/>
          <w:i/>
          <w:iCs/>
          <w:sz w:val="20"/>
          <w:szCs w:val="20"/>
        </w:rPr>
        <w:t xml:space="preserve"> покатился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Медленные движения глазами влево, затем вправо.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Покатился и…разбился.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Зажмуривание глаз.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  <w:u w:val="single"/>
        </w:rPr>
        <w:t>3. «Собачка»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(снятие зрительного утомления)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Собачка бежит вправо, собачка бежит влево.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Дети делают медленные движения глазами вправо, а затем влево, не поворачивая головы, с ориентиром на зрительные метки, например, на деревянную палочку с «собачкой» на конце.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И снова это делает она очень умело</w:t>
      </w:r>
      <w:r w:rsidRPr="00A41EAD">
        <w:rPr>
          <w:sz w:val="20"/>
          <w:szCs w:val="20"/>
        </w:rPr>
        <w:t>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Повторяют те же движения.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Собачка к носу движется, а потом обратно.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На неё смотреть нам очень приятно!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Переводят взгляд с дальней точки на ближнюю и наоборот.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  <w:u w:val="single"/>
        </w:rPr>
        <w:t>4. «Щенок»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(тренировка глазных мышц)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Щёткой чищу я щенка, щекочу ему бока.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Поднести к глазам ладони, хлопать ресницами, щекоча ладони.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А щенок не лает, глазки закрывает.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Закрыв глаза, поглаживать веки.</w:t>
      </w:r>
    </w:p>
    <w:p w:rsid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  <w:u w:val="single"/>
        </w:rPr>
        <w:lastRenderedPageBreak/>
        <w:t>5. «Белка»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(укрепление внутренней мышцы глаза)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Белка прыгает по веткам,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Гриб несёт бельчатам-деткам.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Взгляд смещать по диагонали влево – вниз – прямо, вправо – вверх – прямо, вправо – вниз – прямо, влево – вверх – прямо и постепенно увеличивать задержки в отведённом положении, дыхание произвольное.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  <w:u w:val="single"/>
        </w:rPr>
        <w:t>6. «Волчище»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(нормализация тонуса глазных мышц)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Что, волчище, рыщешь?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Что ты, серый, ищешь?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Движения глазного яблока влево – пауза – затем вправо.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Я поужинать хочу – волчью ягоду ищу.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Круговые движения глаз почасовой и против часовой стрелки, не поворачивая головы.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  <w:u w:val="single"/>
        </w:rPr>
        <w:t>7. «Лиса»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(снятие зрительного напряжения)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Ходит рыжая лиса, щурит хитрые глаза.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Крепко зажмурить и открыть глаза.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Смотрит хитрая лисица,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Ищет, чем бы поживиться.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Медленно прослеживать взглядом вправо, затем – влево за движущимся предметом – лисой, не поворачивая головы.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 xml:space="preserve">Пошла </w:t>
      </w:r>
      <w:proofErr w:type="spellStart"/>
      <w:r w:rsidRPr="00A41EAD">
        <w:rPr>
          <w:b/>
          <w:bCs/>
          <w:i/>
          <w:iCs/>
          <w:sz w:val="20"/>
          <w:szCs w:val="20"/>
        </w:rPr>
        <w:t>лиска</w:t>
      </w:r>
      <w:proofErr w:type="spellEnd"/>
      <w:r w:rsidRPr="00A41EAD">
        <w:rPr>
          <w:b/>
          <w:bCs/>
          <w:i/>
          <w:iCs/>
          <w:sz w:val="20"/>
          <w:szCs w:val="20"/>
        </w:rPr>
        <w:t xml:space="preserve"> на базар, посмотрела на товар.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Взгляд направлен вниз, затем – вверх.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Себе купила сайку, лисятам – балалайку.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Самомассаж века путём лёгкого надавливания на него тремя пальцами.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  <w:u w:val="single"/>
        </w:rPr>
        <w:t>8. «Сова и лиса»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(восстановление зрения)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На сосне сидит сова, под сосной стоит лиса.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Медленно перемещают взгляд вверх – вниз, не поворачивая головы.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На сосне сова осталась,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Выполняют круговые вращения глазами по часовой стрелке.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Под сосной лисы не стало.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То же против часовой стрелки.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Можно использовать зрительные тренажёры для фиксации взгляда.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  <w:u w:val="single"/>
        </w:rPr>
        <w:lastRenderedPageBreak/>
        <w:t>9. «Кукушка»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(укрепление глазных мышц)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 xml:space="preserve">Дети вытягивают вперёд правую руку и фиксируют взгляд на указательном пальце. </w:t>
      </w:r>
      <w:proofErr w:type="spellStart"/>
      <w:proofErr w:type="gramStart"/>
      <w:r w:rsidRPr="00A41EAD">
        <w:rPr>
          <w:sz w:val="20"/>
          <w:szCs w:val="20"/>
        </w:rPr>
        <w:t>Это«</w:t>
      </w:r>
      <w:proofErr w:type="gramEnd"/>
      <w:r w:rsidRPr="00A41EAD">
        <w:rPr>
          <w:sz w:val="20"/>
          <w:szCs w:val="20"/>
        </w:rPr>
        <w:t>кукушка</w:t>
      </w:r>
      <w:proofErr w:type="spellEnd"/>
      <w:r w:rsidRPr="00A41EAD">
        <w:rPr>
          <w:sz w:val="20"/>
          <w:szCs w:val="20"/>
        </w:rPr>
        <w:t>».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Летела кукушка мимо сада,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Поклевала всю рассаду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Медленное движение взглядом влево – вправо, не поворачивая головы.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И кричала: «</w:t>
      </w:r>
      <w:proofErr w:type="gramStart"/>
      <w:r w:rsidRPr="00A41EAD">
        <w:rPr>
          <w:b/>
          <w:bCs/>
          <w:i/>
          <w:iCs/>
          <w:sz w:val="20"/>
          <w:szCs w:val="20"/>
        </w:rPr>
        <w:t>Ку-ку</w:t>
      </w:r>
      <w:proofErr w:type="gramEnd"/>
      <w:r w:rsidRPr="00A41EAD">
        <w:rPr>
          <w:b/>
          <w:bCs/>
          <w:i/>
          <w:iCs/>
          <w:sz w:val="20"/>
          <w:szCs w:val="20"/>
        </w:rPr>
        <w:t>-мак,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Раскрывай один кулак!»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Прослеживают движения пальца вверх-вниз.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Ты, кукушка, не кричи, а немножко помолчи.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Закрывают глаза ладонями.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  <w:u w:val="single"/>
        </w:rPr>
        <w:t>10. «Совушка-сова»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(профилактика нарушений зрения)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Совушка-сова, большая голова.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Движения глазами вправо – влево, не поворачивая головы.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Маленькие ножки, а глаза как плошки.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Вращение глазами по кругу по часовой и против часовой стрелки.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Днём спит,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Закрывать глаза.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Ночью глядит: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Открывать глаза.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Луп – луп – луп, луп – луп – луп…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Широко открывать глаза.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  <w:u w:val="single"/>
        </w:rPr>
        <w:t>11. «Мотылёк»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(профилактика зрительного утомления)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Вот летает мотылёк,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 xml:space="preserve">Крылышками </w:t>
      </w:r>
      <w:proofErr w:type="spellStart"/>
      <w:r w:rsidRPr="00A41EAD">
        <w:rPr>
          <w:b/>
          <w:bCs/>
          <w:i/>
          <w:iCs/>
          <w:sz w:val="20"/>
          <w:szCs w:val="20"/>
        </w:rPr>
        <w:t>порх</w:t>
      </w:r>
      <w:proofErr w:type="spellEnd"/>
      <w:r w:rsidRPr="00A41EAD">
        <w:rPr>
          <w:b/>
          <w:bCs/>
          <w:i/>
          <w:iCs/>
          <w:sz w:val="20"/>
          <w:szCs w:val="20"/>
        </w:rPr>
        <w:t xml:space="preserve">! </w:t>
      </w:r>
      <w:proofErr w:type="spellStart"/>
      <w:r w:rsidRPr="00A41EAD">
        <w:rPr>
          <w:b/>
          <w:bCs/>
          <w:i/>
          <w:iCs/>
          <w:sz w:val="20"/>
          <w:szCs w:val="20"/>
        </w:rPr>
        <w:t>порх</w:t>
      </w:r>
      <w:proofErr w:type="spellEnd"/>
      <w:r w:rsidRPr="00A41EAD">
        <w:rPr>
          <w:b/>
          <w:bCs/>
          <w:i/>
          <w:iCs/>
          <w:sz w:val="20"/>
          <w:szCs w:val="20"/>
        </w:rPr>
        <w:t>!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Быстро и легко моргать глазами.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Он летит на огонёк.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Остановиться, посмотреть на ближнюю точку – «огонёк».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Поскорей улетай, свои крылышки спасай!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Моргать глазами быстрее.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Улетел…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Посмотреть на дальнюю точку вслед улетающему мотыльку.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  <w:u w:val="single"/>
        </w:rPr>
        <w:t>12. «Бабочка»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(укрепление мышц глаз)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Над цветком цветок летает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И порхает, и порхает…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lastRenderedPageBreak/>
        <w:t>Дети прослеживают взглядом без поворота головы «полёт» бабочки от «цветка к цветку» с использованием зрительного тренажёра. Траекторию, по которой должен двигаться взгляд, показывает бабочка на палочке. На конце каждого «цветка» (стрелки) бабочка останавливается, и глаза отдыхают. По форме траектория движения может быть разной.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  <w:u w:val="single"/>
        </w:rPr>
        <w:t>13. «Пчела»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(укрепление глазных мышц)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Эй, пчела! Где ты была?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Дети смотрят на пчелу на палочке.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Тут и там.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Дети медленно переводят взгляд влево, затем вправо за пчелой, не поворачивая головы.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Где летала? – По лугам.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Смотрят вверх, а потом вниз.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Что ребятам принесла?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Мёд! – ответила пчела.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Массируют веки, надавливая слегка пальцами.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  <w:u w:val="single"/>
        </w:rPr>
        <w:t>14. «Кит»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(нормализация тонуса глазных мышц)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Кит плывёт как большой пароход.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Широко раскрыть глаза и посмотреть вдаль.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 xml:space="preserve">Влево </w:t>
      </w:r>
      <w:proofErr w:type="spellStart"/>
      <w:proofErr w:type="gramStart"/>
      <w:r w:rsidRPr="00A41EAD">
        <w:rPr>
          <w:b/>
          <w:bCs/>
          <w:i/>
          <w:iCs/>
          <w:sz w:val="20"/>
          <w:szCs w:val="20"/>
        </w:rPr>
        <w:t>плывёт,вправо</w:t>
      </w:r>
      <w:proofErr w:type="spellEnd"/>
      <w:proofErr w:type="gramEnd"/>
      <w:r w:rsidRPr="00A41EAD">
        <w:rPr>
          <w:b/>
          <w:bCs/>
          <w:i/>
          <w:iCs/>
          <w:sz w:val="20"/>
          <w:szCs w:val="20"/>
        </w:rPr>
        <w:t xml:space="preserve"> плывёт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Движения глазами влево – вправо.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А потом…как нырнёт!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Закрыть глаза и зажмурить их.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41EAD" w:rsidRPr="00A41EAD" w:rsidRDefault="00E1684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1</w:t>
      </w:r>
      <w:r w:rsidR="00A41EAD" w:rsidRPr="00A41EAD">
        <w:rPr>
          <w:b/>
          <w:bCs/>
          <w:i/>
          <w:iCs/>
          <w:sz w:val="20"/>
          <w:szCs w:val="20"/>
          <w:u w:val="single"/>
        </w:rPr>
        <w:t>5. «Дворник»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(снятие усталости с мышц глаз)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Вы, метёлки, метите, метите,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И усталость сметите, сметите,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И усталость сметите, сметите,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b/>
          <w:bCs/>
          <w:i/>
          <w:iCs/>
          <w:sz w:val="20"/>
          <w:szCs w:val="20"/>
        </w:rPr>
        <w:t>Глазки нам хорошо освежите.</w:t>
      </w:r>
    </w:p>
    <w:p w:rsid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41EAD">
        <w:rPr>
          <w:sz w:val="20"/>
          <w:szCs w:val="20"/>
        </w:rPr>
        <w:t>Выполнять частое моргание без напряжения глаз с небольшой паузой в середине текста.</w:t>
      </w:r>
    </w:p>
    <w:p w:rsidR="00E1684D" w:rsidRDefault="00E1684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1684D" w:rsidRDefault="00E1684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1684D" w:rsidRDefault="00E1684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1684D" w:rsidRDefault="00E1684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1684D" w:rsidRDefault="00E1684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1684D" w:rsidRDefault="00E1684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1684D" w:rsidRDefault="00E1684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1684D" w:rsidRDefault="00E1684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1684D" w:rsidRDefault="00E1684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1684D" w:rsidRDefault="00E1684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1684D" w:rsidRDefault="00E1684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bookmarkEnd w:id="0"/>
    </w:p>
    <w:p w:rsidR="00E1684D" w:rsidRDefault="00E1684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1684D" w:rsidRDefault="00E1684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41BB1" w:rsidRDefault="00C41BB1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41BB1" w:rsidRDefault="00C41BB1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41BB1" w:rsidRDefault="00C41BB1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41BB1" w:rsidRDefault="00C41BB1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1684D" w:rsidRDefault="00C41BB1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41BB1">
        <w:rPr>
          <w:noProof/>
          <w:sz w:val="20"/>
          <w:szCs w:val="20"/>
        </w:rPr>
        <w:drawing>
          <wp:inline distT="0" distB="0" distL="0" distR="0">
            <wp:extent cx="2892056" cy="1840557"/>
            <wp:effectExtent l="0" t="0" r="3810" b="7620"/>
            <wp:docPr id="4" name="Рисунок 4" descr="C:\Users\Uzer\Desktop\презентации пособий\мекеме\img_user_file_58300d536aae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презентации пособий\мекеме\img_user_file_58300d536aae5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8"/>
                    <a:stretch/>
                  </pic:blipFill>
                  <pic:spPr bwMode="auto">
                    <a:xfrm>
                      <a:off x="0" y="0"/>
                      <a:ext cx="2901742" cy="184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84D" w:rsidRDefault="00E1684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1684D" w:rsidRDefault="00E1684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1684D" w:rsidRPr="00A41EAD" w:rsidRDefault="00E1684D" w:rsidP="00C41BB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Рекомендации тифлопедагога родителям</w:t>
      </w:r>
    </w:p>
    <w:p w:rsidR="00A41EAD" w:rsidRPr="00A41EAD" w:rsidRDefault="00A41EAD" w:rsidP="00A41E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5765C" w:rsidRPr="00A41EAD" w:rsidRDefault="00C5765C" w:rsidP="00A41EA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5765C" w:rsidRPr="00A41EAD" w:rsidSect="00A41EAD">
      <w:pgSz w:w="16838" w:h="11906" w:orient="landscape"/>
      <w:pgMar w:top="426" w:right="567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AA"/>
    <w:rsid w:val="002C30ED"/>
    <w:rsid w:val="0044472F"/>
    <w:rsid w:val="00724BCF"/>
    <w:rsid w:val="009C7EAA"/>
    <w:rsid w:val="00A41EAD"/>
    <w:rsid w:val="00C41BB1"/>
    <w:rsid w:val="00C5765C"/>
    <w:rsid w:val="00E1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CBFC"/>
  <w15:chartTrackingRefBased/>
  <w15:docId w15:val="{A8C3F331-55A0-4143-A3B2-0679C1EC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2021-01-21T13:11:00Z</dcterms:created>
  <dcterms:modified xsi:type="dcterms:W3CDTF">2021-02-20T16:26:00Z</dcterms:modified>
</cp:coreProperties>
</file>