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B902" w14:textId="77777777" w:rsidR="00437C1E" w:rsidRPr="00437C1E" w:rsidRDefault="00437C1E" w:rsidP="00437C1E">
      <w:pPr>
        <w:spacing w:before="225" w:after="375" w:line="600" w:lineRule="atLeast"/>
        <w:outlineLvl w:val="0"/>
        <w:rPr>
          <w:rFonts w:ascii="Times New Roman" w:eastAsia="Times New Roman" w:hAnsi="Times New Roman" w:cs="Times New Roman"/>
          <w:b/>
          <w:bCs/>
          <w:color w:val="0F1320"/>
          <w:kern w:val="36"/>
        </w:rPr>
      </w:pPr>
      <w:r w:rsidRPr="00437C1E">
        <w:rPr>
          <w:rFonts w:ascii="Times New Roman" w:eastAsia="Times New Roman" w:hAnsi="Times New Roman" w:cs="Times New Roman"/>
          <w:b/>
          <w:bCs/>
          <w:color w:val="0F1320"/>
          <w:kern w:val="36"/>
        </w:rPr>
        <w:t>Рухани жаңғыру- халқымызға рухани жол көрсететін нақты бағдар</w:t>
      </w:r>
    </w:p>
    <w:p w14:paraId="1620D364" w14:textId="77777777" w:rsidR="00437C1E" w:rsidRPr="00437C1E" w:rsidRDefault="00437C1E" w:rsidP="00437C1E">
      <w:pPr>
        <w:ind w:firstLine="397"/>
        <w:jc w:val="center"/>
        <w:rPr>
          <w:rFonts w:ascii="Times New Roman" w:eastAsia="Times New Roman" w:hAnsi="Times New Roman" w:cs="Times New Roman"/>
          <w:color w:val="0F1320"/>
        </w:rPr>
      </w:pPr>
      <w:r w:rsidRPr="00437C1E">
        <w:rPr>
          <w:rFonts w:ascii="Times New Roman" w:eastAsia="Times New Roman" w:hAnsi="Times New Roman" w:cs="Times New Roman"/>
          <w:b/>
          <w:bCs/>
          <w:color w:val="0F1320"/>
          <w:lang w:val="kk-KZ"/>
        </w:rPr>
        <w:t>Рухани жаңғыру- халқымызға рухани жол көрсететін нақты бағдар</w:t>
      </w:r>
    </w:p>
    <w:p w14:paraId="045A4EF1" w14:textId="77777777" w:rsidR="00437C1E" w:rsidRPr="00437C1E" w:rsidRDefault="00437C1E" w:rsidP="00437C1E">
      <w:pPr>
        <w:ind w:firstLine="397"/>
        <w:jc w:val="center"/>
        <w:rPr>
          <w:rFonts w:ascii="Times New Roman" w:eastAsia="Times New Roman" w:hAnsi="Times New Roman" w:cs="Times New Roman"/>
          <w:color w:val="0F1320"/>
        </w:rPr>
      </w:pPr>
      <w:r w:rsidRPr="00437C1E">
        <w:rPr>
          <w:rFonts w:ascii="Times New Roman" w:eastAsia="Times New Roman" w:hAnsi="Times New Roman" w:cs="Times New Roman"/>
          <w:b/>
          <w:bCs/>
          <w:color w:val="0F1320"/>
        </w:rPr>
        <w:t> </w:t>
      </w:r>
    </w:p>
    <w:p w14:paraId="17931C17"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xml:space="preserve">Қазақстанның бірінші жаңғыруы 25 жыл бұрын КСРО-ның </w:t>
      </w:r>
      <w:proofErr w:type="spellStart"/>
      <w:r w:rsidRPr="00437C1E">
        <w:rPr>
          <w:rFonts w:ascii="Times New Roman" w:eastAsia="Times New Roman" w:hAnsi="Times New Roman" w:cs="Times New Roman"/>
          <w:color w:val="0F1320"/>
          <w:lang w:val="kk-KZ"/>
        </w:rPr>
        <w:t>қирандысынан</w:t>
      </w:r>
      <w:proofErr w:type="spellEnd"/>
      <w:r w:rsidRPr="00437C1E">
        <w:rPr>
          <w:rFonts w:ascii="Times New Roman" w:eastAsia="Times New Roman" w:hAnsi="Times New Roman" w:cs="Times New Roman"/>
          <w:color w:val="0F1320"/>
          <w:lang w:val="kk-KZ"/>
        </w:rPr>
        <w:t xml:space="preserve"> шығып, өз жолымызды дербес мемлекет ретінде бастағанымыздан басталған болатын.</w:t>
      </w:r>
    </w:p>
    <w:p w14:paraId="01A95C1A"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xml:space="preserve">Екінші жаңғыру «Қазақстан-2030» стратегиясының қабылдануымен және жаңа елорда - Астананың салынуымен басталды. Үшінші жаңғыру </w:t>
      </w:r>
      <w:proofErr w:type="spellStart"/>
      <w:r w:rsidRPr="00437C1E">
        <w:rPr>
          <w:rFonts w:ascii="Times New Roman" w:eastAsia="Times New Roman" w:hAnsi="Times New Roman" w:cs="Times New Roman"/>
          <w:color w:val="0F1320"/>
          <w:lang w:val="kk-KZ"/>
        </w:rPr>
        <w:t>Елбасының«Болашаққа</w:t>
      </w:r>
      <w:proofErr w:type="spellEnd"/>
      <w:r w:rsidRPr="00437C1E">
        <w:rPr>
          <w:rFonts w:ascii="Times New Roman" w:eastAsia="Times New Roman" w:hAnsi="Times New Roman" w:cs="Times New Roman"/>
          <w:color w:val="0F1320"/>
          <w:lang w:val="kk-KZ"/>
        </w:rPr>
        <w:t xml:space="preserve"> бағдар: рухани жаңғыру» мақаласымен жалғасын табуда. Ұлт санасының жаңғыруын мақсат еткен бұл еңбек- бағдарламалық құжат. Үлкен екі бөлімнен тұратын мақаланың екінші жартысында Елбасы кез келген жаңғырудың ең алдымен Ұлттық болмысқа, дәстүрдің замана сынынан сүрінбей өткен озығына негізделуін қадап айтып отыр.</w:t>
      </w:r>
    </w:p>
    <w:p w14:paraId="593EF855"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Бұл іргелі мақаланы халық Мәңгілік Ел мұратын жүзеге асырудың түп негіздерін көрсетіп берген тұжырымдамалық бағдарлама ретінде қабылдауда.</w:t>
      </w:r>
    </w:p>
    <w:p w14:paraId="5FC9B922"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Бұл халқымызға рухани жол көрсететін нақты бағдар екеніне күмән жоқ. Нағыз ұлттық жаңғыру тек Қазақстан тәуелсіздікке қол жеткізгенде ғана, Елбасының ұзақ мерзімді стратегиясының негізінде басталды деп айтуға болады.</w:t>
      </w:r>
    </w:p>
    <w:p w14:paraId="58D03401"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Қоғамдық сананы жаңғыртуға бағытталып отырған бұл идеяның ұсынылуы уақыт талабы мен ел дамуының тарихи кезеңіне сай, маңызы зор шешім болып отыр. Бұл идеяның үшінші жаңғырудың өзегіне айналуы, елімізге мүлдем жаңаша сипат, тың серпін әкелері анық.</w:t>
      </w:r>
    </w:p>
    <w:p w14:paraId="4667DE5C"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Сананы рухани жаңғыртуға бәсекеге қабілетті, білімді елдің ғана шамасы жетеді. Сол себептен Елбасы рухани жаңғырудағы ұлттық сананың рөліне баса назар аударып, бірнеше міндеттерді айқындап берді. Елбасы аталған мақаладан жаңаша бастау алатын «Туған елге» ұласатын «Туған жер» бағдарламасын қолға алуды ұсынып отыр. Әрбір азаматтың өзінің туған жерінің гүлденуі үшін нақты үлес қосуға үндейді.</w:t>
      </w:r>
    </w:p>
    <w:p w14:paraId="19CA3AA7"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xml:space="preserve">Жас буын өкілдері халықтың игі дәстүрінен тәлім алып, </w:t>
      </w:r>
      <w:proofErr w:type="spellStart"/>
      <w:r w:rsidRPr="00437C1E">
        <w:rPr>
          <w:rFonts w:ascii="Times New Roman" w:eastAsia="Times New Roman" w:hAnsi="Times New Roman" w:cs="Times New Roman"/>
          <w:color w:val="0F1320"/>
          <w:lang w:val="kk-KZ"/>
        </w:rPr>
        <w:t>елжандылық</w:t>
      </w:r>
      <w:proofErr w:type="spellEnd"/>
      <w:r w:rsidRPr="00437C1E">
        <w:rPr>
          <w:rFonts w:ascii="Times New Roman" w:eastAsia="Times New Roman" w:hAnsi="Times New Roman" w:cs="Times New Roman"/>
          <w:color w:val="0F1320"/>
          <w:lang w:val="kk-KZ"/>
        </w:rPr>
        <w:t>, патриоттық қасиеттерді бойына сіңіріп өсу үшін нақ осындай бағдардың маңыздылығы зор. </w:t>
      </w:r>
    </w:p>
    <w:p w14:paraId="7E38DA3A"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Еліміздің ұлттық білім беру жүйесінде «Қазақстандық патриотизм» ұғымы қолданылып келеді. «Қазақстандық патриотизм» арқылы Отан, туған жер, ел, атамекен, туған өлке туралы түсініктер оқу- тәрбие үрдісінде, сабақтан тыс іс- шараларда Отансүйгіштік сезімді дамытуға, ұлттық салт- дәстүрді сақтау, мемлекеттік рәміздерді құрметтеу сияқты сезімдерді оқушылар бойында қалыптастыру жүзеге асырылуда.</w:t>
      </w:r>
    </w:p>
    <w:p w14:paraId="6618E0CC"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Ең бастысы-жас ұрпақ бойында Отанға, туған еліне деген сүйіспеншілік сезімін қалыптастыру. Жастар тәрбиесіндегі басты ұстаным- өзін-өзі басқаруға мүмкіндік беріп, еркіндікті, сөз бостандығын, пікір бостандығын сездірту, олардың ұстанымдарымен санасу.</w:t>
      </w:r>
    </w:p>
    <w:p w14:paraId="6374EA84"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Патриотизм кіндік қаның тамған жеріңе, өскен ауылыңа, қалаң мен өңіріңе деген сүйіспеншіліктен басталады. Сол себепті мен «Туған жер» бағдарламасын қолға алуды ұсынамын»,- дегені жастарды патриоттық рухта тәрбиелеу ісінде баға жетпес ұсыныс. </w:t>
      </w:r>
    </w:p>
    <w:p w14:paraId="1755C630"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xml:space="preserve">Елбасымыздың «Болашаққа бағдар: рухани </w:t>
      </w:r>
      <w:proofErr w:type="spellStart"/>
      <w:r w:rsidRPr="00437C1E">
        <w:rPr>
          <w:rFonts w:ascii="Times New Roman" w:eastAsia="Times New Roman" w:hAnsi="Times New Roman" w:cs="Times New Roman"/>
          <w:color w:val="0F1320"/>
          <w:lang w:val="kk-KZ"/>
        </w:rPr>
        <w:t>жаңғыру»атты</w:t>
      </w:r>
      <w:proofErr w:type="spellEnd"/>
      <w:r w:rsidRPr="00437C1E">
        <w:rPr>
          <w:rFonts w:ascii="Times New Roman" w:eastAsia="Times New Roman" w:hAnsi="Times New Roman" w:cs="Times New Roman"/>
          <w:color w:val="0F1320"/>
          <w:lang w:val="kk-KZ"/>
        </w:rPr>
        <w:t xml:space="preserve"> мақаласы- қоғам дамуына тың серпін беріп, барша қазақстандықтардың жаппай қолдауына ие болар тарихи бастама. Бұл игі бастаманы ел ішінде насихаттап, лайықты жүзеге асыру- баршамыздың міндетіміз.</w:t>
      </w:r>
    </w:p>
    <w:p w14:paraId="50A0D90F"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xml:space="preserve">Елбасы рухани жаңғырудағы ұлттық сананың рөліне баса назар аударып, бірнеше міндеттерді айқындап берді. Оның ең негізгісі ұлттың терең тарихынан бастау алатын </w:t>
      </w:r>
      <w:r w:rsidRPr="00437C1E">
        <w:rPr>
          <w:rFonts w:ascii="Times New Roman" w:eastAsia="Times New Roman" w:hAnsi="Times New Roman" w:cs="Times New Roman"/>
          <w:color w:val="0F1320"/>
          <w:lang w:val="kk-KZ"/>
        </w:rPr>
        <w:lastRenderedPageBreak/>
        <w:t>рухани ұстанымды сақтап қалу. Құндылықтарымыз бен озық дәстүрімізді табысты жаңғырудың алғышартына айналдыра білу. Бұл ретте, Елбасы «Жаңғыру жолында бабалардан мирас болып, қанымызға сіңген, бүгінде тамырымызда бүлкілдеп жатқан ізгі қасиеттерімізді қайта түлетуіміз керек»,- екенін атап көрсетті.</w:t>
      </w:r>
    </w:p>
    <w:p w14:paraId="45B3E213"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«Президент рухани жаңғырудағы ұлттық сана-сезім көкжиегін кеңейтуде екі нәрсенің басын нақты ашып беріп отыр. Оның бірі ұлттық код, ұлттық мәдениет сақталмаса, ешқандай жаңғырудың болмайтындығы. Екіншісі, алға басу үшін ұлттың дамуына кедергі болатын өткеннің кертартпа тұстарынан бас тарту. Мұндағы басты идея болашақ пен өткенді үйлесімді сабақтастыра білу. Озығын алып, тозығын тастау», - деді ол.</w:t>
      </w:r>
    </w:p>
    <w:p w14:paraId="20F4D3A3"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xml:space="preserve">Елбасының идеясы тарихқа деген көзқарасты түзету мен ұлттық бірегейлікті сақтап, ұлттық сана-сезімнің көкжиегін кеңейту жайлы болып отыр. Елбасының «Бізге тарих туралы өздерінің </w:t>
      </w:r>
      <w:proofErr w:type="spellStart"/>
      <w:r w:rsidRPr="00437C1E">
        <w:rPr>
          <w:rFonts w:ascii="Times New Roman" w:eastAsia="Times New Roman" w:hAnsi="Times New Roman" w:cs="Times New Roman"/>
          <w:color w:val="0F1320"/>
          <w:lang w:val="kk-KZ"/>
        </w:rPr>
        <w:t>субьективті</w:t>
      </w:r>
      <w:proofErr w:type="spellEnd"/>
      <w:r w:rsidRPr="00437C1E">
        <w:rPr>
          <w:rFonts w:ascii="Times New Roman" w:eastAsia="Times New Roman" w:hAnsi="Times New Roman" w:cs="Times New Roman"/>
          <w:color w:val="0F1320"/>
          <w:lang w:val="kk-KZ"/>
        </w:rPr>
        <w:t xml:space="preserve"> пайымдарын тықпалауға ешкімнің қақысы жоқ»,- деуі шешімді пікір.</w:t>
      </w:r>
    </w:p>
    <w:p w14:paraId="6B67DACC"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Рухани жаңғыруда қойылып отырған маңызды мәселенің бірі «сананың ашықтығы». Жаһандану үрдісіндегі басты талап әлемдік тілдерді игеруге ұмтылу. Бұл біздің ғаламдық үрдіске толыққанды араласуымызға жол ашады. Әлемдік озық тәжірибе мен жетістіктерге қол жеткізуімізге мүмкіндік туғызатыны анық.</w:t>
      </w:r>
    </w:p>
    <w:p w14:paraId="0A41A200"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Елбасы рухани жаңғыру жолында таяу жылдары атқарылуы тиіс негізгі міндеттерді де нақты анықтап беріп отыр. Соның бірі латын әліпбиіне көшу. Бұл орайда, қазақ әліпбиінің жаңа графикадағы бірыңғай стандартты нұсқасын қабылдайтын боламыз.</w:t>
      </w:r>
    </w:p>
    <w:p w14:paraId="12F07E0B" w14:textId="77777777" w:rsidR="00437C1E" w:rsidRPr="00437C1E" w:rsidRDefault="00437C1E" w:rsidP="00437C1E">
      <w:pPr>
        <w:ind w:firstLine="397"/>
        <w:jc w:val="both"/>
        <w:rPr>
          <w:rFonts w:ascii="Times New Roman" w:eastAsia="Times New Roman" w:hAnsi="Times New Roman" w:cs="Times New Roman"/>
          <w:color w:val="0F1320"/>
        </w:rPr>
      </w:pPr>
      <w:r w:rsidRPr="00437C1E">
        <w:rPr>
          <w:rFonts w:ascii="Times New Roman" w:eastAsia="Times New Roman" w:hAnsi="Times New Roman" w:cs="Times New Roman"/>
          <w:color w:val="0F1320"/>
          <w:lang w:val="kk-KZ"/>
        </w:rPr>
        <w:t> «Президент рухани жаңғыруды жүзеге асыруда, әлемде ешкімге ұқсамайтын дербес ұлт болуымыз үшін «Жаһандағы заманауи қазақстандық мәдениет» жобасын іске асыру міндетін қойып отыр.</w:t>
      </w:r>
    </w:p>
    <w:p w14:paraId="5090C76C" w14:textId="77777777" w:rsidR="00437C1E" w:rsidRDefault="00437C1E"/>
    <w:sectPr w:rsidR="00437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1E"/>
    <w:rsid w:val="00437C1E"/>
  </w:rsids>
  <m:mathPr>
    <m:mathFont m:val="Cambria Math"/>
    <m:brkBin m:val="before"/>
    <m:brkBinSub m:val="--"/>
    <m:smallFrac m:val="0"/>
    <m:dispDef/>
    <m:lMargin m:val="0"/>
    <m:rMargin m:val="0"/>
    <m:defJc m:val="centerGroup"/>
    <m:wrapIndent m:val="1440"/>
    <m:intLim m:val="subSup"/>
    <m:naryLim m:val="undOvr"/>
  </m:mathPr>
  <w:themeFontLang w:val="en-JP"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BC9539"/>
  <w15:chartTrackingRefBased/>
  <w15:docId w15:val="{78AAE43D-642F-C247-BD43-57DA8A4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7C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C1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37C1E"/>
  </w:style>
  <w:style w:type="paragraph" w:styleId="NormalWeb">
    <w:name w:val="Normal (Web)"/>
    <w:basedOn w:val="Normal"/>
    <w:uiPriority w:val="99"/>
    <w:semiHidden/>
    <w:unhideWhenUsed/>
    <w:rsid w:val="00437C1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37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95631">
      <w:bodyDiv w:val="1"/>
      <w:marLeft w:val="0"/>
      <w:marRight w:val="0"/>
      <w:marTop w:val="0"/>
      <w:marBottom w:val="0"/>
      <w:divBdr>
        <w:top w:val="none" w:sz="0" w:space="0" w:color="auto"/>
        <w:left w:val="none" w:sz="0" w:space="0" w:color="auto"/>
        <w:bottom w:val="none" w:sz="0" w:space="0" w:color="auto"/>
        <w:right w:val="none" w:sz="0" w:space="0" w:color="auto"/>
      </w:divBdr>
      <w:divsChild>
        <w:div w:id="585111792">
          <w:marLeft w:val="0"/>
          <w:marRight w:val="0"/>
          <w:marTop w:val="0"/>
          <w:marBottom w:val="0"/>
          <w:divBdr>
            <w:top w:val="none" w:sz="0" w:space="0" w:color="auto"/>
            <w:left w:val="none" w:sz="0" w:space="0" w:color="auto"/>
            <w:bottom w:val="none" w:sz="0" w:space="0" w:color="auto"/>
            <w:right w:val="none" w:sz="0" w:space="0" w:color="auto"/>
          </w:divBdr>
        </w:div>
        <w:div w:id="122598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Бақыткелді Саулет</dc:creator>
  <cp:keywords/>
  <dc:description/>
  <cp:lastModifiedBy>Бақыткелді Саулет</cp:lastModifiedBy>
  <cp:revision>1</cp:revision>
  <dcterms:created xsi:type="dcterms:W3CDTF">2022-04-17T22:10:00Z</dcterms:created>
  <dcterms:modified xsi:type="dcterms:W3CDTF">2022-04-17T22:10:00Z</dcterms:modified>
</cp:coreProperties>
</file>