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национальный университет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16324E" w:rsidRDefault="0016324E" w:rsidP="0016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24E" w:rsidRPr="00433266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«</w:t>
      </w:r>
      <w:r w:rsidR="00433266" w:rsidRPr="00433266">
        <w:rPr>
          <w:rFonts w:ascii="Times New Roman" w:hAnsi="Times New Roman" w:cs="Times New Roman"/>
          <w:sz w:val="28"/>
          <w:szCs w:val="28"/>
        </w:rPr>
        <w:t>Оценка дизайна и разработка</w:t>
      </w:r>
      <w:r w:rsidRPr="00433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16324E" w:rsidRPr="00433266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Магистрант: 2к. Торемуратова Г.Е.</w:t>
      </w:r>
    </w:p>
    <w:p w:rsidR="0016324E" w:rsidRDefault="0016324E" w:rsidP="00163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А</w:t>
      </w:r>
      <w:r w:rsidR="00433266">
        <w:rPr>
          <w:rFonts w:ascii="Times New Roman" w:hAnsi="Times New Roman" w:cs="Times New Roman"/>
          <w:sz w:val="28"/>
          <w:szCs w:val="28"/>
        </w:rPr>
        <w:t>сылханов Е</w:t>
      </w:r>
      <w:r>
        <w:rPr>
          <w:rFonts w:ascii="Times New Roman" w:hAnsi="Times New Roman" w:cs="Times New Roman"/>
          <w:sz w:val="28"/>
          <w:szCs w:val="28"/>
        </w:rPr>
        <w:t>.С.</w:t>
      </w:r>
    </w:p>
    <w:p w:rsidR="0016324E" w:rsidRDefault="0016324E" w:rsidP="0016324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4E" w:rsidRDefault="0016324E" w:rsidP="001632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Алматы, 2022</w:t>
      </w:r>
    </w:p>
    <w:p w:rsidR="0016324E" w:rsidRDefault="0016324E" w:rsidP="0016324E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8B63BD" w:rsidRPr="00433266" w:rsidRDefault="00433266" w:rsidP="0043326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266">
        <w:rPr>
          <w:rFonts w:ascii="Times New Roman" w:hAnsi="Times New Roman" w:cs="Times New Roman"/>
          <w:b/>
          <w:sz w:val="28"/>
          <w:szCs w:val="28"/>
        </w:rPr>
        <w:t>Оценка дизайна и разработка</w:t>
      </w:r>
    </w:p>
    <w:p w:rsidR="008B63BD" w:rsidRDefault="008B63BD" w:rsidP="008B63B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привлечь внимание потребителей с помощью визуальных элементов, используются графика и различные шрифты. Варьируя их цвет, размер, форму, можно влиять на подачу самой информации.</w:t>
      </w:r>
    </w:p>
    <w:p w:rsidR="00967F4C" w:rsidRPr="008B63BD" w:rsidRDefault="008B63BD" w:rsidP="008B63B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печатные, статичные источники информации заменили динамичные, электронные. Начиная от бегущих строк, мигающей неоновой подсветки, </w:t>
      </w:r>
      <w:proofErr w:type="spellStart"/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лайтбоксов</w:t>
      </w:r>
      <w:proofErr w:type="spellEnd"/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заканчивая всплывающей рекламой на различных </w:t>
      </w:r>
      <w:r w:rsidR="005E531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реклама может содержать GIF-анимацию, видео, </w:t>
      </w:r>
      <w:r w:rsidR="005E531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интерактивные элементы, при нажатии на которые визуальный ряд меняется, приходит в движение или выполняет различные функции.</w:t>
      </w:r>
    </w:p>
    <w:p w:rsidR="00967F4C" w:rsidRPr="00967F4C" w:rsidRDefault="008B63BD" w:rsidP="008B63B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артины всегда несли определенные идеи и чувства, вызывали определенные эмоции. Со временем, на их основе появилась новая форма подачи визуальной информации - плакаты, постеры, открытки, вывески, </w:t>
      </w:r>
      <w:r w:rsidR="005E531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этикетки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они выполняют не только рекламные функции, но могут также включать </w:t>
      </w:r>
      <w:r w:rsidR="005E531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остросоциальные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лозунги, нести общественно-важные мысли. Поэтому такие формы графического искусства - особое поле деятельности дизайнера, в котором он способен творить, развивая художественную культуру подачи информации, распространяя ее в массы.</w:t>
      </w:r>
    </w:p>
    <w:p w:rsidR="00967F4C" w:rsidRPr="00967F4C" w:rsidRDefault="008B63BD" w:rsidP="008B63B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быстро меняющиеся и развивающиеся тенденции в дизайне, по-прежнему не утрачивает своей актуальности и существующее тысячелетиями орнаментальное искусство. Орнамент, как и шрифт, это тоже символ. И если шрифт передает конкретную информацию при помощи букв, которым разное начертание способно придать особый характер, то орнамент несет в себе более семантическую информацию. Узоры могут помочь создать </w:t>
      </w:r>
      <w:proofErr w:type="spellStart"/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архитипичный</w:t>
      </w:r>
      <w:proofErr w:type="spellEnd"/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образ, который будет воздействовать на человека на самом глубоком уровне личности - уровне коллективного бессознательного. Этот уникальный компонент психики, введенный в структуру личности известным психологом к. Г. Юнгом, объединяет всех представителей человеческого вида. Благодаря ему, дизайнеры и художники могут приспосабливать визуальные образы под определенные нужды, культурный и социальный контекст, однако они по-прежнему останутся понятны каждому на бессознательном уровне.</w:t>
      </w:r>
    </w:p>
    <w:p w:rsidR="00967F4C" w:rsidRPr="00967F4C" w:rsidRDefault="008B63BD" w:rsidP="008B63B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Визуальные объекты могут оказывать влияние не только на поведение покупателя, заставляя приобрести тот или иной продукт, воспользоваться услугой, но даже на поведение и самоощущение сотрудников различных компаний. Дизайн униформы - это то, что способно сообщить окружающим о принадлежности человека к определенной организации, команде, группе, о роде его деятельности, статусе человека, занимаемой им </w:t>
      </w:r>
      <w:r w:rsidR="00967F4C" w:rsidRPr="0096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должности. Цвета, фасон и различные детали специализированной одежды могут делать ее не только удобной для осуществляемой деятельности, но и нести в себе идеи, ценности и обеспечивать сохранение корпоративной культуры и духа фирмы. </w:t>
      </w:r>
    </w:p>
    <w:p w:rsidR="00856173" w:rsidRPr="00967F4C" w:rsidRDefault="00856173" w:rsidP="003F1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173" w:rsidRPr="0096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4768"/>
    <w:multiLevelType w:val="hybridMultilevel"/>
    <w:tmpl w:val="4070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4E"/>
    <w:rsid w:val="0016324E"/>
    <w:rsid w:val="002252E6"/>
    <w:rsid w:val="00312BF8"/>
    <w:rsid w:val="003F1888"/>
    <w:rsid w:val="00406037"/>
    <w:rsid w:val="00433266"/>
    <w:rsid w:val="00482146"/>
    <w:rsid w:val="005E531C"/>
    <w:rsid w:val="00856173"/>
    <w:rsid w:val="008B63BD"/>
    <w:rsid w:val="00967F4C"/>
    <w:rsid w:val="00D071E4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71FA-F178-49EF-A269-7A0B29E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4E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2022-01-04T06:46:00Z</dcterms:created>
  <dcterms:modified xsi:type="dcterms:W3CDTF">2022-01-18T14:21:00Z</dcterms:modified>
</cp:coreProperties>
</file>