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ECE83" w:rsidP="0B1ECE83" w:rsidRDefault="0B1ECE83" w14:paraId="4BB8A55B" w14:textId="52370DCA">
      <w:pPr>
        <w:spacing w:after="0" w:afterAutospacing="on"/>
        <w:jc w:val="center"/>
      </w:pPr>
      <w:r w:rsidRPr="0B1ECE83" w:rsidR="0B1ECE83">
        <w:rPr>
          <w:b w:val="1"/>
          <w:bCs w:val="1"/>
        </w:rPr>
        <w:t>О ФОРТЕПИАННОМ ЗВУКЕ</w:t>
      </w:r>
    </w:p>
    <w:p w:rsidR="0B1ECE83" w:rsidP="0B1ECE83" w:rsidRDefault="0B1ECE83" w14:paraId="0BF9281B" w14:textId="3EC49582">
      <w:pPr>
        <w:pStyle w:val="Normal"/>
        <w:spacing w:after="0" w:afterAutospacing="on"/>
        <w:jc w:val="center"/>
        <w:rPr>
          <w:b w:val="1"/>
          <w:bCs w:val="1"/>
        </w:rPr>
      </w:pPr>
    </w:p>
    <w:p w:rsidR="3EC217A7" w:rsidP="0B1ECE83" w:rsidRDefault="3EC217A7" w14:paraId="266A45B3" w14:textId="6E299901">
      <w:pPr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0B1ECE83">
        <w:rPr/>
        <w:t xml:space="preserve"> 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Педаль-душа рояля.                                                                                                                                                  А.Рубинштейн</w:t>
      </w:r>
    </w:p>
    <w:p w:rsidR="3EC217A7" w:rsidP="0B1ECE83" w:rsidRDefault="3EC217A7" w14:paraId="206E41FF" w14:textId="175569CC">
      <w:pPr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EC217A7" w:rsidP="0B1ECE83" w:rsidRDefault="3EC217A7" w14:paraId="6CB9921A" w14:textId="3D37A4BF">
      <w:pPr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Рояль</w:t>
      </w:r>
      <w:r w:rsidRPr="0B1ECE83" w:rsidR="0B1ECE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как инструмент имеет огромную и заслуженную популярность. Объем звучания, позволяет исполнять на нем любую, даже симфоническую музыку, необъятные красочные и динамические возможности, мощь и нежность звучания этого чудесного инструмента  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завоевали  признание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и любовь слушателя.</w:t>
      </w:r>
    </w:p>
    <w:p w:rsidR="3EC217A7" w:rsidP="0B1ECE83" w:rsidRDefault="3EC217A7" w14:paraId="4EE4E033" w14:textId="0C6ABDF6">
      <w:pPr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Тем не менее звук рояля не льется струей, подобно голосу и звуку смычковых и духовых инструментов, но, будучи извлечен, быстро утрачивает первоначальную силу и гаснет. Таким образом, сыгранная на рояле мелодия не представляет плавной звуковой линии, а состоит как бы из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точек .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Особенно ясно это слышно при медленном темпе.</w:t>
      </w:r>
    </w:p>
    <w:p w:rsidR="3EC217A7" w:rsidP="0B1ECE83" w:rsidRDefault="3EC217A7" w14:paraId="51BCCF4E" w14:textId="6D53CA23">
      <w:pPr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 В рождении фортепианного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звука  присутствует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механический  стук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молоточка о струну, соединенный с чисто музыкальным звучанием, следствием вибрации струны. Посредством клавиши мы управляем только моментом рождения звука, из этих начальных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точек  и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составляется мелодия и вся фортепианная музыка. Это первичный момент-рождения звука-и включает ударный призвук. </w:t>
      </w:r>
    </w:p>
    <w:p w:rsidR="0B1ECE83" w:rsidP="0B1ECE83" w:rsidRDefault="0B1ECE83" w14:paraId="159AE646" w14:textId="63AE7C07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Есть еще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одна особенность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отличающая рояль от других инструментов, а именно-насильственное прекращение звука демпфером. В щипковых инструментах (гитара, арфа) звук затухает естественно. На рояле же демпфер механически прихлопывает еще вибрирующую струну. Обычно этого момента мы не воспринимаем, однако, прислушавшись к  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беспедальной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игре, мы можем его уловить</w:t>
      </w:r>
    </w:p>
    <w:p w:rsidR="0B1ECE83" w:rsidP="0B1ECE83" w:rsidRDefault="0B1ECE83" w14:paraId="6009ADDD" w14:textId="0A89436A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 Ударность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звукоизвлечения ,включающая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механический призвук, отсутствия подлинного, физического 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leqato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-прерывность мелодических 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точек,насильственное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прекращение звука демпфером-снискали роялю 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присловутую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славу сухости и </w:t>
      </w:r>
      <w:proofErr w:type="gram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бездушия .Если</w:t>
      </w:r>
      <w:proofErr w:type="gram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бы не существовало правой педали, слава была бы заслуженной. И по справедливости правая педаль названа душой рояля.   </w:t>
      </w:r>
    </w:p>
    <w:p w:rsidR="346AF229" w:rsidP="0B1ECE83" w:rsidRDefault="346AF229" w14:paraId="21589360" w14:textId="300E3B20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В звуке, извлеченном без педали, разница между ударным и затухающим остатком велика. Нажатая педаль открывает все струны, подымая  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демферы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, и тогда извлеченный звук попадает в атмосферу вибраций “дружественных” струн, становится полнее, богаче обертонами, лучше несется в пространство. Что особенно важно, благодаря такому усилению чисто музыкального компонента 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смягчаутся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контраст между рождением звука и его дальнейшей жизнью. Кроме того, самый удар молоточка о струну несколько растворяется в ответном гуле струн (при поднятых демпферах рояль отвечает на любой механический звук) и становится смягчающим шумом, а не стуком. Легко это проверить, взяв многозвучный аккорд сначала без педали, а затем на педали.</w:t>
      </w:r>
    </w:p>
    <w:p w:rsidR="346AF229" w:rsidP="0B1ECE83" w:rsidRDefault="346AF229" w14:paraId="35BACD07" w14:textId="03A3B1D3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И, наконец, при чередовании звуков на поднятых демпферах они, затухают раньше, чем их прихлопнет неумолимый глушитель.</w:t>
      </w:r>
    </w:p>
    <w:p w:rsidR="346AF229" w:rsidP="0B1ECE83" w:rsidRDefault="346AF229" w14:paraId="7F47D3E5" w14:textId="01AEC602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Борьба с сухостью рояля принадлежит педали, кстати о сухости. Сухость-образ, относящийся не к слуховому миру восприятия, а скорее к осязательному. Но понятие это завоевало право гражданства во всех областях наших впечатлений и суждений. Мы говорим “сухой человек”, подразумевая отсутствие гибкости, душевности. Сухость- символ безжизненности. “Цветок засохший, безуханный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”,-</w:t>
      </w: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пишет Пушкин, мгновенно создавая впечатление мертвого цветка, лишенного соков, влаги жизни.                                   Именно в этом смысле педаль-жизненная влага фортепианного звучания, его дыхание, его душа.</w:t>
      </w:r>
    </w:p>
    <w:p w:rsidR="0B1ECE83" w:rsidP="0B1ECE83" w:rsidRDefault="0B1ECE83" w14:paraId="0C565D0C" w14:textId="1DC03917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</w:p>
    <w:p w:rsidR="0B1ECE83" w:rsidP="0B1ECE83" w:rsidRDefault="0B1ECE83" w14:paraId="7E72B3E1" w14:textId="22CFB550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46AF229" w:rsidP="0B1ECE83" w:rsidRDefault="346AF229" w14:paraId="12FC6CD5" w14:textId="6AB0D444">
      <w:pPr>
        <w:pStyle w:val="Normal"/>
        <w:spacing w:after="0" w:afterAutospacing="on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 .</w:t>
      </w:r>
      <w:proofErr w:type="spellStart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>И.Голубовская</w:t>
      </w:r>
      <w:proofErr w:type="spellEnd"/>
      <w:r w:rsidRPr="0B1ECE83" w:rsidR="0B1ECE83">
        <w:rPr>
          <w:rFonts w:ascii="Times New Roman" w:hAnsi="Times New Roman" w:eastAsia="Times New Roman" w:cs="Times New Roman"/>
          <w:sz w:val="24"/>
          <w:szCs w:val="24"/>
        </w:rPr>
        <w:t xml:space="preserve"> .издательство “Музыка”.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22928"/>
    <w:rsid w:val="0B1ECE83"/>
    <w:rsid w:val="2128E164"/>
    <w:rsid w:val="346AF229"/>
    <w:rsid w:val="3EC217A7"/>
    <w:rsid w:val="481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41C"/>
  <w15:chartTrackingRefBased/>
  <w15:docId w15:val="{360F605D-B22E-4514-B000-69D5E5A3D9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2021-02-22T15:21:42.7298364Z</dcterms:created>
  <dcterms:modified xsi:type="dcterms:W3CDTF">2021-07-13T05:05:41.7330688Z</dcterms:modified>
  <dc:creator>АБАЕВ САША</dc:creator>
  <lastModifiedBy>АБАЕВ САША</lastModifiedBy>
</coreProperties>
</file>