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4B" w:rsidRDefault="00A7624B" w:rsidP="00A7624B">
      <w:pPr>
        <w:jc w:val="center"/>
        <w:rPr>
          <w:rFonts w:ascii="Times New Roman" w:hAnsi="Times New Roman" w:cs="Times New Roman"/>
          <w:sz w:val="24"/>
          <w:szCs w:val="24"/>
        </w:rPr>
      </w:pPr>
      <w:r w:rsidRPr="00A7624B">
        <w:rPr>
          <w:rFonts w:ascii="Times New Roman" w:hAnsi="Times New Roman" w:cs="Times New Roman"/>
          <w:sz w:val="24"/>
          <w:szCs w:val="24"/>
        </w:rPr>
        <w:t>Краткосрочный план по истории Казахстана № 45-46, 6 класс</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25"/>
        <w:gridCol w:w="5298"/>
        <w:gridCol w:w="1931"/>
        <w:gridCol w:w="2013"/>
        <w:gridCol w:w="1814"/>
        <w:gridCol w:w="1872"/>
      </w:tblGrid>
      <w:tr w:rsidR="00A7624B" w:rsidRPr="00A7624B" w:rsidTr="00A7624B">
        <w:tc>
          <w:tcPr>
            <w:tcW w:w="2694" w:type="dxa"/>
            <w:gridSpan w:val="2"/>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Fonts w:ascii="Times New Roman" w:hAnsi="Times New Roman" w:cs="Times New Roman"/>
                <w:sz w:val="24"/>
                <w:szCs w:val="24"/>
                <w:shd w:val="clear" w:color="auto" w:fill="FFFFFF"/>
              </w:rPr>
              <w:t>Раздел</w:t>
            </w:r>
          </w:p>
        </w:tc>
        <w:tc>
          <w:tcPr>
            <w:tcW w:w="12928" w:type="dxa"/>
            <w:gridSpan w:val="5"/>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Казахстан </w:t>
            </w:r>
            <w:r w:rsidRPr="00A7624B">
              <w:rPr>
                <w:rFonts w:ascii="Times New Roman" w:eastAsia="MS Minngs" w:hAnsi="Times New Roman" w:cs="Times New Roman"/>
                <w:sz w:val="24"/>
                <w:szCs w:val="24"/>
              </w:rPr>
              <w:t xml:space="preserve">в  </w:t>
            </w:r>
            <w:r w:rsidRPr="00A7624B">
              <w:rPr>
                <w:rFonts w:ascii="Times New Roman" w:eastAsia="MS Minngs" w:hAnsi="Times New Roman" w:cs="Times New Roman"/>
                <w:sz w:val="24"/>
                <w:szCs w:val="24"/>
                <w:lang w:val="en-US"/>
              </w:rPr>
              <w:t>XIII</w:t>
            </w:r>
            <w:r w:rsidRPr="00A7624B">
              <w:rPr>
                <w:rFonts w:ascii="Times New Roman" w:eastAsia="MS Minngs" w:hAnsi="Times New Roman" w:cs="Times New Roman"/>
                <w:sz w:val="24"/>
                <w:szCs w:val="24"/>
              </w:rPr>
              <w:t xml:space="preserve">- первой половине </w:t>
            </w:r>
            <w:r w:rsidRPr="00A7624B">
              <w:rPr>
                <w:rFonts w:ascii="Times New Roman" w:eastAsia="MS Minngs" w:hAnsi="Times New Roman" w:cs="Times New Roman"/>
                <w:sz w:val="24"/>
                <w:szCs w:val="24"/>
                <w:lang w:val="en-US"/>
              </w:rPr>
              <w:t>XV</w:t>
            </w:r>
            <w:r w:rsidRPr="00A7624B">
              <w:rPr>
                <w:rFonts w:ascii="Times New Roman" w:eastAsia="MS Minngs" w:hAnsi="Times New Roman" w:cs="Times New Roman"/>
                <w:sz w:val="24"/>
                <w:szCs w:val="24"/>
              </w:rPr>
              <w:t xml:space="preserve"> вв.</w:t>
            </w:r>
          </w:p>
        </w:tc>
      </w:tr>
      <w:tr w:rsidR="00A7624B" w:rsidRPr="00A7624B" w:rsidTr="00A7624B">
        <w:trPr>
          <w:trHeight w:val="96"/>
        </w:trPr>
        <w:tc>
          <w:tcPr>
            <w:tcW w:w="2694" w:type="dxa"/>
            <w:gridSpan w:val="2"/>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Fonts w:ascii="Times New Roman" w:hAnsi="Times New Roman" w:cs="Times New Roman"/>
                <w:sz w:val="24"/>
                <w:szCs w:val="24"/>
                <w:shd w:val="clear" w:color="auto" w:fill="FFFFFF"/>
              </w:rPr>
              <w:t>ФИО педагога</w:t>
            </w:r>
          </w:p>
        </w:tc>
        <w:tc>
          <w:tcPr>
            <w:tcW w:w="12928" w:type="dxa"/>
            <w:gridSpan w:val="5"/>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Pr>
                <w:rFonts w:ascii="Times New Roman" w:hAnsi="Times New Roman" w:cs="Times New Roman"/>
                <w:sz w:val="24"/>
                <w:szCs w:val="24"/>
              </w:rPr>
              <w:t>Смирнова О.В.</w:t>
            </w:r>
          </w:p>
        </w:tc>
      </w:tr>
      <w:tr w:rsidR="00A7624B" w:rsidRPr="00A7624B" w:rsidTr="00A7624B">
        <w:trPr>
          <w:trHeight w:val="165"/>
        </w:trPr>
        <w:tc>
          <w:tcPr>
            <w:tcW w:w="2694" w:type="dxa"/>
            <w:gridSpan w:val="2"/>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Fonts w:ascii="Times New Roman" w:hAnsi="Times New Roman" w:cs="Times New Roman"/>
                <w:sz w:val="24"/>
                <w:szCs w:val="24"/>
                <w:shd w:val="clear" w:color="auto" w:fill="FFFFFF"/>
              </w:rPr>
              <w:t>Дата</w:t>
            </w:r>
          </w:p>
        </w:tc>
        <w:tc>
          <w:tcPr>
            <w:tcW w:w="12928" w:type="dxa"/>
            <w:gridSpan w:val="5"/>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Pr>
                <w:rFonts w:ascii="Times New Roman" w:hAnsi="Times New Roman" w:cs="Times New Roman"/>
                <w:sz w:val="24"/>
                <w:szCs w:val="24"/>
              </w:rPr>
              <w:t>19.02-20.02.2024г.</w:t>
            </w:r>
          </w:p>
        </w:tc>
      </w:tr>
      <w:tr w:rsidR="00A7624B" w:rsidRPr="00A7624B" w:rsidTr="00A7624B">
        <w:trPr>
          <w:trHeight w:val="150"/>
        </w:trPr>
        <w:tc>
          <w:tcPr>
            <w:tcW w:w="2694" w:type="dxa"/>
            <w:gridSpan w:val="2"/>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Fonts w:ascii="Times New Roman" w:hAnsi="Times New Roman" w:cs="Times New Roman"/>
                <w:sz w:val="24"/>
                <w:szCs w:val="24"/>
                <w:shd w:val="clear" w:color="auto" w:fill="FFFFFF"/>
              </w:rPr>
              <w:t>Класс 6</w:t>
            </w:r>
          </w:p>
        </w:tc>
        <w:tc>
          <w:tcPr>
            <w:tcW w:w="5298"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b/>
                <w:color w:val="000000" w:themeColor="text1"/>
                <w:sz w:val="24"/>
                <w:szCs w:val="24"/>
              </w:rPr>
            </w:pPr>
            <w:r w:rsidRPr="00A7624B">
              <w:rPr>
                <w:rFonts w:ascii="Times New Roman" w:hAnsi="Times New Roman" w:cs="Times New Roman"/>
                <w:color w:val="000000" w:themeColor="text1"/>
                <w:sz w:val="24"/>
                <w:szCs w:val="24"/>
              </w:rPr>
              <w:t xml:space="preserve">Количество присутствующих: </w:t>
            </w:r>
          </w:p>
        </w:tc>
        <w:tc>
          <w:tcPr>
            <w:tcW w:w="7630" w:type="dxa"/>
            <w:gridSpan w:val="4"/>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b/>
                <w:color w:val="000000" w:themeColor="text1"/>
                <w:sz w:val="24"/>
                <w:szCs w:val="24"/>
              </w:rPr>
            </w:pPr>
            <w:r w:rsidRPr="00A7624B">
              <w:rPr>
                <w:rFonts w:ascii="Times New Roman" w:hAnsi="Times New Roman" w:cs="Times New Roman"/>
                <w:color w:val="000000" w:themeColor="text1"/>
                <w:sz w:val="24"/>
                <w:szCs w:val="24"/>
              </w:rPr>
              <w:t>отсутствующих:</w:t>
            </w:r>
          </w:p>
        </w:tc>
      </w:tr>
      <w:tr w:rsidR="00A7624B" w:rsidRPr="00A7624B" w:rsidTr="00A7624B">
        <w:trPr>
          <w:trHeight w:val="150"/>
        </w:trPr>
        <w:tc>
          <w:tcPr>
            <w:tcW w:w="2694" w:type="dxa"/>
            <w:gridSpan w:val="2"/>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Fonts w:ascii="Times New Roman" w:hAnsi="Times New Roman" w:cs="Times New Roman"/>
                <w:sz w:val="24"/>
                <w:szCs w:val="24"/>
                <w:shd w:val="clear" w:color="auto" w:fill="FFFFFF"/>
              </w:rPr>
              <w:t>Тема урока</w:t>
            </w:r>
          </w:p>
        </w:tc>
        <w:tc>
          <w:tcPr>
            <w:tcW w:w="12928" w:type="dxa"/>
            <w:gridSpan w:val="5"/>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sidRPr="00A7624B">
              <w:rPr>
                <w:rFonts w:ascii="Times New Roman" w:eastAsia="MS Minngs" w:hAnsi="Times New Roman" w:cs="Times New Roman"/>
                <w:sz w:val="24"/>
                <w:szCs w:val="24"/>
              </w:rPr>
              <w:t xml:space="preserve">Культура Казахстана в  </w:t>
            </w:r>
            <w:r w:rsidRPr="00A7624B">
              <w:rPr>
                <w:rFonts w:ascii="Times New Roman" w:eastAsia="MS Minngs" w:hAnsi="Times New Roman" w:cs="Times New Roman"/>
                <w:sz w:val="24"/>
                <w:szCs w:val="24"/>
                <w:lang w:val="en-US"/>
              </w:rPr>
              <w:t>XIII</w:t>
            </w:r>
            <w:r w:rsidRPr="00A7624B">
              <w:rPr>
                <w:rFonts w:ascii="Times New Roman" w:eastAsia="MS Minngs" w:hAnsi="Times New Roman" w:cs="Times New Roman"/>
                <w:sz w:val="24"/>
                <w:szCs w:val="24"/>
              </w:rPr>
              <w:t xml:space="preserve">- первой половине </w:t>
            </w:r>
            <w:r w:rsidRPr="00A7624B">
              <w:rPr>
                <w:rFonts w:ascii="Times New Roman" w:eastAsia="MS Minngs" w:hAnsi="Times New Roman" w:cs="Times New Roman"/>
                <w:sz w:val="24"/>
                <w:szCs w:val="24"/>
                <w:lang w:val="en-US"/>
              </w:rPr>
              <w:t>XV</w:t>
            </w:r>
            <w:r w:rsidRPr="00A7624B">
              <w:rPr>
                <w:rFonts w:ascii="Times New Roman" w:eastAsia="MS Minngs" w:hAnsi="Times New Roman" w:cs="Times New Roman"/>
                <w:sz w:val="24"/>
                <w:szCs w:val="24"/>
              </w:rPr>
              <w:t xml:space="preserve"> вв.</w:t>
            </w:r>
          </w:p>
        </w:tc>
      </w:tr>
      <w:tr w:rsidR="00A7624B" w:rsidRPr="00A7624B" w:rsidTr="00A7624B">
        <w:trPr>
          <w:trHeight w:val="126"/>
        </w:trPr>
        <w:tc>
          <w:tcPr>
            <w:tcW w:w="2694" w:type="dxa"/>
            <w:gridSpan w:val="2"/>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color w:val="000000" w:themeColor="text1"/>
                <w:sz w:val="24"/>
                <w:szCs w:val="24"/>
              </w:rPr>
            </w:pPr>
            <w:r w:rsidRPr="00A7624B">
              <w:rPr>
                <w:rFonts w:ascii="Times New Roman" w:hAnsi="Times New Roman" w:cs="Times New Roman"/>
                <w:color w:val="000000" w:themeColor="text1"/>
                <w:sz w:val="24"/>
                <w:szCs w:val="24"/>
              </w:rPr>
              <w:t>Цели обучения, которые достигаются на данном уроке (ссылка на учебную программу)</w:t>
            </w:r>
          </w:p>
          <w:p w:rsidR="00A7624B" w:rsidRPr="00A7624B" w:rsidRDefault="00A7624B" w:rsidP="00A7624B">
            <w:pPr>
              <w:pStyle w:val="a9"/>
              <w:rPr>
                <w:rFonts w:ascii="Times New Roman" w:hAnsi="Times New Roman" w:cs="Times New Roman"/>
                <w:color w:val="000000" w:themeColor="text1"/>
                <w:sz w:val="24"/>
                <w:szCs w:val="24"/>
              </w:rPr>
            </w:pPr>
          </w:p>
        </w:tc>
        <w:tc>
          <w:tcPr>
            <w:tcW w:w="12928" w:type="dxa"/>
            <w:gridSpan w:val="5"/>
            <w:tcBorders>
              <w:top w:val="single" w:sz="4" w:space="0" w:color="auto"/>
              <w:left w:val="single" w:sz="4" w:space="0" w:color="auto"/>
              <w:bottom w:val="single" w:sz="4" w:space="0" w:color="auto"/>
              <w:right w:val="single" w:sz="4" w:space="0" w:color="auto"/>
            </w:tcBorders>
          </w:tcPr>
          <w:p w:rsidR="00A7624B" w:rsidRDefault="00A7624B" w:rsidP="00A7624B">
            <w:pPr>
              <w:pStyle w:val="a9"/>
              <w:rPr>
                <w:rFonts w:ascii="Times New Roman" w:hAnsi="Times New Roman" w:cs="Times New Roman"/>
                <w:sz w:val="24"/>
                <w:szCs w:val="24"/>
              </w:rPr>
            </w:pPr>
            <w:proofErr w:type="gramStart"/>
            <w:r w:rsidRPr="00A7624B">
              <w:rPr>
                <w:rFonts w:ascii="Times New Roman" w:hAnsi="Times New Roman" w:cs="Times New Roman"/>
                <w:sz w:val="24"/>
                <w:szCs w:val="24"/>
              </w:rPr>
              <w:t xml:space="preserve">6.1.2.2 </w:t>
            </w:r>
            <w:r w:rsidR="004560C7">
              <w:rPr>
                <w:rFonts w:ascii="Times New Roman" w:hAnsi="Times New Roman" w:cs="Times New Roman"/>
                <w:sz w:val="24"/>
                <w:szCs w:val="24"/>
                <w:lang w:val="kk-KZ"/>
              </w:rPr>
              <w:t xml:space="preserve"> </w:t>
            </w:r>
            <w:r w:rsidR="004560C7" w:rsidRPr="00A7624B">
              <w:rPr>
                <w:rFonts w:ascii="Times New Roman" w:hAnsi="Times New Roman" w:cs="Times New Roman"/>
                <w:sz w:val="24"/>
                <w:szCs w:val="24"/>
              </w:rPr>
              <w:t>рассмотреть</w:t>
            </w:r>
            <w:proofErr w:type="gramEnd"/>
            <w:r w:rsidRPr="00A7624B">
              <w:rPr>
                <w:rFonts w:ascii="Times New Roman" w:hAnsi="Times New Roman" w:cs="Times New Roman"/>
                <w:sz w:val="24"/>
                <w:szCs w:val="24"/>
              </w:rPr>
              <w:t xml:space="preserve"> экономическое положение, скотоводство и земледелие, города и поселения, ремесла</w:t>
            </w:r>
          </w:p>
          <w:p w:rsidR="00A7624B" w:rsidRPr="00A7624B" w:rsidRDefault="00A7624B" w:rsidP="00A7624B">
            <w:pPr>
              <w:pStyle w:val="a9"/>
              <w:rPr>
                <w:rFonts w:ascii="Times New Roman" w:hAnsi="Times New Roman" w:cs="Times New Roman"/>
                <w:sz w:val="24"/>
                <w:szCs w:val="24"/>
              </w:rPr>
            </w:pPr>
            <w:r>
              <w:rPr>
                <w:rFonts w:ascii="Times New Roman" w:hAnsi="Times New Roman" w:cs="Times New Roman"/>
                <w:sz w:val="24"/>
                <w:szCs w:val="24"/>
              </w:rPr>
              <w:t>6.2.2.1- определять значимость исторических источников</w:t>
            </w:r>
          </w:p>
        </w:tc>
      </w:tr>
      <w:tr w:rsidR="00A7624B" w:rsidRPr="00A7624B" w:rsidTr="00A7624B">
        <w:trPr>
          <w:trHeight w:val="135"/>
        </w:trPr>
        <w:tc>
          <w:tcPr>
            <w:tcW w:w="2694" w:type="dxa"/>
            <w:gridSpan w:val="2"/>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color w:val="000000" w:themeColor="text1"/>
                <w:sz w:val="24"/>
                <w:szCs w:val="24"/>
              </w:rPr>
            </w:pPr>
            <w:r w:rsidRPr="00A7624B">
              <w:rPr>
                <w:rFonts w:ascii="Times New Roman" w:hAnsi="Times New Roman" w:cs="Times New Roman"/>
                <w:color w:val="000000" w:themeColor="text1"/>
                <w:sz w:val="24"/>
                <w:szCs w:val="24"/>
              </w:rPr>
              <w:t>Цель урока</w:t>
            </w:r>
          </w:p>
        </w:tc>
        <w:tc>
          <w:tcPr>
            <w:tcW w:w="12928" w:type="dxa"/>
            <w:gridSpan w:val="5"/>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уметь определить признаки </w:t>
            </w:r>
            <w:proofErr w:type="gramStart"/>
            <w:r w:rsidRPr="00A7624B">
              <w:rPr>
                <w:rFonts w:ascii="Times New Roman" w:eastAsia="Times New Roman" w:hAnsi="Times New Roman" w:cs="Times New Roman"/>
                <w:sz w:val="24"/>
                <w:szCs w:val="24"/>
              </w:rPr>
              <w:t>феодализма,  объяснять</w:t>
            </w:r>
            <w:proofErr w:type="gramEnd"/>
            <w:r w:rsidRPr="00A7624B">
              <w:rPr>
                <w:rFonts w:ascii="Times New Roman" w:eastAsia="Times New Roman" w:hAnsi="Times New Roman" w:cs="Times New Roman"/>
                <w:sz w:val="24"/>
                <w:szCs w:val="24"/>
              </w:rPr>
              <w:t xml:space="preserve"> понятия,  выделить особенности феодальных отношений в Казахстане;</w:t>
            </w:r>
          </w:p>
          <w:p w:rsidR="00A7624B" w:rsidRPr="00A7624B" w:rsidRDefault="00A7624B" w:rsidP="00A7624B">
            <w:pPr>
              <w:pStyle w:val="a9"/>
              <w:rPr>
                <w:rFonts w:ascii="Times New Roman" w:hAnsi="Times New Roman" w:cs="Times New Roman"/>
                <w:sz w:val="24"/>
                <w:szCs w:val="24"/>
              </w:rPr>
            </w:pPr>
            <w:r w:rsidRPr="00A7624B">
              <w:rPr>
                <w:rFonts w:ascii="Times New Roman" w:hAnsi="Times New Roman" w:cs="Times New Roman"/>
                <w:sz w:val="24"/>
                <w:szCs w:val="24"/>
              </w:rPr>
              <w:t>- урок  способствует развитию  исторического мышления, воображения,  творчества учащихся, расширяет кругозор,  воспитывает патриотические чувства гражданина</w:t>
            </w:r>
          </w:p>
        </w:tc>
      </w:tr>
      <w:tr w:rsidR="00A7624B" w:rsidRPr="00A7624B" w:rsidTr="00A7624B">
        <w:trPr>
          <w:trHeight w:val="543"/>
        </w:trPr>
        <w:tc>
          <w:tcPr>
            <w:tcW w:w="15622" w:type="dxa"/>
            <w:gridSpan w:val="7"/>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eastAsia="Times New Roman" w:hAnsi="Times New Roman" w:cs="Times New Roman"/>
                <w:color w:val="333333"/>
                <w:sz w:val="24"/>
                <w:szCs w:val="24"/>
              </w:rPr>
            </w:pPr>
            <w:r w:rsidRPr="00A7624B">
              <w:rPr>
                <w:rFonts w:ascii="Times New Roman" w:eastAsia="Times New Roman" w:hAnsi="Times New Roman" w:cs="Times New Roman"/>
                <w:color w:val="333333"/>
                <w:sz w:val="24"/>
                <w:szCs w:val="24"/>
              </w:rPr>
              <w:t xml:space="preserve">Ход  урока </w:t>
            </w:r>
          </w:p>
        </w:tc>
      </w:tr>
      <w:tr w:rsidR="00A7624B" w:rsidRPr="00A7624B" w:rsidTr="00010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69"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sidRPr="00A7624B">
              <w:rPr>
                <w:rFonts w:ascii="Times New Roman" w:hAnsi="Times New Roman" w:cs="Times New Roman"/>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Style w:val="a8"/>
                <w:rFonts w:ascii="Times New Roman" w:hAnsi="Times New Roman" w:cs="Times New Roman"/>
                <w:b w:val="0"/>
                <w:color w:val="000000"/>
                <w:sz w:val="24"/>
                <w:szCs w:val="24"/>
              </w:rPr>
              <w:t>Деятельность учителя</w:t>
            </w:r>
          </w:p>
        </w:tc>
        <w:tc>
          <w:tcPr>
            <w:tcW w:w="2013"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Style w:val="a8"/>
                <w:rFonts w:ascii="Times New Roman" w:hAnsi="Times New Roman" w:cs="Times New Roman"/>
                <w:b w:val="0"/>
                <w:color w:val="000000"/>
                <w:sz w:val="24"/>
                <w:szCs w:val="24"/>
              </w:rPr>
              <w:t>Деятельность обучающихся</w:t>
            </w:r>
          </w:p>
        </w:tc>
        <w:tc>
          <w:tcPr>
            <w:tcW w:w="1814" w:type="dxa"/>
            <w:tcBorders>
              <w:top w:val="single" w:sz="4" w:space="0" w:color="auto"/>
              <w:left w:val="single" w:sz="4" w:space="0" w:color="auto"/>
              <w:bottom w:val="single" w:sz="4" w:space="0" w:color="auto"/>
              <w:right w:val="single" w:sz="4" w:space="0" w:color="auto"/>
            </w:tcBorders>
          </w:tcPr>
          <w:p w:rsidR="00B55161" w:rsidRPr="00010207" w:rsidRDefault="00010207" w:rsidP="00A7624B">
            <w:pPr>
              <w:pStyle w:val="a9"/>
              <w:rPr>
                <w:rFonts w:ascii="Times New Roman" w:hAnsi="Times New Roman" w:cs="Times New Roman"/>
                <w:sz w:val="24"/>
                <w:szCs w:val="24"/>
              </w:rPr>
            </w:pPr>
            <w:r>
              <w:rPr>
                <w:rFonts w:ascii="Times New Roman" w:hAnsi="Times New Roman" w:cs="Times New Roman"/>
                <w:sz w:val="24"/>
                <w:szCs w:val="24"/>
              </w:rPr>
              <w:t>Деятельность учителя</w:t>
            </w:r>
          </w:p>
        </w:tc>
        <w:tc>
          <w:tcPr>
            <w:tcW w:w="1872"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en-US"/>
              </w:rPr>
            </w:pPr>
            <w:r w:rsidRPr="00A7624B">
              <w:rPr>
                <w:rFonts w:ascii="Times New Roman" w:hAnsi="Times New Roman" w:cs="Times New Roman"/>
                <w:sz w:val="24"/>
                <w:szCs w:val="24"/>
              </w:rPr>
              <w:t>Ресурсы</w:t>
            </w:r>
          </w:p>
        </w:tc>
      </w:tr>
      <w:tr w:rsidR="00A7624B" w:rsidRPr="00A7624B" w:rsidTr="00010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69"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sidRPr="00A7624B">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A7624B" w:rsidRPr="00B55161" w:rsidRDefault="00A7624B" w:rsidP="00B55161">
            <w:pPr>
              <w:pStyle w:val="a9"/>
              <w:rPr>
                <w:rFonts w:ascii="Times New Roman" w:hAnsi="Times New Roman" w:cs="Times New Roman"/>
              </w:rPr>
            </w:pPr>
            <w:r w:rsidRPr="00B55161">
              <w:rPr>
                <w:rFonts w:ascii="Times New Roman" w:hAnsi="Times New Roman" w:cs="Times New Roman"/>
              </w:rPr>
              <w:t>Разбирает практическую часть домашнего задания по вопросам учащихся.</w:t>
            </w:r>
          </w:p>
          <w:p w:rsidR="00A7624B" w:rsidRPr="00B55161" w:rsidRDefault="00A7624B" w:rsidP="00B55161">
            <w:pPr>
              <w:pStyle w:val="a9"/>
              <w:rPr>
                <w:rFonts w:ascii="Times New Roman" w:hAnsi="Times New Roman" w:cs="Times New Roman"/>
              </w:rPr>
            </w:pPr>
            <w:r w:rsidRPr="00B55161">
              <w:rPr>
                <w:rFonts w:ascii="Times New Roman" w:hAnsi="Times New Roman" w:cs="Times New Roman"/>
              </w:rPr>
              <w:t>Класс разбивается на группы, определяется руководитель группы, на доске показаны дескрипторы, по которым будет оцениваться группа:</w:t>
            </w:r>
          </w:p>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b/>
                <w:bCs/>
                <w:color w:val="000000"/>
              </w:rPr>
              <w:t>Критерии оценивания кластера</w:t>
            </w:r>
          </w:p>
          <w:tbl>
            <w:tblPr>
              <w:tblW w:w="7000"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2727"/>
              <w:gridCol w:w="4273"/>
            </w:tblGrid>
            <w:tr w:rsidR="00B55161" w:rsidRPr="00B55161" w:rsidTr="00B55161">
              <w:tc>
                <w:tcPr>
                  <w:tcW w:w="27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Критерий</w:t>
                  </w: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Дескрипторы</w:t>
                  </w:r>
                </w:p>
              </w:tc>
            </w:tr>
            <w:tr w:rsidR="00B55161" w:rsidRPr="00B55161" w:rsidTr="00B55161">
              <w:tc>
                <w:tcPr>
                  <w:tcW w:w="27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Полнота информации</w:t>
                  </w: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Отдельные смысловые единицы</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Все смысловые единицы</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Все смысловые единицы и дополнительная информация</w:t>
                  </w:r>
                </w:p>
              </w:tc>
            </w:tr>
            <w:tr w:rsidR="00B55161" w:rsidRPr="00B55161" w:rsidTr="00B55161">
              <w:tc>
                <w:tcPr>
                  <w:tcW w:w="27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5161" w:rsidRPr="00B55161" w:rsidRDefault="00B55161" w:rsidP="00B55161">
                  <w:pPr>
                    <w:pStyle w:val="a9"/>
                    <w:rPr>
                      <w:rFonts w:ascii="Times New Roman" w:eastAsia="Times New Roman" w:hAnsi="Times New Roman" w:cs="Times New Roman"/>
                      <w:color w:val="000000"/>
                    </w:rPr>
                  </w:pPr>
                  <w:bookmarkStart w:id="0" w:name="_GoBack"/>
                  <w:bookmarkEnd w:id="0"/>
                  <w:r w:rsidRPr="00B55161">
                    <w:rPr>
                      <w:rFonts w:ascii="Times New Roman" w:eastAsia="Times New Roman" w:hAnsi="Times New Roman" w:cs="Times New Roman"/>
                      <w:color w:val="000000"/>
                    </w:rPr>
                    <w:t>Классификация</w:t>
                  </w: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Для отдельных объектов и явлений</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Классификация всех объектов и явлений приведена, но допущена 1 ошибка</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Классификация всех объектов и явлений приведена</w:t>
                  </w:r>
                </w:p>
              </w:tc>
            </w:tr>
            <w:tr w:rsidR="00B55161" w:rsidRPr="00B55161" w:rsidTr="00B55161">
              <w:tc>
                <w:tcPr>
                  <w:tcW w:w="27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lastRenderedPageBreak/>
                    <w:t>Оформление</w:t>
                  </w: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Кластер выполнен аккуратно, степень читаемости низкая и средняя</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Кластер выполнен аккуратно, степень читаемости высокая. Дополнен рисунками</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Высокий уровень эстетического оформления</w:t>
                  </w:r>
                </w:p>
              </w:tc>
            </w:tr>
            <w:tr w:rsidR="00B55161" w:rsidRPr="00B55161" w:rsidTr="00B55161">
              <w:tc>
                <w:tcPr>
                  <w:tcW w:w="272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Доп. информация</w:t>
                  </w: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Содержит спорные утверждения</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Доп. информация без анализа</w:t>
                  </w:r>
                </w:p>
              </w:tc>
            </w:tr>
            <w:tr w:rsidR="00B55161" w:rsidRPr="00B55161" w:rsidTr="00B55161">
              <w:tc>
                <w:tcPr>
                  <w:tcW w:w="2727" w:type="dxa"/>
                  <w:vMerge/>
                  <w:tcBorders>
                    <w:top w:val="single" w:sz="6" w:space="0" w:color="000000"/>
                    <w:left w:val="single" w:sz="6" w:space="0" w:color="000000"/>
                    <w:bottom w:val="single" w:sz="6" w:space="0" w:color="000000"/>
                    <w:right w:val="nil"/>
                  </w:tcBorders>
                  <w:shd w:val="clear" w:color="auto" w:fill="FFFFFF"/>
                  <w:hideMark/>
                </w:tcPr>
                <w:p w:rsidR="00B55161" w:rsidRPr="00B55161" w:rsidRDefault="00B55161" w:rsidP="00B55161">
                  <w:pPr>
                    <w:pStyle w:val="a9"/>
                    <w:rPr>
                      <w:rFonts w:ascii="Times New Roman" w:eastAsia="Times New Roman" w:hAnsi="Times New Roman" w:cs="Times New Roman"/>
                      <w:color w:val="000000"/>
                    </w:rPr>
                  </w:pPr>
                </w:p>
              </w:tc>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55161" w:rsidRPr="00B55161" w:rsidRDefault="00B55161" w:rsidP="00B55161">
                  <w:pPr>
                    <w:pStyle w:val="a9"/>
                    <w:rPr>
                      <w:rFonts w:ascii="Times New Roman" w:eastAsia="Times New Roman" w:hAnsi="Times New Roman" w:cs="Times New Roman"/>
                      <w:color w:val="000000"/>
                    </w:rPr>
                  </w:pPr>
                  <w:r w:rsidRPr="00B55161">
                    <w:rPr>
                      <w:rFonts w:ascii="Times New Roman" w:eastAsia="Times New Roman" w:hAnsi="Times New Roman" w:cs="Times New Roman"/>
                      <w:color w:val="000000"/>
                    </w:rPr>
                    <w:t>Доп. информация с собственной интерпретацией</w:t>
                  </w:r>
                </w:p>
              </w:tc>
            </w:tr>
          </w:tbl>
          <w:p w:rsidR="00B55161" w:rsidRPr="00B55161" w:rsidRDefault="00B55161" w:rsidP="00B55161">
            <w:pPr>
              <w:pStyle w:val="a9"/>
              <w:rPr>
                <w:rFonts w:ascii="Times New Roman" w:eastAsia="Times New Roman" w:hAnsi="Times New Roman" w:cs="Times New Roman"/>
                <w:color w:val="000000"/>
              </w:rPr>
            </w:pPr>
          </w:p>
          <w:p w:rsidR="00A7624B" w:rsidRPr="00B55161" w:rsidRDefault="00A7624B" w:rsidP="00B55161">
            <w:pPr>
              <w:pStyle w:val="a9"/>
              <w:rPr>
                <w:rFonts w:ascii="Times New Roman" w:eastAsia="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A7624B" w:rsidRDefault="00B55161" w:rsidP="00A7624B">
            <w:pPr>
              <w:pStyle w:val="a9"/>
              <w:rPr>
                <w:rFonts w:ascii="Times New Roman" w:hAnsi="Times New Roman" w:cs="Times New Roman"/>
                <w:sz w:val="24"/>
                <w:szCs w:val="24"/>
              </w:rPr>
            </w:pPr>
            <w:r>
              <w:rPr>
                <w:rFonts w:ascii="Times New Roman" w:hAnsi="Times New Roman" w:cs="Times New Roman"/>
                <w:sz w:val="24"/>
                <w:szCs w:val="24"/>
              </w:rPr>
              <w:lastRenderedPageBreak/>
              <w:t>Задают вопросы по д</w:t>
            </w:r>
            <w:r w:rsidR="00010207">
              <w:rPr>
                <w:rFonts w:ascii="Times New Roman" w:hAnsi="Times New Roman" w:cs="Times New Roman"/>
                <w:sz w:val="24"/>
                <w:szCs w:val="24"/>
              </w:rPr>
              <w:t xml:space="preserve">омашнему </w:t>
            </w:r>
            <w:r>
              <w:rPr>
                <w:rFonts w:ascii="Times New Roman" w:hAnsi="Times New Roman" w:cs="Times New Roman"/>
                <w:sz w:val="24"/>
                <w:szCs w:val="24"/>
              </w:rPr>
              <w:t>з</w:t>
            </w:r>
            <w:r w:rsidR="00010207">
              <w:rPr>
                <w:rFonts w:ascii="Times New Roman" w:hAnsi="Times New Roman" w:cs="Times New Roman"/>
                <w:sz w:val="24"/>
                <w:szCs w:val="24"/>
              </w:rPr>
              <w:t>аданию</w:t>
            </w:r>
            <w:r>
              <w:rPr>
                <w:rFonts w:ascii="Times New Roman" w:hAnsi="Times New Roman" w:cs="Times New Roman"/>
                <w:sz w:val="24"/>
                <w:szCs w:val="24"/>
              </w:rPr>
              <w:t>, совместно с учителем решают</w:t>
            </w:r>
            <w:r w:rsidR="00010207">
              <w:rPr>
                <w:rFonts w:ascii="Times New Roman" w:hAnsi="Times New Roman" w:cs="Times New Roman"/>
                <w:sz w:val="24"/>
                <w:szCs w:val="24"/>
              </w:rPr>
              <w:t xml:space="preserve"> не понятные вопросы по теме. </w:t>
            </w:r>
          </w:p>
          <w:p w:rsidR="00B55161" w:rsidRDefault="00B55161"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B55161" w:rsidRDefault="00B55161" w:rsidP="00A7624B">
            <w:pPr>
              <w:pStyle w:val="a9"/>
              <w:rPr>
                <w:rFonts w:ascii="Times New Roman" w:hAnsi="Times New Roman" w:cs="Times New Roman"/>
                <w:sz w:val="24"/>
                <w:szCs w:val="24"/>
              </w:rPr>
            </w:pPr>
            <w:r>
              <w:rPr>
                <w:rFonts w:ascii="Times New Roman" w:hAnsi="Times New Roman" w:cs="Times New Roman"/>
                <w:sz w:val="24"/>
                <w:szCs w:val="24"/>
              </w:rPr>
              <w:t xml:space="preserve">Делятся по группам </w:t>
            </w:r>
            <w:proofErr w:type="gramStart"/>
            <w:r>
              <w:rPr>
                <w:rFonts w:ascii="Times New Roman" w:hAnsi="Times New Roman" w:cs="Times New Roman"/>
                <w:sz w:val="24"/>
                <w:szCs w:val="24"/>
              </w:rPr>
              <w:t>( цветовая</w:t>
            </w:r>
            <w:proofErr w:type="gramEnd"/>
            <w:r>
              <w:rPr>
                <w:rFonts w:ascii="Times New Roman" w:hAnsi="Times New Roman" w:cs="Times New Roman"/>
                <w:sz w:val="24"/>
                <w:szCs w:val="24"/>
              </w:rPr>
              <w:t xml:space="preserve"> гамма: синий, зеленый, красный, желтый, белый, фиолетовый, коричневый цвета</w:t>
            </w:r>
          </w:p>
          <w:p w:rsidR="00B55161" w:rsidRDefault="00B55161" w:rsidP="00A7624B">
            <w:pPr>
              <w:pStyle w:val="a9"/>
              <w:rPr>
                <w:rFonts w:ascii="Times New Roman" w:hAnsi="Times New Roman" w:cs="Times New Roman"/>
                <w:sz w:val="24"/>
                <w:szCs w:val="24"/>
              </w:rPr>
            </w:pPr>
          </w:p>
          <w:p w:rsidR="00010207" w:rsidRPr="00A7624B" w:rsidRDefault="00010207" w:rsidP="00A7624B">
            <w:pPr>
              <w:pStyle w:val="a9"/>
              <w:rPr>
                <w:rFonts w:ascii="Times New Roman" w:hAnsi="Times New Roman" w:cs="Times New Roman"/>
                <w:sz w:val="24"/>
                <w:szCs w:val="24"/>
              </w:rPr>
            </w:pPr>
            <w:r>
              <w:rPr>
                <w:rFonts w:ascii="Times New Roman" w:hAnsi="Times New Roman" w:cs="Times New Roman"/>
                <w:sz w:val="24"/>
                <w:szCs w:val="24"/>
              </w:rPr>
              <w:t>Изучают критерии оценивания ответов учащихся других групп ( кластеров)</w:t>
            </w:r>
          </w:p>
        </w:tc>
        <w:tc>
          <w:tcPr>
            <w:tcW w:w="1814" w:type="dxa"/>
            <w:tcBorders>
              <w:top w:val="single" w:sz="4" w:space="0" w:color="auto"/>
              <w:left w:val="single" w:sz="4" w:space="0" w:color="auto"/>
              <w:bottom w:val="single" w:sz="4" w:space="0" w:color="auto"/>
              <w:right w:val="single" w:sz="4" w:space="0" w:color="auto"/>
            </w:tcBorders>
          </w:tcPr>
          <w:p w:rsidR="00A7624B" w:rsidRDefault="00010207" w:rsidP="00A7624B">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Помогает вспомнить прошедший материал путем наводящих вопросов, </w:t>
            </w:r>
            <w:proofErr w:type="gramStart"/>
            <w:r>
              <w:rPr>
                <w:rFonts w:ascii="Times New Roman" w:hAnsi="Times New Roman" w:cs="Times New Roman"/>
                <w:sz w:val="24"/>
                <w:szCs w:val="24"/>
              </w:rPr>
              <w:t>использованием  метода</w:t>
            </w:r>
            <w:proofErr w:type="gramEnd"/>
            <w:r>
              <w:rPr>
                <w:rFonts w:ascii="Times New Roman" w:hAnsi="Times New Roman" w:cs="Times New Roman"/>
                <w:sz w:val="24"/>
                <w:szCs w:val="24"/>
              </w:rPr>
              <w:t xml:space="preserve"> «Собери </w:t>
            </w:r>
            <w:proofErr w:type="spellStart"/>
            <w:r>
              <w:rPr>
                <w:rFonts w:ascii="Times New Roman" w:hAnsi="Times New Roman" w:cs="Times New Roman"/>
                <w:sz w:val="24"/>
                <w:szCs w:val="24"/>
              </w:rPr>
              <w:t>пазл</w:t>
            </w:r>
            <w:proofErr w:type="spellEnd"/>
            <w:r>
              <w:rPr>
                <w:rFonts w:ascii="Times New Roman" w:hAnsi="Times New Roman" w:cs="Times New Roman"/>
                <w:sz w:val="24"/>
                <w:szCs w:val="24"/>
              </w:rPr>
              <w:t>»</w:t>
            </w: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r>
              <w:rPr>
                <w:rFonts w:ascii="Times New Roman" w:hAnsi="Times New Roman" w:cs="Times New Roman"/>
                <w:sz w:val="24"/>
                <w:szCs w:val="24"/>
              </w:rPr>
              <w:t xml:space="preserve">Учитель </w:t>
            </w:r>
            <w:proofErr w:type="gramStart"/>
            <w:r>
              <w:rPr>
                <w:rFonts w:ascii="Times New Roman" w:hAnsi="Times New Roman" w:cs="Times New Roman"/>
                <w:sz w:val="24"/>
                <w:szCs w:val="24"/>
              </w:rPr>
              <w:t>объясняет</w:t>
            </w:r>
            <w:proofErr w:type="gramEnd"/>
            <w:r>
              <w:rPr>
                <w:rFonts w:ascii="Times New Roman" w:hAnsi="Times New Roman" w:cs="Times New Roman"/>
                <w:sz w:val="24"/>
                <w:szCs w:val="24"/>
              </w:rPr>
              <w:t xml:space="preserve"> как заполнять оценочный лист, на какие моменты следует обратить внимание</w:t>
            </w:r>
          </w:p>
          <w:p w:rsidR="00010207" w:rsidRPr="00A7624B" w:rsidRDefault="00010207" w:rsidP="00A7624B">
            <w:pPr>
              <w:pStyle w:val="a9"/>
              <w:rPr>
                <w:rFonts w:ascii="Times New Roman" w:hAnsi="Times New Roman"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tcPr>
          <w:p w:rsidR="00A7624B" w:rsidRDefault="00B55161" w:rsidP="00A7624B">
            <w:pPr>
              <w:pStyle w:val="a9"/>
              <w:rPr>
                <w:rFonts w:ascii="Times New Roman" w:hAnsi="Times New Roman" w:cs="Times New Roman"/>
                <w:sz w:val="24"/>
                <w:szCs w:val="24"/>
              </w:rPr>
            </w:pPr>
            <w:r>
              <w:rPr>
                <w:rFonts w:ascii="Times New Roman" w:hAnsi="Times New Roman" w:cs="Times New Roman"/>
                <w:sz w:val="24"/>
                <w:szCs w:val="24"/>
              </w:rPr>
              <w:lastRenderedPageBreak/>
              <w:t>Бумага А3,</w:t>
            </w:r>
          </w:p>
          <w:p w:rsidR="00B55161" w:rsidRDefault="00B55161" w:rsidP="00A7624B">
            <w:pPr>
              <w:pStyle w:val="a9"/>
              <w:rPr>
                <w:rFonts w:ascii="Times New Roman" w:hAnsi="Times New Roman" w:cs="Times New Roman"/>
                <w:sz w:val="24"/>
                <w:szCs w:val="24"/>
              </w:rPr>
            </w:pPr>
            <w:r>
              <w:rPr>
                <w:rFonts w:ascii="Times New Roman" w:hAnsi="Times New Roman" w:cs="Times New Roman"/>
                <w:sz w:val="24"/>
                <w:szCs w:val="24"/>
              </w:rPr>
              <w:t>Фломастеры,</w:t>
            </w:r>
          </w:p>
          <w:p w:rsidR="00B55161" w:rsidRDefault="00B55161" w:rsidP="00A7624B">
            <w:pPr>
              <w:pStyle w:val="a9"/>
              <w:rPr>
                <w:rFonts w:ascii="Times New Roman" w:hAnsi="Times New Roman" w:cs="Times New Roman"/>
                <w:sz w:val="24"/>
                <w:szCs w:val="24"/>
              </w:rPr>
            </w:pPr>
            <w:r>
              <w:rPr>
                <w:rFonts w:ascii="Times New Roman" w:hAnsi="Times New Roman" w:cs="Times New Roman"/>
                <w:sz w:val="24"/>
                <w:szCs w:val="24"/>
              </w:rPr>
              <w:t>Фото, картинки, клей, ножницы</w:t>
            </w:r>
          </w:p>
          <w:p w:rsidR="00B55161" w:rsidRDefault="00B55161" w:rsidP="00A7624B">
            <w:pPr>
              <w:pStyle w:val="a9"/>
              <w:rPr>
                <w:rFonts w:ascii="Times New Roman" w:hAnsi="Times New Roman" w:cs="Times New Roman"/>
                <w:sz w:val="24"/>
                <w:szCs w:val="24"/>
              </w:rPr>
            </w:pPr>
            <w:r>
              <w:rPr>
                <w:rFonts w:ascii="Times New Roman" w:hAnsi="Times New Roman" w:cs="Times New Roman"/>
                <w:sz w:val="24"/>
                <w:szCs w:val="24"/>
              </w:rPr>
              <w:t xml:space="preserve"> Дескрипторы выдаются каждой группе</w:t>
            </w:r>
            <w:r w:rsidR="00010207">
              <w:rPr>
                <w:rFonts w:ascii="Times New Roman" w:hAnsi="Times New Roman" w:cs="Times New Roman"/>
                <w:sz w:val="24"/>
                <w:szCs w:val="24"/>
              </w:rPr>
              <w:t>.</w:t>
            </w:r>
          </w:p>
          <w:p w:rsidR="00010207" w:rsidRPr="00A7624B" w:rsidRDefault="00010207" w:rsidP="00A7624B">
            <w:pPr>
              <w:pStyle w:val="a9"/>
              <w:rPr>
                <w:rFonts w:ascii="Times New Roman" w:hAnsi="Times New Roman" w:cs="Times New Roman"/>
                <w:sz w:val="24"/>
                <w:szCs w:val="24"/>
              </w:rPr>
            </w:pPr>
            <w:r>
              <w:rPr>
                <w:rFonts w:ascii="Times New Roman" w:hAnsi="Times New Roman" w:cs="Times New Roman"/>
                <w:sz w:val="24"/>
                <w:szCs w:val="24"/>
              </w:rPr>
              <w:t>На доске прописаны правила работы в группе.</w:t>
            </w:r>
          </w:p>
        </w:tc>
      </w:tr>
      <w:tr w:rsidR="00A7624B" w:rsidRPr="00A7624B" w:rsidTr="00010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69"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sidRPr="00A7624B">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1.группа</w:t>
            </w:r>
            <w:r w:rsidR="00B55161">
              <w:rPr>
                <w:rFonts w:ascii="Times New Roman" w:eastAsia="Times New Roman" w:hAnsi="Times New Roman" w:cs="Times New Roman"/>
                <w:sz w:val="24"/>
                <w:szCs w:val="24"/>
              </w:rPr>
              <w:t xml:space="preserve"> «Мавзолеи»</w:t>
            </w:r>
          </w:p>
          <w:p w:rsidR="00A7624B" w:rsidRPr="00A7624B" w:rsidRDefault="00B55161"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изучить архитектурные комплексы</w:t>
            </w:r>
            <w:r w:rsidR="008246E8">
              <w:rPr>
                <w:rFonts w:ascii="Times New Roman" w:eastAsia="Times New Roman" w:hAnsi="Times New Roman" w:cs="Times New Roman"/>
                <w:sz w:val="24"/>
                <w:szCs w:val="24"/>
              </w:rPr>
              <w:t xml:space="preserve">: мавзолей </w:t>
            </w:r>
            <w:proofErr w:type="spellStart"/>
            <w:r w:rsidR="008246E8">
              <w:rPr>
                <w:rFonts w:ascii="Times New Roman" w:eastAsia="Times New Roman" w:hAnsi="Times New Roman" w:cs="Times New Roman"/>
                <w:sz w:val="24"/>
                <w:szCs w:val="24"/>
              </w:rPr>
              <w:t>Бабаджахатун</w:t>
            </w:r>
            <w:proofErr w:type="spellEnd"/>
            <w:r w:rsidR="008246E8">
              <w:rPr>
                <w:rFonts w:ascii="Times New Roman" w:eastAsia="Times New Roman" w:hAnsi="Times New Roman" w:cs="Times New Roman"/>
                <w:sz w:val="24"/>
                <w:szCs w:val="24"/>
              </w:rPr>
              <w:t>, Козы-</w:t>
            </w:r>
            <w:proofErr w:type="spellStart"/>
            <w:r w:rsidR="008246E8">
              <w:rPr>
                <w:rFonts w:ascii="Times New Roman" w:eastAsia="Times New Roman" w:hAnsi="Times New Roman" w:cs="Times New Roman"/>
                <w:sz w:val="24"/>
                <w:szCs w:val="24"/>
              </w:rPr>
              <w:t>Корпеш</w:t>
            </w:r>
            <w:proofErr w:type="spellEnd"/>
            <w:r w:rsidR="008246E8">
              <w:rPr>
                <w:rFonts w:ascii="Times New Roman" w:eastAsia="Times New Roman" w:hAnsi="Times New Roman" w:cs="Times New Roman"/>
                <w:sz w:val="24"/>
                <w:szCs w:val="24"/>
              </w:rPr>
              <w:t xml:space="preserve"> и Баян </w:t>
            </w:r>
            <w:proofErr w:type="spellStart"/>
            <w:r w:rsidR="008246E8">
              <w:rPr>
                <w:rFonts w:ascii="Times New Roman" w:eastAsia="Times New Roman" w:hAnsi="Times New Roman" w:cs="Times New Roman"/>
                <w:sz w:val="24"/>
                <w:szCs w:val="24"/>
              </w:rPr>
              <w:t>сулу</w:t>
            </w:r>
            <w:proofErr w:type="spellEnd"/>
            <w:r w:rsidR="008246E8">
              <w:rPr>
                <w:rFonts w:ascii="Times New Roman" w:eastAsia="Times New Roman" w:hAnsi="Times New Roman" w:cs="Times New Roman"/>
                <w:sz w:val="24"/>
                <w:szCs w:val="24"/>
              </w:rPr>
              <w:t xml:space="preserve">, мавзолей Ходжи –Ахмеда </w:t>
            </w:r>
            <w:proofErr w:type="spellStart"/>
            <w:r w:rsidR="008246E8">
              <w:rPr>
                <w:rFonts w:ascii="Times New Roman" w:eastAsia="Times New Roman" w:hAnsi="Times New Roman" w:cs="Times New Roman"/>
                <w:sz w:val="24"/>
                <w:szCs w:val="24"/>
              </w:rPr>
              <w:t>Яссави</w:t>
            </w:r>
            <w:proofErr w:type="spellEnd"/>
          </w:p>
          <w:p w:rsidR="00A7624B" w:rsidRDefault="008246E8" w:rsidP="008246E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указать время возникновения </w:t>
            </w:r>
            <w:proofErr w:type="gramStart"/>
            <w:r>
              <w:rPr>
                <w:rFonts w:ascii="Times New Roman" w:eastAsia="Times New Roman" w:hAnsi="Times New Roman" w:cs="Times New Roman"/>
                <w:sz w:val="24"/>
                <w:szCs w:val="24"/>
              </w:rPr>
              <w:t>( постройки</w:t>
            </w:r>
            <w:proofErr w:type="gramEnd"/>
            <w:r>
              <w:rPr>
                <w:rFonts w:ascii="Times New Roman" w:eastAsia="Times New Roman" w:hAnsi="Times New Roman" w:cs="Times New Roman"/>
                <w:sz w:val="24"/>
                <w:szCs w:val="24"/>
              </w:rPr>
              <w:t>)</w:t>
            </w:r>
          </w:p>
          <w:p w:rsidR="008246E8" w:rsidRDefault="008246E8" w:rsidP="008246E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приказу кого строились данные мавзолеи</w:t>
            </w:r>
          </w:p>
          <w:p w:rsidR="008246E8" w:rsidRDefault="008246E8" w:rsidP="008246E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3)особенности архитектуры </w:t>
            </w:r>
            <w:proofErr w:type="gramStart"/>
            <w:r>
              <w:rPr>
                <w:rFonts w:ascii="Times New Roman" w:eastAsia="Times New Roman" w:hAnsi="Times New Roman" w:cs="Times New Roman"/>
                <w:sz w:val="24"/>
                <w:szCs w:val="24"/>
              </w:rPr>
              <w:t>( материал</w:t>
            </w:r>
            <w:proofErr w:type="gramEnd"/>
            <w:r>
              <w:rPr>
                <w:rFonts w:ascii="Times New Roman" w:eastAsia="Times New Roman" w:hAnsi="Times New Roman" w:cs="Times New Roman"/>
                <w:sz w:val="24"/>
                <w:szCs w:val="24"/>
              </w:rPr>
              <w:t>, габариты и пр.)</w:t>
            </w:r>
          </w:p>
          <w:p w:rsidR="008246E8" w:rsidRDefault="008246E8" w:rsidP="008246E8">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4) историко-культурная ценность</w:t>
            </w:r>
          </w:p>
          <w:p w:rsidR="008246E8" w:rsidRPr="00A7624B" w:rsidRDefault="008246E8" w:rsidP="008246E8">
            <w:pPr>
              <w:pStyle w:val="a9"/>
              <w:rPr>
                <w:rFonts w:ascii="Times New Roman" w:eastAsia="Times New Roman" w:hAnsi="Times New Roman" w:cs="Times New Roman"/>
                <w:sz w:val="24"/>
                <w:szCs w:val="24"/>
              </w:rPr>
            </w:pP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   2. </w:t>
            </w:r>
            <w:proofErr w:type="gramStart"/>
            <w:r w:rsidRPr="00A7624B">
              <w:rPr>
                <w:rFonts w:ascii="Times New Roman" w:eastAsia="Times New Roman" w:hAnsi="Times New Roman" w:cs="Times New Roman"/>
                <w:sz w:val="24"/>
                <w:szCs w:val="24"/>
              </w:rPr>
              <w:t>группа</w:t>
            </w:r>
            <w:r w:rsidR="008246E8">
              <w:rPr>
                <w:rFonts w:ascii="Times New Roman" w:eastAsia="Times New Roman" w:hAnsi="Times New Roman" w:cs="Times New Roman"/>
                <w:sz w:val="24"/>
                <w:szCs w:val="24"/>
              </w:rPr>
              <w:t xml:space="preserve">  «</w:t>
            </w:r>
            <w:proofErr w:type="gramEnd"/>
            <w:r w:rsidR="008246E8">
              <w:rPr>
                <w:rFonts w:ascii="Times New Roman" w:eastAsia="Times New Roman" w:hAnsi="Times New Roman" w:cs="Times New Roman"/>
                <w:sz w:val="24"/>
                <w:szCs w:val="24"/>
              </w:rPr>
              <w:t>Средневековый город»</w:t>
            </w:r>
          </w:p>
          <w:p w:rsidR="00A7624B" w:rsidRDefault="008246E8"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Рисунки и фото средневекового города, творческий подход</w:t>
            </w:r>
          </w:p>
          <w:p w:rsidR="008246E8" w:rsidRDefault="008246E8"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части средневекового города </w:t>
            </w:r>
            <w:proofErr w:type="gramStart"/>
            <w:r>
              <w:rPr>
                <w:rFonts w:ascii="Times New Roman" w:eastAsia="Times New Roman" w:hAnsi="Times New Roman" w:cs="Times New Roman"/>
                <w:sz w:val="24"/>
                <w:szCs w:val="24"/>
              </w:rPr>
              <w:t>( цитадель</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шахристан</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рабад</w:t>
            </w:r>
            <w:proofErr w:type="spellEnd"/>
            <w:r>
              <w:rPr>
                <w:rFonts w:ascii="Times New Roman" w:eastAsia="Times New Roman" w:hAnsi="Times New Roman" w:cs="Times New Roman"/>
                <w:sz w:val="24"/>
                <w:szCs w:val="24"/>
              </w:rPr>
              <w:t>)</w:t>
            </w:r>
          </w:p>
          <w:p w:rsidR="008246E8" w:rsidRPr="00A7624B" w:rsidRDefault="008246E8"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названия крупных средневековых городов, места их расположения</w:t>
            </w: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 </w:t>
            </w:r>
          </w:p>
          <w:p w:rsid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 3. группа</w:t>
            </w:r>
            <w:r w:rsidR="008246E8">
              <w:rPr>
                <w:rFonts w:ascii="Times New Roman" w:eastAsia="Times New Roman" w:hAnsi="Times New Roman" w:cs="Times New Roman"/>
                <w:sz w:val="24"/>
                <w:szCs w:val="24"/>
              </w:rPr>
              <w:t xml:space="preserve"> «Экономика»</w:t>
            </w:r>
          </w:p>
          <w:p w:rsidR="008246E8" w:rsidRDefault="008246E8"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кластер:</w:t>
            </w:r>
          </w:p>
          <w:p w:rsidR="008246E8" w:rsidRDefault="008246E8" w:rsidP="008246E8">
            <w:pPr>
              <w:pStyle w:val="a9"/>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Определить хозяйственную жизнь послемонгольского периода</w:t>
            </w:r>
          </w:p>
          <w:p w:rsidR="008246E8" w:rsidRDefault="008246E8" w:rsidP="008246E8">
            <w:pPr>
              <w:pStyle w:val="a9"/>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налогообложения </w:t>
            </w:r>
            <w:proofErr w:type="gramStart"/>
            <w:r>
              <w:rPr>
                <w:rFonts w:ascii="Times New Roman" w:eastAsia="Times New Roman" w:hAnsi="Times New Roman" w:cs="Times New Roman"/>
                <w:sz w:val="24"/>
                <w:szCs w:val="24"/>
              </w:rPr>
              <w:t>( фиксированные</w:t>
            </w:r>
            <w:proofErr w:type="gramEnd"/>
            <w:r>
              <w:rPr>
                <w:rFonts w:ascii="Times New Roman" w:eastAsia="Times New Roman" w:hAnsi="Times New Roman" w:cs="Times New Roman"/>
                <w:sz w:val="24"/>
                <w:szCs w:val="24"/>
              </w:rPr>
              <w:t xml:space="preserve"> налоги)</w:t>
            </w:r>
          </w:p>
          <w:p w:rsidR="008246E8" w:rsidRDefault="008246E8" w:rsidP="008246E8">
            <w:pPr>
              <w:pStyle w:val="a9"/>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Политика хана </w:t>
            </w:r>
            <w:proofErr w:type="spellStart"/>
            <w:r>
              <w:rPr>
                <w:rFonts w:ascii="Times New Roman" w:eastAsia="Times New Roman" w:hAnsi="Times New Roman" w:cs="Times New Roman"/>
                <w:sz w:val="24"/>
                <w:szCs w:val="24"/>
              </w:rPr>
              <w:t>Мункэ</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денежная</w:t>
            </w:r>
            <w:proofErr w:type="gramEnd"/>
            <w:r>
              <w:rPr>
                <w:rFonts w:ascii="Times New Roman" w:eastAsia="Times New Roman" w:hAnsi="Times New Roman" w:cs="Times New Roman"/>
                <w:sz w:val="24"/>
                <w:szCs w:val="24"/>
              </w:rPr>
              <w:t xml:space="preserve"> реформа)</w:t>
            </w:r>
          </w:p>
          <w:p w:rsidR="00A7624B" w:rsidRPr="008246E8" w:rsidRDefault="008246E8" w:rsidP="00A7624B">
            <w:pPr>
              <w:pStyle w:val="a9"/>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Реформа хана </w:t>
            </w:r>
            <w:proofErr w:type="spellStart"/>
            <w:r>
              <w:rPr>
                <w:rFonts w:ascii="Times New Roman" w:eastAsia="Times New Roman" w:hAnsi="Times New Roman" w:cs="Times New Roman"/>
                <w:sz w:val="24"/>
                <w:szCs w:val="24"/>
              </w:rPr>
              <w:t>Кебека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способствовал</w:t>
            </w:r>
            <w:proofErr w:type="gramEnd"/>
            <w:r>
              <w:rPr>
                <w:rFonts w:ascii="Times New Roman" w:eastAsia="Times New Roman" w:hAnsi="Times New Roman" w:cs="Times New Roman"/>
                <w:sz w:val="24"/>
                <w:szCs w:val="24"/>
              </w:rPr>
              <w:t xml:space="preserve"> оживлению внутренней и внешней торговли, возникновение новых городских центров)</w:t>
            </w:r>
          </w:p>
          <w:p w:rsidR="00A7624B" w:rsidRPr="008246E8" w:rsidRDefault="008246E8" w:rsidP="00A7624B">
            <w:pPr>
              <w:pStyle w:val="a9"/>
              <w:rPr>
                <w:rFonts w:ascii="Times New Roman" w:eastAsia="Times New Roman" w:hAnsi="Times New Roman" w:cs="Times New Roman"/>
                <w:b/>
                <w:sz w:val="24"/>
                <w:szCs w:val="24"/>
              </w:rPr>
            </w:pPr>
            <w:r w:rsidRPr="008246E8">
              <w:rPr>
                <w:rFonts w:ascii="Times New Roman" w:eastAsia="Times New Roman" w:hAnsi="Times New Roman" w:cs="Times New Roman"/>
                <w:b/>
                <w:sz w:val="24"/>
                <w:szCs w:val="24"/>
              </w:rPr>
              <w:t>Игра-разминка:</w:t>
            </w: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 Найдите ошибку в описании.</w:t>
            </w:r>
            <w:r w:rsidR="008246E8">
              <w:rPr>
                <w:rFonts w:ascii="Times New Roman" w:eastAsia="Times New Roman" w:hAnsi="Times New Roman" w:cs="Times New Roman"/>
                <w:sz w:val="24"/>
                <w:szCs w:val="24"/>
              </w:rPr>
              <w:t xml:space="preserve"> </w:t>
            </w: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1.</w:t>
            </w:r>
            <w:proofErr w:type="gramStart"/>
            <w:r w:rsidRPr="00A7624B">
              <w:rPr>
                <w:rFonts w:ascii="Times New Roman" w:eastAsia="Times New Roman" w:hAnsi="Times New Roman" w:cs="Times New Roman"/>
                <w:sz w:val="24"/>
                <w:szCs w:val="24"/>
              </w:rPr>
              <w:t>Верховным  повелителем</w:t>
            </w:r>
            <w:proofErr w:type="gramEnd"/>
            <w:r w:rsidRPr="00A7624B">
              <w:rPr>
                <w:rFonts w:ascii="Times New Roman" w:eastAsia="Times New Roman" w:hAnsi="Times New Roman" w:cs="Times New Roman"/>
                <w:sz w:val="24"/>
                <w:szCs w:val="24"/>
              </w:rPr>
              <w:t xml:space="preserve">  являлся великий хан.  Ханы избирались из представителей всех социальных </w:t>
            </w:r>
            <w:proofErr w:type="gramStart"/>
            <w:r w:rsidRPr="00A7624B">
              <w:rPr>
                <w:rFonts w:ascii="Times New Roman" w:eastAsia="Times New Roman" w:hAnsi="Times New Roman" w:cs="Times New Roman"/>
                <w:sz w:val="24"/>
                <w:szCs w:val="24"/>
              </w:rPr>
              <w:t>слоев  населения</w:t>
            </w:r>
            <w:proofErr w:type="gramEnd"/>
            <w:r w:rsidRPr="00A7624B">
              <w:rPr>
                <w:rFonts w:ascii="Times New Roman" w:eastAsia="Times New Roman" w:hAnsi="Times New Roman" w:cs="Times New Roman"/>
                <w:sz w:val="24"/>
                <w:szCs w:val="24"/>
              </w:rPr>
              <w:t xml:space="preserve">. </w:t>
            </w: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А) На самом деле хан избирался из представителей султанской знати. </w:t>
            </w:r>
            <w:proofErr w:type="spellStart"/>
            <w:r w:rsidRPr="00A7624B">
              <w:rPr>
                <w:rFonts w:ascii="Times New Roman" w:eastAsia="Times New Roman" w:hAnsi="Times New Roman" w:cs="Times New Roman"/>
                <w:sz w:val="24"/>
                <w:szCs w:val="24"/>
              </w:rPr>
              <w:t>Чингизидов</w:t>
            </w:r>
            <w:proofErr w:type="spellEnd"/>
            <w:r w:rsidRPr="00A7624B">
              <w:rPr>
                <w:rFonts w:ascii="Times New Roman" w:eastAsia="Times New Roman" w:hAnsi="Times New Roman" w:cs="Times New Roman"/>
                <w:sz w:val="24"/>
                <w:szCs w:val="24"/>
              </w:rPr>
              <w:t xml:space="preserve"> «белой кости»</w:t>
            </w: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Б) </w:t>
            </w:r>
            <w:proofErr w:type="gramStart"/>
            <w:r w:rsidRPr="00A7624B">
              <w:rPr>
                <w:rFonts w:ascii="Times New Roman" w:eastAsia="Times New Roman" w:hAnsi="Times New Roman" w:cs="Times New Roman"/>
                <w:sz w:val="24"/>
                <w:szCs w:val="24"/>
              </w:rPr>
              <w:t>На  самом</w:t>
            </w:r>
            <w:proofErr w:type="gramEnd"/>
            <w:r w:rsidRPr="00A7624B">
              <w:rPr>
                <w:rFonts w:ascii="Times New Roman" w:eastAsia="Times New Roman" w:hAnsi="Times New Roman" w:cs="Times New Roman"/>
                <w:sz w:val="24"/>
                <w:szCs w:val="24"/>
              </w:rPr>
              <w:t xml:space="preserve"> деле хан избирался только из племени  </w:t>
            </w:r>
            <w:proofErr w:type="spellStart"/>
            <w:r w:rsidRPr="00A7624B">
              <w:rPr>
                <w:rFonts w:ascii="Times New Roman" w:eastAsia="Times New Roman" w:hAnsi="Times New Roman" w:cs="Times New Roman"/>
                <w:sz w:val="24"/>
                <w:szCs w:val="24"/>
              </w:rPr>
              <w:t>аргынов</w:t>
            </w:r>
            <w:proofErr w:type="spellEnd"/>
            <w:r w:rsidRPr="00A7624B">
              <w:rPr>
                <w:rFonts w:ascii="Times New Roman" w:eastAsia="Times New Roman" w:hAnsi="Times New Roman" w:cs="Times New Roman"/>
                <w:sz w:val="24"/>
                <w:szCs w:val="24"/>
              </w:rPr>
              <w:t>.</w:t>
            </w: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В) На самом деле хан избирался только из баев.</w:t>
            </w:r>
          </w:p>
          <w:p w:rsidR="00A7624B" w:rsidRP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 xml:space="preserve">1.Государства развитого </w:t>
            </w:r>
            <w:proofErr w:type="gramStart"/>
            <w:r w:rsidRPr="00A7624B">
              <w:rPr>
                <w:rFonts w:ascii="Times New Roman" w:eastAsia="Times New Roman" w:hAnsi="Times New Roman" w:cs="Times New Roman"/>
                <w:sz w:val="24"/>
                <w:szCs w:val="24"/>
              </w:rPr>
              <w:t>средневековья  XIII</w:t>
            </w:r>
            <w:proofErr w:type="gramEnd"/>
            <w:r w:rsidRPr="00A7624B">
              <w:rPr>
                <w:rFonts w:ascii="Times New Roman" w:eastAsia="Times New Roman" w:hAnsi="Times New Roman" w:cs="Times New Roman"/>
                <w:sz w:val="24"/>
                <w:szCs w:val="24"/>
              </w:rPr>
              <w:t xml:space="preserve"> век- первая половина XV:</w:t>
            </w:r>
          </w:p>
          <w:p w:rsidR="00A7624B" w:rsidRDefault="00A7624B" w:rsidP="00A7624B">
            <w:pPr>
              <w:pStyle w:val="a9"/>
              <w:rPr>
                <w:rFonts w:ascii="Times New Roman" w:eastAsia="Times New Roman" w:hAnsi="Times New Roman" w:cs="Times New Roman"/>
                <w:sz w:val="24"/>
                <w:szCs w:val="24"/>
              </w:rPr>
            </w:pPr>
            <w:r w:rsidRPr="00A7624B">
              <w:rPr>
                <w:rFonts w:ascii="Times New Roman" w:eastAsia="Times New Roman" w:hAnsi="Times New Roman" w:cs="Times New Roman"/>
                <w:sz w:val="24"/>
                <w:szCs w:val="24"/>
              </w:rPr>
              <w:t>А. Алтын Орда</w:t>
            </w:r>
            <w:r w:rsidR="008246E8">
              <w:rPr>
                <w:rFonts w:ascii="Times New Roman" w:eastAsia="Times New Roman" w:hAnsi="Times New Roman" w:cs="Times New Roman"/>
                <w:sz w:val="24"/>
                <w:szCs w:val="24"/>
              </w:rPr>
              <w:t>?</w:t>
            </w:r>
          </w:p>
          <w:p w:rsidR="008246E8" w:rsidRDefault="008246E8"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№4. «Архитектура»</w:t>
            </w:r>
          </w:p>
          <w:p w:rsidR="008246E8" w:rsidRDefault="008246E8"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перекликается с группой № 1. «Мавзолеи»</w:t>
            </w:r>
          </w:p>
          <w:p w:rsidR="008246E8" w:rsidRDefault="008246E8" w:rsidP="00A7624B">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кластер:</w:t>
            </w:r>
          </w:p>
          <w:p w:rsidR="008246E8" w:rsidRDefault="00EF5BFF" w:rsidP="008246E8">
            <w:pPr>
              <w:pStyle w:val="a9"/>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Изменения в строительстве городов </w:t>
            </w:r>
            <w:proofErr w:type="gramStart"/>
            <w:r>
              <w:rPr>
                <w:rFonts w:ascii="Times New Roman" w:eastAsia="Times New Roman" w:hAnsi="Times New Roman" w:cs="Times New Roman"/>
                <w:sz w:val="24"/>
                <w:szCs w:val="24"/>
              </w:rPr>
              <w:t>( возводились</w:t>
            </w:r>
            <w:proofErr w:type="gramEnd"/>
            <w:r>
              <w:rPr>
                <w:rFonts w:ascii="Times New Roman" w:eastAsia="Times New Roman" w:hAnsi="Times New Roman" w:cs="Times New Roman"/>
                <w:sz w:val="24"/>
                <w:szCs w:val="24"/>
              </w:rPr>
              <w:t xml:space="preserve"> крепостные  стены, ранее запрещенные монголами, развивалось ремесленное производство)</w:t>
            </w:r>
          </w:p>
          <w:p w:rsidR="00EF5BFF" w:rsidRDefault="00EF5BFF" w:rsidP="008246E8">
            <w:pPr>
              <w:pStyle w:val="a9"/>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Начали свою работу монетные дворы в </w:t>
            </w:r>
            <w:proofErr w:type="spellStart"/>
            <w:r>
              <w:rPr>
                <w:rFonts w:ascii="Times New Roman" w:eastAsia="Times New Roman" w:hAnsi="Times New Roman" w:cs="Times New Roman"/>
                <w:sz w:val="24"/>
                <w:szCs w:val="24"/>
              </w:rPr>
              <w:t>Сыгнаке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Отраре</w:t>
            </w:r>
            <w:proofErr w:type="spellEnd"/>
            <w:r>
              <w:rPr>
                <w:rFonts w:ascii="Times New Roman" w:eastAsia="Times New Roman" w:hAnsi="Times New Roman" w:cs="Times New Roman"/>
                <w:sz w:val="24"/>
                <w:szCs w:val="24"/>
              </w:rPr>
              <w:t>, Сарайчике.</w:t>
            </w:r>
          </w:p>
          <w:p w:rsidR="00EF5BFF" w:rsidRDefault="00EF5BFF" w:rsidP="008246E8">
            <w:pPr>
              <w:pStyle w:val="a9"/>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Широкое распространение построения монументальных культовых построек</w:t>
            </w:r>
          </w:p>
          <w:p w:rsidR="00EF5BFF" w:rsidRDefault="00EF5BFF" w:rsidP="008246E8">
            <w:pPr>
              <w:pStyle w:val="a9"/>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Привести пример описания мавзолея. </w:t>
            </w:r>
            <w:proofErr w:type="gramStart"/>
            <w:r>
              <w:rPr>
                <w:rFonts w:ascii="Times New Roman" w:eastAsia="Times New Roman" w:hAnsi="Times New Roman" w:cs="Times New Roman"/>
                <w:sz w:val="24"/>
                <w:szCs w:val="24"/>
              </w:rPr>
              <w:t>Например</w:t>
            </w:r>
            <w:proofErr w:type="gramEnd"/>
            <w:r>
              <w:rPr>
                <w:rFonts w:ascii="Times New Roman" w:eastAsia="Times New Roman" w:hAnsi="Times New Roman" w:cs="Times New Roman"/>
                <w:sz w:val="24"/>
                <w:szCs w:val="24"/>
              </w:rPr>
              <w:t xml:space="preserve">: хана </w:t>
            </w:r>
            <w:proofErr w:type="spellStart"/>
            <w:r>
              <w:rPr>
                <w:rFonts w:ascii="Times New Roman" w:eastAsia="Times New Roman" w:hAnsi="Times New Roman" w:cs="Times New Roman"/>
                <w:sz w:val="24"/>
                <w:szCs w:val="24"/>
              </w:rPr>
              <w:t>Абулхаира</w:t>
            </w:r>
            <w:proofErr w:type="spellEnd"/>
            <w:r>
              <w:rPr>
                <w:rFonts w:ascii="Times New Roman" w:eastAsia="Times New Roman" w:hAnsi="Times New Roman" w:cs="Times New Roman"/>
                <w:sz w:val="24"/>
                <w:szCs w:val="24"/>
              </w:rPr>
              <w:t>.</w:t>
            </w:r>
          </w:p>
          <w:p w:rsidR="00EF5BFF" w:rsidRDefault="00EF5BFF" w:rsidP="00EF5BFF">
            <w:pPr>
              <w:pStyle w:val="a9"/>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Группа № 5 </w:t>
            </w:r>
            <w:proofErr w:type="gramStart"/>
            <w:r>
              <w:rPr>
                <w:rFonts w:ascii="Times New Roman" w:eastAsia="Times New Roman" w:hAnsi="Times New Roman" w:cs="Times New Roman"/>
                <w:sz w:val="24"/>
                <w:szCs w:val="24"/>
              </w:rPr>
              <w:t>« Традиционное</w:t>
            </w:r>
            <w:proofErr w:type="gramEnd"/>
            <w:r>
              <w:rPr>
                <w:rFonts w:ascii="Times New Roman" w:eastAsia="Times New Roman" w:hAnsi="Times New Roman" w:cs="Times New Roman"/>
                <w:sz w:val="24"/>
                <w:szCs w:val="24"/>
              </w:rPr>
              <w:t xml:space="preserve"> хозяйство»</w:t>
            </w:r>
          </w:p>
          <w:p w:rsidR="004560C7" w:rsidRDefault="004560C7" w:rsidP="00EF5BFF">
            <w:pPr>
              <w:pStyle w:val="a9"/>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кластер.</w:t>
            </w:r>
          </w:p>
          <w:p w:rsidR="004560C7" w:rsidRDefault="004560C7" w:rsidP="004560C7">
            <w:pPr>
              <w:pStyle w:val="a9"/>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занятие населения</w:t>
            </w:r>
          </w:p>
          <w:p w:rsidR="004560C7" w:rsidRDefault="004560C7" w:rsidP="004560C7">
            <w:pPr>
              <w:pStyle w:val="a9"/>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маршрута кочевий, связанное с климатическими изменениями</w:t>
            </w:r>
          </w:p>
          <w:p w:rsidR="004560C7" w:rsidRDefault="004560C7" w:rsidP="004560C7">
            <w:pPr>
              <w:pStyle w:val="a9"/>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Жилище кочевого населения </w:t>
            </w:r>
            <w:proofErr w:type="gramStart"/>
            <w:r>
              <w:rPr>
                <w:rFonts w:ascii="Times New Roman" w:eastAsia="Times New Roman" w:hAnsi="Times New Roman" w:cs="Times New Roman"/>
                <w:sz w:val="24"/>
                <w:szCs w:val="24"/>
              </w:rPr>
              <w:t>( юрты</w:t>
            </w:r>
            <w:proofErr w:type="gramEnd"/>
            <w:r>
              <w:rPr>
                <w:rFonts w:ascii="Times New Roman" w:eastAsia="Times New Roman" w:hAnsi="Times New Roman" w:cs="Times New Roman"/>
                <w:sz w:val="24"/>
                <w:szCs w:val="24"/>
              </w:rPr>
              <w:t xml:space="preserve"> и дома-повозки)</w:t>
            </w:r>
          </w:p>
          <w:p w:rsidR="004560C7" w:rsidRDefault="004560C7" w:rsidP="004560C7">
            <w:pPr>
              <w:pStyle w:val="a9"/>
              <w:numPr>
                <w:ilvl w:val="0"/>
                <w:numId w:val="3"/>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Суфа</w:t>
            </w:r>
            <w:proofErr w:type="spellEnd"/>
            <w:r>
              <w:rPr>
                <w:rFonts w:ascii="Times New Roman" w:eastAsia="Times New Roman" w:hAnsi="Times New Roman" w:cs="Times New Roman"/>
                <w:sz w:val="24"/>
                <w:szCs w:val="24"/>
              </w:rPr>
              <w:t>- возвышение, заменяющее кровать</w:t>
            </w:r>
          </w:p>
          <w:p w:rsidR="004560C7" w:rsidRDefault="004560C7" w:rsidP="004560C7">
            <w:pPr>
              <w:pStyle w:val="a9"/>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устройства и обогрева домов</w:t>
            </w:r>
          </w:p>
          <w:p w:rsidR="004560C7" w:rsidRDefault="004560C7" w:rsidP="004560C7">
            <w:pPr>
              <w:pStyle w:val="a9"/>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№5. «Семиречье»</w:t>
            </w:r>
          </w:p>
          <w:p w:rsidR="004560C7" w:rsidRDefault="004560C7" w:rsidP="004560C7">
            <w:pPr>
              <w:pStyle w:val="a9"/>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развития земледельческой и городской культуры</w:t>
            </w:r>
          </w:p>
          <w:p w:rsidR="004560C7" w:rsidRDefault="004560C7" w:rsidP="004560C7">
            <w:pPr>
              <w:pStyle w:val="a9"/>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Свид-ва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В.Рубрука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изучение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доп.источника</w:t>
            </w:r>
            <w:proofErr w:type="spellEnd"/>
            <w:r>
              <w:rPr>
                <w:rFonts w:ascii="Times New Roman" w:eastAsia="Times New Roman" w:hAnsi="Times New Roman" w:cs="Times New Roman"/>
                <w:sz w:val="24"/>
                <w:szCs w:val="24"/>
              </w:rPr>
              <w:t xml:space="preserve"> информации)</w:t>
            </w:r>
          </w:p>
          <w:p w:rsidR="004560C7" w:rsidRDefault="004560C7" w:rsidP="004560C7">
            <w:pPr>
              <w:pStyle w:val="a9"/>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Кочевое скотоводство-как главная отрасль хозяйства</w:t>
            </w:r>
          </w:p>
          <w:p w:rsidR="004560C7" w:rsidRDefault="004560C7" w:rsidP="004560C7">
            <w:pPr>
              <w:pStyle w:val="a9"/>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Торговый взаимообмен между скотоводами и земледельцами</w:t>
            </w:r>
          </w:p>
          <w:p w:rsidR="004560C7" w:rsidRDefault="004560C7" w:rsidP="004560C7">
            <w:pPr>
              <w:pStyle w:val="a9"/>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Вывод: сложение оригинальной культуры казахов</w:t>
            </w:r>
          </w:p>
          <w:p w:rsidR="004560C7" w:rsidRDefault="004560C7" w:rsidP="004560C7">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Группа № 6 «Землепользование и налоги» </w:t>
            </w:r>
            <w:proofErr w:type="gramStart"/>
            <w:r>
              <w:rPr>
                <w:rFonts w:ascii="Times New Roman" w:eastAsia="Times New Roman" w:hAnsi="Times New Roman" w:cs="Times New Roman"/>
                <w:sz w:val="24"/>
                <w:szCs w:val="24"/>
              </w:rPr>
              <w:t>( стр.</w:t>
            </w:r>
            <w:proofErr w:type="gramEnd"/>
            <w:r>
              <w:rPr>
                <w:rFonts w:ascii="Times New Roman" w:eastAsia="Times New Roman" w:hAnsi="Times New Roman" w:cs="Times New Roman"/>
                <w:sz w:val="24"/>
                <w:szCs w:val="24"/>
              </w:rPr>
              <w:t>146)</w:t>
            </w:r>
          </w:p>
          <w:p w:rsidR="004560C7" w:rsidRDefault="004560C7" w:rsidP="004560C7">
            <w:pPr>
              <w:pStyle w:val="a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Кластер:</w:t>
            </w:r>
          </w:p>
          <w:p w:rsidR="004560C7" w:rsidRDefault="004560C7" w:rsidP="004560C7">
            <w:pPr>
              <w:pStyle w:val="a9"/>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и плюсы улусной системы</w:t>
            </w:r>
          </w:p>
          <w:p w:rsidR="004560C7" w:rsidRDefault="004560C7" w:rsidP="004560C7">
            <w:pPr>
              <w:pStyle w:val="a9"/>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Формы землепользования </w:t>
            </w:r>
            <w:proofErr w:type="gramStart"/>
            <w:r>
              <w:rPr>
                <w:rFonts w:ascii="Times New Roman" w:eastAsia="Times New Roman" w:hAnsi="Times New Roman" w:cs="Times New Roman"/>
                <w:sz w:val="24"/>
                <w:szCs w:val="24"/>
              </w:rPr>
              <w:t>( работа</w:t>
            </w:r>
            <w:proofErr w:type="gramEnd"/>
            <w:r>
              <w:rPr>
                <w:rFonts w:ascii="Times New Roman" w:eastAsia="Times New Roman" w:hAnsi="Times New Roman" w:cs="Times New Roman"/>
                <w:sz w:val="24"/>
                <w:szCs w:val="24"/>
              </w:rPr>
              <w:t xml:space="preserve"> с терминами)</w:t>
            </w:r>
          </w:p>
          <w:p w:rsidR="004560C7" w:rsidRDefault="004560C7" w:rsidP="004560C7">
            <w:pPr>
              <w:pStyle w:val="a9"/>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налоговой системы </w:t>
            </w:r>
            <w:proofErr w:type="gramStart"/>
            <w:r>
              <w:rPr>
                <w:rFonts w:ascii="Times New Roman" w:eastAsia="Times New Roman" w:hAnsi="Times New Roman" w:cs="Times New Roman"/>
                <w:sz w:val="24"/>
                <w:szCs w:val="24"/>
              </w:rPr>
              <w:t>( работа</w:t>
            </w:r>
            <w:proofErr w:type="gramEnd"/>
            <w:r>
              <w:rPr>
                <w:rFonts w:ascii="Times New Roman" w:eastAsia="Times New Roman" w:hAnsi="Times New Roman" w:cs="Times New Roman"/>
                <w:sz w:val="24"/>
                <w:szCs w:val="24"/>
              </w:rPr>
              <w:t xml:space="preserve"> с терминами)</w:t>
            </w:r>
          </w:p>
          <w:p w:rsidR="004560C7" w:rsidRDefault="004560C7" w:rsidP="004560C7">
            <w:pPr>
              <w:pStyle w:val="a9"/>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другими группами на закрепление материала- составление вопросов. </w:t>
            </w:r>
            <w:proofErr w:type="gramStart"/>
            <w:r>
              <w:rPr>
                <w:rFonts w:ascii="Times New Roman" w:eastAsia="Times New Roman" w:hAnsi="Times New Roman" w:cs="Times New Roman"/>
                <w:sz w:val="24"/>
                <w:szCs w:val="24"/>
              </w:rPr>
              <w:t>( 6</w:t>
            </w:r>
            <w:proofErr w:type="gramEnd"/>
            <w:r>
              <w:rPr>
                <w:rFonts w:ascii="Times New Roman" w:eastAsia="Times New Roman" w:hAnsi="Times New Roman" w:cs="Times New Roman"/>
                <w:sz w:val="24"/>
                <w:szCs w:val="24"/>
              </w:rPr>
              <w:t>-7)</w:t>
            </w:r>
          </w:p>
          <w:p w:rsidR="004560C7" w:rsidRDefault="004560C7" w:rsidP="004560C7">
            <w:pPr>
              <w:pStyle w:val="a9"/>
              <w:ind w:left="720"/>
              <w:rPr>
                <w:rFonts w:ascii="Times New Roman" w:eastAsia="Times New Roman" w:hAnsi="Times New Roman" w:cs="Times New Roman"/>
                <w:sz w:val="24"/>
                <w:szCs w:val="24"/>
              </w:rPr>
            </w:pPr>
          </w:p>
          <w:p w:rsidR="004560C7" w:rsidRPr="00A7624B" w:rsidRDefault="004560C7" w:rsidP="004560C7">
            <w:pPr>
              <w:pStyle w:val="a9"/>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урок: защита работ </w:t>
            </w:r>
            <w:proofErr w:type="gramStart"/>
            <w:r>
              <w:rPr>
                <w:rFonts w:ascii="Times New Roman" w:eastAsia="Times New Roman" w:hAnsi="Times New Roman" w:cs="Times New Roman"/>
                <w:sz w:val="24"/>
                <w:szCs w:val="24"/>
              </w:rPr>
              <w:t>( кластеров</w:t>
            </w:r>
            <w:proofErr w:type="gramEnd"/>
            <w:r>
              <w:rPr>
                <w:rFonts w:ascii="Times New Roman" w:eastAsia="Times New Roman" w:hAnsi="Times New Roman" w:cs="Times New Roman"/>
                <w:sz w:val="24"/>
                <w:szCs w:val="24"/>
              </w:rPr>
              <w:t>), оценивание, подведение итогов работы.</w:t>
            </w:r>
          </w:p>
          <w:p w:rsidR="00A7624B" w:rsidRPr="004560C7" w:rsidRDefault="00A7624B" w:rsidP="008246E8">
            <w:pPr>
              <w:pStyle w:val="a9"/>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A7624B" w:rsidRDefault="00B55161" w:rsidP="00A7624B">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Получают задания, выполняют </w:t>
            </w:r>
            <w:r w:rsidR="00010207">
              <w:rPr>
                <w:rFonts w:ascii="Times New Roman" w:hAnsi="Times New Roman" w:cs="Times New Roman"/>
                <w:sz w:val="24"/>
                <w:szCs w:val="24"/>
              </w:rPr>
              <w:t xml:space="preserve">поиск информации по учебнику и </w:t>
            </w:r>
            <w:proofErr w:type="spellStart"/>
            <w:proofErr w:type="gramStart"/>
            <w:r w:rsidR="00010207">
              <w:rPr>
                <w:rFonts w:ascii="Times New Roman" w:hAnsi="Times New Roman" w:cs="Times New Roman"/>
                <w:sz w:val="24"/>
                <w:szCs w:val="24"/>
              </w:rPr>
              <w:t>доп.источниками</w:t>
            </w:r>
            <w:proofErr w:type="spellEnd"/>
            <w:proofErr w:type="gramEnd"/>
          </w:p>
          <w:p w:rsidR="00010207" w:rsidRDefault="00010207" w:rsidP="00A7624B">
            <w:pPr>
              <w:pStyle w:val="a9"/>
              <w:rPr>
                <w:rFonts w:ascii="Times New Roman" w:hAnsi="Times New Roman" w:cs="Times New Roman"/>
                <w:sz w:val="24"/>
                <w:szCs w:val="24"/>
              </w:rPr>
            </w:pPr>
            <w:proofErr w:type="gramStart"/>
            <w:r>
              <w:rPr>
                <w:rFonts w:ascii="Times New Roman" w:hAnsi="Times New Roman" w:cs="Times New Roman"/>
                <w:sz w:val="24"/>
                <w:szCs w:val="24"/>
              </w:rPr>
              <w:t>( делают</w:t>
            </w:r>
            <w:proofErr w:type="gramEnd"/>
            <w:r>
              <w:rPr>
                <w:rFonts w:ascii="Times New Roman" w:hAnsi="Times New Roman" w:cs="Times New Roman"/>
                <w:sz w:val="24"/>
                <w:szCs w:val="24"/>
              </w:rPr>
              <w:t xml:space="preserve"> черновик, заготовки)</w:t>
            </w: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r>
              <w:rPr>
                <w:rFonts w:ascii="Times New Roman" w:hAnsi="Times New Roman" w:cs="Times New Roman"/>
                <w:sz w:val="24"/>
                <w:szCs w:val="24"/>
              </w:rPr>
              <w:t>Участвуют в игре-разминке, отвлекаются</w:t>
            </w:r>
          </w:p>
          <w:p w:rsidR="00010207" w:rsidRPr="00A7624B" w:rsidRDefault="00010207" w:rsidP="00A7624B">
            <w:pPr>
              <w:pStyle w:val="a9"/>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7624B" w:rsidRDefault="00010207" w:rsidP="00A7624B">
            <w:pPr>
              <w:pStyle w:val="a9"/>
              <w:rPr>
                <w:rFonts w:ascii="Times New Roman" w:hAnsi="Times New Roman" w:cs="Times New Roman"/>
                <w:sz w:val="24"/>
                <w:szCs w:val="24"/>
              </w:rPr>
            </w:pPr>
            <w:r>
              <w:rPr>
                <w:rFonts w:ascii="Times New Roman" w:hAnsi="Times New Roman" w:cs="Times New Roman"/>
                <w:sz w:val="24"/>
                <w:szCs w:val="24"/>
              </w:rPr>
              <w:lastRenderedPageBreak/>
              <w:t xml:space="preserve">Учитель помогает найти материал, проводит оценку материала в </w:t>
            </w:r>
            <w:proofErr w:type="spellStart"/>
            <w:proofErr w:type="gramStart"/>
            <w:r>
              <w:rPr>
                <w:rFonts w:ascii="Times New Roman" w:hAnsi="Times New Roman" w:cs="Times New Roman"/>
                <w:sz w:val="24"/>
                <w:szCs w:val="24"/>
              </w:rPr>
              <w:t>доп.источнике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интернет-ресурсы</w:t>
            </w:r>
            <w:proofErr w:type="spellEnd"/>
            <w:r>
              <w:rPr>
                <w:rFonts w:ascii="Times New Roman" w:hAnsi="Times New Roman" w:cs="Times New Roman"/>
                <w:sz w:val="24"/>
                <w:szCs w:val="24"/>
              </w:rPr>
              <w:t>)</w:t>
            </w: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Default="00010207" w:rsidP="00A7624B">
            <w:pPr>
              <w:pStyle w:val="a9"/>
              <w:rPr>
                <w:rFonts w:ascii="Times New Roman" w:hAnsi="Times New Roman" w:cs="Times New Roman"/>
                <w:sz w:val="24"/>
                <w:szCs w:val="24"/>
              </w:rPr>
            </w:pPr>
          </w:p>
          <w:p w:rsidR="00010207" w:rsidRPr="00A7624B" w:rsidRDefault="00010207" w:rsidP="00A7624B">
            <w:pPr>
              <w:pStyle w:val="a9"/>
              <w:rPr>
                <w:rFonts w:ascii="Times New Roman" w:hAnsi="Times New Roman" w:cs="Times New Roman"/>
                <w:sz w:val="24"/>
                <w:szCs w:val="24"/>
              </w:rPr>
            </w:pPr>
            <w:r>
              <w:rPr>
                <w:rFonts w:ascii="Times New Roman" w:hAnsi="Times New Roman" w:cs="Times New Roman"/>
                <w:sz w:val="24"/>
                <w:szCs w:val="24"/>
              </w:rPr>
              <w:t>Задает вопросы, слушает ответы, комментирует</w:t>
            </w:r>
          </w:p>
        </w:tc>
        <w:tc>
          <w:tcPr>
            <w:tcW w:w="1872" w:type="dxa"/>
            <w:tcBorders>
              <w:top w:val="single" w:sz="4" w:space="0" w:color="auto"/>
              <w:left w:val="single" w:sz="4" w:space="0" w:color="auto"/>
              <w:bottom w:val="single" w:sz="4" w:space="0" w:color="auto"/>
              <w:right w:val="single" w:sz="4" w:space="0" w:color="auto"/>
            </w:tcBorders>
          </w:tcPr>
          <w:p w:rsidR="00A7624B" w:rsidRPr="00A7624B" w:rsidRDefault="00010207" w:rsidP="00A7624B">
            <w:pPr>
              <w:pStyle w:val="a9"/>
              <w:rPr>
                <w:rFonts w:ascii="Times New Roman" w:hAnsi="Times New Roman" w:cs="Times New Roman"/>
                <w:sz w:val="24"/>
                <w:szCs w:val="24"/>
              </w:rPr>
            </w:pPr>
            <w:r>
              <w:rPr>
                <w:rFonts w:ascii="Times New Roman" w:hAnsi="Times New Roman" w:cs="Times New Roman"/>
                <w:sz w:val="24"/>
                <w:szCs w:val="24"/>
              </w:rPr>
              <w:lastRenderedPageBreak/>
              <w:t>Интернет-рисунки, картинки</w:t>
            </w:r>
          </w:p>
        </w:tc>
      </w:tr>
      <w:tr w:rsidR="00A7624B" w:rsidRPr="00A7624B" w:rsidTr="00010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269"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sidRPr="00A7624B">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lang w:val="kk-KZ"/>
              </w:rPr>
            </w:pPr>
            <w:r w:rsidRPr="00A7624B">
              <w:rPr>
                <w:rFonts w:ascii="Times New Roman" w:hAnsi="Times New Roman" w:cs="Times New Roman"/>
                <w:sz w:val="24"/>
                <w:szCs w:val="24"/>
                <w:lang w:val="kk-KZ"/>
              </w:rPr>
              <w:t xml:space="preserve">Рефлексия. </w:t>
            </w:r>
          </w:p>
          <w:tbl>
            <w:tblPr>
              <w:tblStyle w:val="a7"/>
              <w:tblW w:w="0" w:type="auto"/>
              <w:tblLayout w:type="fixed"/>
              <w:tblLook w:val="04A0" w:firstRow="1" w:lastRow="0" w:firstColumn="1" w:lastColumn="0" w:noHBand="0" w:noVBand="1"/>
            </w:tblPr>
            <w:tblGrid>
              <w:gridCol w:w="1955"/>
              <w:gridCol w:w="1955"/>
              <w:gridCol w:w="1955"/>
            </w:tblGrid>
            <w:tr w:rsidR="00A7624B" w:rsidRPr="00A7624B" w:rsidTr="00DB777A">
              <w:tc>
                <w:tcPr>
                  <w:tcW w:w="1955" w:type="dxa"/>
                </w:tcPr>
                <w:p w:rsidR="00A7624B" w:rsidRPr="00A7624B" w:rsidRDefault="00A7624B" w:rsidP="00A7624B">
                  <w:pPr>
                    <w:pStyle w:val="a9"/>
                    <w:rPr>
                      <w:rFonts w:eastAsia="Times New Roman"/>
                      <w:sz w:val="24"/>
                      <w:szCs w:val="24"/>
                      <w:lang w:val="kk-KZ"/>
                    </w:rPr>
                  </w:pPr>
                  <w:r w:rsidRPr="00A7624B">
                    <w:rPr>
                      <w:rFonts w:eastAsia="Times New Roman"/>
                      <w:sz w:val="24"/>
                      <w:szCs w:val="24"/>
                      <w:lang w:val="kk-KZ"/>
                    </w:rPr>
                    <w:t>Знаю</w:t>
                  </w:r>
                </w:p>
              </w:tc>
              <w:tc>
                <w:tcPr>
                  <w:tcW w:w="1955" w:type="dxa"/>
                </w:tcPr>
                <w:p w:rsidR="00A7624B" w:rsidRPr="00A7624B" w:rsidRDefault="00A7624B" w:rsidP="00A7624B">
                  <w:pPr>
                    <w:pStyle w:val="a9"/>
                    <w:rPr>
                      <w:rFonts w:eastAsia="Times New Roman"/>
                      <w:sz w:val="24"/>
                      <w:szCs w:val="24"/>
                      <w:lang w:val="kk-KZ"/>
                    </w:rPr>
                  </w:pPr>
                  <w:r w:rsidRPr="00A7624B">
                    <w:rPr>
                      <w:rFonts w:eastAsia="Times New Roman"/>
                      <w:sz w:val="24"/>
                      <w:szCs w:val="24"/>
                      <w:lang w:val="kk-KZ"/>
                    </w:rPr>
                    <w:t>Узнал</w:t>
                  </w:r>
                </w:p>
              </w:tc>
              <w:tc>
                <w:tcPr>
                  <w:tcW w:w="1955" w:type="dxa"/>
                </w:tcPr>
                <w:p w:rsidR="00A7624B" w:rsidRPr="00A7624B" w:rsidRDefault="00A7624B" w:rsidP="00A7624B">
                  <w:pPr>
                    <w:pStyle w:val="a9"/>
                    <w:rPr>
                      <w:rFonts w:eastAsia="Times New Roman"/>
                      <w:sz w:val="24"/>
                      <w:szCs w:val="24"/>
                      <w:lang w:val="kk-KZ"/>
                    </w:rPr>
                  </w:pPr>
                  <w:r w:rsidRPr="00A7624B">
                    <w:rPr>
                      <w:rFonts w:eastAsia="Times New Roman"/>
                      <w:sz w:val="24"/>
                      <w:szCs w:val="24"/>
                      <w:lang w:val="kk-KZ"/>
                    </w:rPr>
                    <w:t>Хочу узнать</w:t>
                  </w:r>
                </w:p>
              </w:tc>
            </w:tr>
            <w:tr w:rsidR="00A7624B" w:rsidRPr="00A7624B" w:rsidTr="00010207">
              <w:trPr>
                <w:trHeight w:val="1292"/>
              </w:trPr>
              <w:tc>
                <w:tcPr>
                  <w:tcW w:w="1955" w:type="dxa"/>
                </w:tcPr>
                <w:p w:rsidR="00A7624B" w:rsidRPr="00A7624B" w:rsidRDefault="00A7624B" w:rsidP="00A7624B">
                  <w:pPr>
                    <w:pStyle w:val="a9"/>
                    <w:rPr>
                      <w:rFonts w:eastAsia="Times New Roman"/>
                      <w:color w:val="2976A4"/>
                      <w:sz w:val="24"/>
                      <w:szCs w:val="24"/>
                      <w:lang w:val="kk-KZ"/>
                    </w:rPr>
                  </w:pPr>
                </w:p>
              </w:tc>
              <w:tc>
                <w:tcPr>
                  <w:tcW w:w="1955" w:type="dxa"/>
                </w:tcPr>
                <w:p w:rsidR="00A7624B" w:rsidRPr="00A7624B" w:rsidRDefault="00A7624B" w:rsidP="00A7624B">
                  <w:pPr>
                    <w:pStyle w:val="a9"/>
                    <w:rPr>
                      <w:rFonts w:eastAsia="Times New Roman"/>
                      <w:color w:val="2976A4"/>
                      <w:sz w:val="24"/>
                      <w:szCs w:val="24"/>
                      <w:lang w:val="kk-KZ"/>
                    </w:rPr>
                  </w:pPr>
                </w:p>
              </w:tc>
              <w:tc>
                <w:tcPr>
                  <w:tcW w:w="1955" w:type="dxa"/>
                </w:tcPr>
                <w:p w:rsidR="00A7624B" w:rsidRPr="00A7624B" w:rsidRDefault="00A7624B" w:rsidP="00A7624B">
                  <w:pPr>
                    <w:pStyle w:val="a9"/>
                    <w:rPr>
                      <w:rFonts w:eastAsia="Times New Roman"/>
                      <w:color w:val="2976A4"/>
                      <w:sz w:val="24"/>
                      <w:szCs w:val="24"/>
                      <w:lang w:val="kk-KZ"/>
                    </w:rPr>
                  </w:pPr>
                </w:p>
              </w:tc>
            </w:tr>
          </w:tbl>
          <w:p w:rsidR="00A7624B" w:rsidRPr="00A7624B" w:rsidRDefault="00A7624B" w:rsidP="00A7624B">
            <w:pPr>
              <w:pStyle w:val="a9"/>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r w:rsidRPr="00A7624B">
              <w:rPr>
                <w:rFonts w:ascii="Times New Roman" w:hAnsi="Times New Roman" w:cs="Times New Roman"/>
                <w:sz w:val="24"/>
                <w:szCs w:val="24"/>
              </w:rPr>
              <w:t>Учащиеся подытоживаю</w:t>
            </w:r>
            <w:r w:rsidR="00010207">
              <w:rPr>
                <w:rFonts w:ascii="Times New Roman" w:hAnsi="Times New Roman" w:cs="Times New Roman"/>
                <w:sz w:val="24"/>
                <w:szCs w:val="24"/>
              </w:rPr>
              <w:t>т свои знания по изучаемой теме, заполняют форму, делятся впечатлениями от урока</w:t>
            </w:r>
            <w:r w:rsidRPr="00A7624B">
              <w:rPr>
                <w:rFonts w:ascii="Times New Roman" w:hAnsi="Times New Roman" w:cs="Times New Roman"/>
                <w:sz w:val="24"/>
                <w:szCs w:val="24"/>
              </w:rPr>
              <w:t xml:space="preserve">  </w:t>
            </w:r>
          </w:p>
          <w:p w:rsidR="00A7624B" w:rsidRPr="00A7624B" w:rsidRDefault="00A7624B" w:rsidP="00A7624B">
            <w:pPr>
              <w:pStyle w:val="a9"/>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A7624B" w:rsidRPr="00A7624B" w:rsidRDefault="00010207" w:rsidP="00A7624B">
            <w:pPr>
              <w:pStyle w:val="a9"/>
              <w:rPr>
                <w:rFonts w:ascii="Times New Roman" w:hAnsi="Times New Roman" w:cs="Times New Roman"/>
                <w:sz w:val="24"/>
                <w:szCs w:val="24"/>
              </w:rPr>
            </w:pPr>
            <w:r>
              <w:rPr>
                <w:rFonts w:ascii="Times New Roman" w:hAnsi="Times New Roman" w:cs="Times New Roman"/>
                <w:sz w:val="24"/>
                <w:szCs w:val="24"/>
              </w:rPr>
              <w:t>Учитель дает оценку уроку, деятельности и активности учащихся, отмечает положительные стороны и на что следует обратить внимание</w:t>
            </w:r>
          </w:p>
        </w:tc>
        <w:tc>
          <w:tcPr>
            <w:tcW w:w="1872" w:type="dxa"/>
            <w:tcBorders>
              <w:top w:val="single" w:sz="4" w:space="0" w:color="auto"/>
              <w:left w:val="single" w:sz="4" w:space="0" w:color="auto"/>
              <w:bottom w:val="single" w:sz="4" w:space="0" w:color="auto"/>
              <w:right w:val="single" w:sz="4" w:space="0" w:color="auto"/>
            </w:tcBorders>
          </w:tcPr>
          <w:p w:rsidR="00A7624B" w:rsidRPr="00A7624B" w:rsidRDefault="00A7624B" w:rsidP="00A7624B">
            <w:pPr>
              <w:pStyle w:val="a9"/>
              <w:rPr>
                <w:rFonts w:ascii="Times New Roman" w:hAnsi="Times New Roman" w:cs="Times New Roman"/>
                <w:sz w:val="24"/>
                <w:szCs w:val="24"/>
              </w:rPr>
            </w:pPr>
          </w:p>
        </w:tc>
      </w:tr>
    </w:tbl>
    <w:p w:rsidR="00A7624B" w:rsidRPr="00A7624B" w:rsidRDefault="00A7624B" w:rsidP="00A7624B">
      <w:pPr>
        <w:pStyle w:val="a9"/>
        <w:rPr>
          <w:rFonts w:ascii="Times New Roman" w:hAnsi="Times New Roman" w:cs="Times New Roman"/>
          <w:sz w:val="24"/>
          <w:szCs w:val="24"/>
        </w:rPr>
      </w:pPr>
    </w:p>
    <w:p w:rsidR="00A7624B" w:rsidRPr="00A7624B" w:rsidRDefault="00A7624B" w:rsidP="00A7624B">
      <w:pPr>
        <w:pStyle w:val="a9"/>
        <w:rPr>
          <w:rFonts w:ascii="Times New Roman" w:hAnsi="Times New Roman" w:cs="Times New Roman"/>
          <w:sz w:val="24"/>
          <w:szCs w:val="24"/>
        </w:rPr>
      </w:pPr>
    </w:p>
    <w:p w:rsidR="00E55404" w:rsidRPr="00A7624B" w:rsidRDefault="00E55404" w:rsidP="00A7624B">
      <w:pPr>
        <w:pStyle w:val="a9"/>
        <w:rPr>
          <w:rFonts w:ascii="Times New Roman" w:hAnsi="Times New Roman" w:cs="Times New Roman"/>
          <w:sz w:val="24"/>
          <w:szCs w:val="24"/>
        </w:rPr>
      </w:pPr>
    </w:p>
    <w:sectPr w:rsidR="00E55404" w:rsidRPr="00A7624B" w:rsidSect="00A7624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241"/>
    <w:multiLevelType w:val="hybridMultilevel"/>
    <w:tmpl w:val="19C27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ED2218"/>
    <w:multiLevelType w:val="hybridMultilevel"/>
    <w:tmpl w:val="D6286E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74459"/>
    <w:multiLevelType w:val="hybridMultilevel"/>
    <w:tmpl w:val="81286C58"/>
    <w:lvl w:ilvl="0" w:tplc="18EC67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CD863BD"/>
    <w:multiLevelType w:val="hybridMultilevel"/>
    <w:tmpl w:val="D21614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49319F"/>
    <w:multiLevelType w:val="hybridMultilevel"/>
    <w:tmpl w:val="E48C4BF0"/>
    <w:lvl w:ilvl="0" w:tplc="79EA9A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5F"/>
    <w:rsid w:val="00010207"/>
    <w:rsid w:val="004560C7"/>
    <w:rsid w:val="0049025F"/>
    <w:rsid w:val="008246E8"/>
    <w:rsid w:val="00A7624B"/>
    <w:rsid w:val="00B55161"/>
    <w:rsid w:val="00E55404"/>
    <w:rsid w:val="00EF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15E0"/>
  <w15:chartTrackingRefBased/>
  <w15:docId w15:val="{3EACDBBB-C202-4857-B39A-08584D0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24B"/>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A762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A762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A7624B"/>
    <w:pPr>
      <w:ind w:left="720"/>
      <w:contextualSpacing/>
    </w:pPr>
  </w:style>
  <w:style w:type="table" w:styleId="a7">
    <w:name w:val="Table Grid"/>
    <w:basedOn w:val="a1"/>
    <w:uiPriority w:val="59"/>
    <w:rsid w:val="00A76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7624B"/>
    <w:rPr>
      <w:rFonts w:eastAsiaTheme="minorEastAsia"/>
      <w:lang w:eastAsia="ru-RU"/>
    </w:rPr>
  </w:style>
  <w:style w:type="character" w:styleId="a8">
    <w:name w:val="Strong"/>
    <w:basedOn w:val="a0"/>
    <w:uiPriority w:val="22"/>
    <w:qFormat/>
    <w:rsid w:val="00A7624B"/>
    <w:rPr>
      <w:b/>
      <w:bCs/>
    </w:rPr>
  </w:style>
  <w:style w:type="paragraph" w:customStyle="1" w:styleId="1">
    <w:name w:val="Абзац списка1"/>
    <w:basedOn w:val="a"/>
    <w:rsid w:val="00A7624B"/>
    <w:pPr>
      <w:ind w:left="720"/>
    </w:pPr>
    <w:rPr>
      <w:rFonts w:ascii="Calibri" w:eastAsia="Times New Roman" w:hAnsi="Calibri" w:cs="Times New Roman"/>
    </w:rPr>
  </w:style>
  <w:style w:type="paragraph" w:customStyle="1" w:styleId="AssignmentTemplate">
    <w:name w:val="AssignmentTemplate"/>
    <w:basedOn w:val="9"/>
    <w:next w:val="a3"/>
    <w:qFormat/>
    <w:rsid w:val="00A7624B"/>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A7624B"/>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A7624B"/>
    <w:rPr>
      <w:rFonts w:asciiTheme="majorHAnsi" w:eastAsiaTheme="majorEastAsia" w:hAnsiTheme="majorHAnsi" w:cstheme="majorBidi"/>
      <w:i/>
      <w:iCs/>
      <w:color w:val="272727" w:themeColor="text1" w:themeTint="D8"/>
      <w:sz w:val="21"/>
      <w:szCs w:val="21"/>
      <w:lang w:eastAsia="ru-RU"/>
    </w:rPr>
  </w:style>
  <w:style w:type="paragraph" w:styleId="a9">
    <w:name w:val="No Spacing"/>
    <w:uiPriority w:val="1"/>
    <w:qFormat/>
    <w:rsid w:val="00A7624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1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2024-02-15T09:45:00Z</dcterms:created>
  <dcterms:modified xsi:type="dcterms:W3CDTF">2024-02-27T11:26:00Z</dcterms:modified>
</cp:coreProperties>
</file>