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B4A40" w14:textId="445CCAF3" w:rsidR="00653501" w:rsidRDefault="00A51FA7" w:rsidP="00653501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>
        <w:rPr>
          <w:b/>
          <w:lang w:val="kk-KZ"/>
        </w:rPr>
        <w:t>Мен болашақ</w:t>
      </w:r>
      <w:r w:rsidR="00653501" w:rsidRPr="00653501">
        <w:rPr>
          <w:b/>
          <w:lang w:val="kk-KZ"/>
        </w:rPr>
        <w:t xml:space="preserve"> исламтанушы</w:t>
      </w:r>
      <w:r>
        <w:rPr>
          <w:b/>
          <w:lang w:val="kk-KZ"/>
        </w:rPr>
        <w:t xml:space="preserve"> маманмын</w:t>
      </w:r>
      <w:r w:rsidR="004367F9">
        <w:rPr>
          <w:b/>
          <w:lang w:val="kk-KZ"/>
        </w:rPr>
        <w:t>.</w:t>
      </w:r>
    </w:p>
    <w:p w14:paraId="578E0173" w14:textId="77777777" w:rsidR="00A51FA7" w:rsidRPr="00653501" w:rsidRDefault="00A51FA7" w:rsidP="00653501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14:paraId="3671593B" w14:textId="325F671F" w:rsidR="00A51FA7" w:rsidRDefault="00653501" w:rsidP="0065350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53501">
        <w:rPr>
          <w:lang w:val="kk-KZ"/>
        </w:rPr>
        <w:t xml:space="preserve">Қазіргі жаһандану дәуірінде дін мәселесі қоғам өмірінің маңызды бөлігіне айналды. </w:t>
      </w:r>
      <w:r w:rsidR="004367F9">
        <w:rPr>
          <w:lang w:val="kk-KZ"/>
        </w:rPr>
        <w:t>Елімізде</w:t>
      </w:r>
      <w:bookmarkStart w:id="0" w:name="_GoBack"/>
      <w:bookmarkEnd w:id="0"/>
      <w:r w:rsidRPr="00653501">
        <w:rPr>
          <w:lang w:val="kk-KZ"/>
        </w:rPr>
        <w:t xml:space="preserve"> діни үдерістердің күшеюі, конфессияаралық қатынастардың дамуы, діни экстремизм мен радикалды идеологиялардың таралу қаупі дін саласында кәсіби мамандарға деген сұранысты арттыруда. Осы тұрғыдан алғанда, әл-Фараби атындағы </w:t>
      </w:r>
      <w:r w:rsidRPr="00653501">
        <w:rPr>
          <w:rStyle w:val="whitespace-normal"/>
          <w:lang w:val="kk-KZ"/>
        </w:rPr>
        <w:t>Қазақ ұлттық университеті</w:t>
      </w:r>
      <w:r w:rsidRPr="00653501">
        <w:rPr>
          <w:lang w:val="kk-KZ"/>
        </w:rPr>
        <w:t xml:space="preserve"> Философия және саясаттану факультетінің Дінтану және мәдениеттану кафедрасындағы «Дінтану» және «Исламтану» білім беру бағдарламалары – болашағы зор, қоғам үшін маңызы жоғары мамандықтардың бірі.</w:t>
      </w:r>
      <w:r w:rsidR="00A51FA7">
        <w:rPr>
          <w:lang w:val="kk-KZ"/>
        </w:rPr>
        <w:t xml:space="preserve"> </w:t>
      </w:r>
    </w:p>
    <w:p w14:paraId="2E81C332" w14:textId="2FDC5D5E" w:rsidR="00653501" w:rsidRPr="00653501" w:rsidRDefault="00A51FA7" w:rsidP="00A51FA7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Мен өзім исламтану мамандағында білім аламын. И</w:t>
      </w:r>
      <w:r w:rsidR="00653501" w:rsidRPr="00653501">
        <w:rPr>
          <w:lang w:val="kk-KZ"/>
        </w:rPr>
        <w:t>сламтану мамандығы ислам дінінің тарихын, Құран мен хадис ілімдерін, ислам өркениетін, ақида, фиқһ, ислам философиясы және қазіргі ислам әлеміндегі өзекті мәселелерді терең зерттеуге бағытталған.</w:t>
      </w:r>
    </w:p>
    <w:p w14:paraId="432A2B42" w14:textId="018A5376" w:rsidR="00653501" w:rsidRPr="00653501" w:rsidRDefault="00A51FA7" w:rsidP="0065350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Менің </w:t>
      </w:r>
      <w:r w:rsidR="00653501" w:rsidRPr="00653501">
        <w:rPr>
          <w:lang w:val="kk-KZ"/>
        </w:rPr>
        <w:t>маманды</w:t>
      </w:r>
      <w:r>
        <w:rPr>
          <w:lang w:val="kk-KZ"/>
        </w:rPr>
        <w:t xml:space="preserve">ғымның </w:t>
      </w:r>
      <w:r w:rsidR="00653501" w:rsidRPr="00653501">
        <w:rPr>
          <w:lang w:val="kk-KZ"/>
        </w:rPr>
        <w:t>басты артықшылықтарының бірі – о</w:t>
      </w:r>
      <w:r>
        <w:rPr>
          <w:lang w:val="kk-KZ"/>
        </w:rPr>
        <w:t xml:space="preserve">ның </w:t>
      </w:r>
      <w:r w:rsidR="00653501" w:rsidRPr="00653501">
        <w:rPr>
          <w:lang w:val="kk-KZ"/>
        </w:rPr>
        <w:t>қоғамдағы өзектілігі мен практикалық маңызы. Бүгінде кәсіби исламтанушылар мемлекеттік мекемелерде, ғылыми-зерттеу орталықтарында, білім беру ұйымдарында, діни сауаттылықты арттыру және теологиялық оңалту салаларында қызмет атқарады. Сонымен қатар, ақпараттық-талдау орталықтарында, дін істері басқармаларында, медиа саласында, халықаралық ұйымдарда және сараптамалық мекемелерде жұмыс істеу мүмкіндігі бар.</w:t>
      </w:r>
    </w:p>
    <w:p w14:paraId="43CA5180" w14:textId="29D1AEDC" w:rsidR="00653501" w:rsidRPr="00653501" w:rsidRDefault="00653501" w:rsidP="0065350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53501">
        <w:rPr>
          <w:lang w:val="kk-KZ"/>
        </w:rPr>
        <w:t>Әсіресе қазіргі таңда діни экстремизмнің алдын алу, жастар арасында діни сауаттылықты қалыптастыру, қоғамдағы тұрақтылық пен конфессияаралық келісімді нығайту бағытында білікті мамандарға сұраныс жоғары. Сондықтан исламтану</w:t>
      </w:r>
      <w:r w:rsidR="00A51FA7">
        <w:rPr>
          <w:lang w:val="kk-KZ"/>
        </w:rPr>
        <w:t>шылар</w:t>
      </w:r>
      <w:r w:rsidRPr="00653501">
        <w:rPr>
          <w:lang w:val="kk-KZ"/>
        </w:rPr>
        <w:t xml:space="preserve"> тек теориялық білім беріп қана қоймай, қоғамдағы маңызды әлеуметтік мәселелерді шешуге үлес қоса</w:t>
      </w:r>
      <w:r w:rsidR="00A51FA7">
        <w:rPr>
          <w:lang w:val="kk-KZ"/>
        </w:rPr>
        <w:t xml:space="preserve">ды. </w:t>
      </w:r>
    </w:p>
    <w:p w14:paraId="43A58320" w14:textId="32739CED" w:rsidR="00653501" w:rsidRPr="00653501" w:rsidRDefault="00A51FA7" w:rsidP="0065350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Мен білм алатын </w:t>
      </w:r>
      <w:r w:rsidR="00653501" w:rsidRPr="00653501">
        <w:rPr>
          <w:lang w:val="kk-KZ"/>
        </w:rPr>
        <w:t>Әл-Фараби атындағы Қазақ ұлттық университетінің Философия</w:t>
      </w:r>
      <w:r>
        <w:rPr>
          <w:lang w:val="kk-KZ"/>
        </w:rPr>
        <w:t xml:space="preserve"> және саясаттану факультетінің ді</w:t>
      </w:r>
      <w:r w:rsidR="00653501" w:rsidRPr="00653501">
        <w:rPr>
          <w:lang w:val="kk-KZ"/>
        </w:rPr>
        <w:t>нтану және мәдениеттану кафедрасы студенттерге сапалы білім мен ғылыми орта ұсынады. Кафедрада тәжірибелі профессор-оқытушылар дәріс оқып, студенттердің ғылыми-зерттеу жұмыстарымен айналысуына мүмкіндік жасалған. Бі</w:t>
      </w:r>
      <w:r>
        <w:rPr>
          <w:lang w:val="kk-KZ"/>
        </w:rPr>
        <w:t xml:space="preserve">здерге </w:t>
      </w:r>
      <w:r w:rsidR="00653501" w:rsidRPr="00653501">
        <w:rPr>
          <w:lang w:val="kk-KZ"/>
        </w:rPr>
        <w:t>халықаралық конференцияларға, ғылыми семинарларға, академиялық ұтқырлық бағдарламаларына қатысып, өз кәсіби біліктіліктері</w:t>
      </w:r>
      <w:r>
        <w:rPr>
          <w:lang w:val="kk-KZ"/>
        </w:rPr>
        <w:t xml:space="preserve">мізді </w:t>
      </w:r>
      <w:r w:rsidR="00653501" w:rsidRPr="00653501">
        <w:rPr>
          <w:lang w:val="kk-KZ"/>
        </w:rPr>
        <w:t>дамыту</w:t>
      </w:r>
      <w:r>
        <w:rPr>
          <w:lang w:val="kk-KZ"/>
        </w:rPr>
        <w:t>ымызға әр кезде жол ашық.</w:t>
      </w:r>
    </w:p>
    <w:p w14:paraId="3FA4447B" w14:textId="4E120369" w:rsidR="00653501" w:rsidRPr="00653501" w:rsidRDefault="00653501" w:rsidP="0065350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53501">
        <w:rPr>
          <w:lang w:val="kk-KZ"/>
        </w:rPr>
        <w:t>Сонымен қатар кафедра теориялық білім</w:t>
      </w:r>
      <w:r w:rsidR="00A51FA7">
        <w:rPr>
          <w:lang w:val="kk-KZ"/>
        </w:rPr>
        <w:t>ді</w:t>
      </w:r>
      <w:r w:rsidRPr="00653501">
        <w:rPr>
          <w:lang w:val="kk-KZ"/>
        </w:rPr>
        <w:t xml:space="preserve"> тәжірибемен ұштас</w:t>
      </w:r>
      <w:r w:rsidR="004367F9">
        <w:rPr>
          <w:lang w:val="kk-KZ"/>
        </w:rPr>
        <w:t>тырады</w:t>
      </w:r>
      <w:r w:rsidRPr="00653501">
        <w:rPr>
          <w:lang w:val="kk-KZ"/>
        </w:rPr>
        <w:t>. Студенттер түрлі мемлекеттік және қоғамдық ұйымдарда тәжірибеден өтіп, кәсіби ортада жұмыс істеу</w:t>
      </w:r>
      <w:r w:rsidR="004367F9">
        <w:rPr>
          <w:lang w:val="kk-KZ"/>
        </w:rPr>
        <w:t>ге</w:t>
      </w:r>
      <w:r w:rsidRPr="00653501">
        <w:rPr>
          <w:lang w:val="kk-KZ"/>
        </w:rPr>
        <w:t xml:space="preserve"> дағдыла</w:t>
      </w:r>
      <w:r w:rsidR="004367F9">
        <w:rPr>
          <w:lang w:val="kk-KZ"/>
        </w:rPr>
        <w:t>нады</w:t>
      </w:r>
      <w:r w:rsidRPr="00653501">
        <w:rPr>
          <w:lang w:val="kk-KZ"/>
        </w:rPr>
        <w:t xml:space="preserve">. </w:t>
      </w:r>
    </w:p>
    <w:p w14:paraId="1BE40511" w14:textId="562BD880" w:rsidR="00653501" w:rsidRPr="00653501" w:rsidRDefault="00653501" w:rsidP="0065350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53501">
        <w:rPr>
          <w:lang w:val="kk-KZ"/>
        </w:rPr>
        <w:t xml:space="preserve">Мен магистрант ретінде тек кәсіби білім ғана </w:t>
      </w:r>
      <w:r w:rsidR="004367F9">
        <w:rPr>
          <w:lang w:val="kk-KZ"/>
        </w:rPr>
        <w:t xml:space="preserve">алып қоймай, бұл жерде </w:t>
      </w:r>
      <w:r w:rsidRPr="00653501">
        <w:rPr>
          <w:lang w:val="kk-KZ"/>
        </w:rPr>
        <w:t>сыни ойла</w:t>
      </w:r>
      <w:r w:rsidR="004367F9">
        <w:rPr>
          <w:lang w:val="kk-KZ"/>
        </w:rPr>
        <w:t xml:space="preserve">ды </w:t>
      </w:r>
      <w:r w:rsidRPr="00653501">
        <w:rPr>
          <w:lang w:val="kk-KZ"/>
        </w:rPr>
        <w:t>қоғамдағы діни үдерістерді ғылыми тұрғыдан саралай біл</w:t>
      </w:r>
      <w:r w:rsidR="004367F9">
        <w:rPr>
          <w:lang w:val="kk-KZ"/>
        </w:rPr>
        <w:t>уді үйрендім. Енді мен университетті бітіргенде</w:t>
      </w:r>
      <w:r w:rsidRPr="00653501">
        <w:rPr>
          <w:lang w:val="kk-KZ"/>
        </w:rPr>
        <w:t xml:space="preserve"> жас маман</w:t>
      </w:r>
      <w:r w:rsidR="004367F9">
        <w:rPr>
          <w:lang w:val="kk-KZ"/>
        </w:rPr>
        <w:t xml:space="preserve"> ретінде </w:t>
      </w:r>
      <w:r w:rsidRPr="00653501">
        <w:rPr>
          <w:lang w:val="kk-KZ"/>
        </w:rPr>
        <w:t>қоға</w:t>
      </w:r>
      <w:r w:rsidR="004367F9">
        <w:rPr>
          <w:lang w:val="kk-KZ"/>
        </w:rPr>
        <w:t>мның</w:t>
      </w:r>
      <w:r w:rsidRPr="00653501">
        <w:rPr>
          <w:lang w:val="kk-KZ"/>
        </w:rPr>
        <w:t xml:space="preserve"> тұрақтылығы мен рухани қауіпсіздігіне үлес қоса алатын кәсіби сарапшы </w:t>
      </w:r>
      <w:r w:rsidR="004367F9">
        <w:rPr>
          <w:lang w:val="kk-KZ"/>
        </w:rPr>
        <w:t xml:space="preserve">да бола аламын. </w:t>
      </w:r>
    </w:p>
    <w:p w14:paraId="15A3239C" w14:textId="764807B6" w:rsidR="00653501" w:rsidRPr="00653501" w:rsidRDefault="00653501" w:rsidP="0065350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53501">
        <w:rPr>
          <w:lang w:val="kk-KZ"/>
        </w:rPr>
        <w:t>Сондықтан дін саласына қызығушылық танытатын, қоғамдағы рухани үдерістерді түсінуге ұмтылатын талапкерлер үшін «Дінтану» және «Исламтану» мамандықтары – болашағы зор әрі мағыналы таңдау</w:t>
      </w:r>
      <w:r w:rsidR="004367F9">
        <w:rPr>
          <w:lang w:val="kk-KZ"/>
        </w:rPr>
        <w:t xml:space="preserve"> болады деп ойлаймын</w:t>
      </w:r>
      <w:r w:rsidRPr="00653501">
        <w:rPr>
          <w:lang w:val="kk-KZ"/>
        </w:rPr>
        <w:t>.</w:t>
      </w:r>
    </w:p>
    <w:p w14:paraId="2E99E79F" w14:textId="77777777" w:rsidR="001D41AB" w:rsidRPr="00653501" w:rsidRDefault="001D41AB" w:rsidP="00653501">
      <w:pPr>
        <w:spacing w:after="0"/>
        <w:ind w:firstLine="709"/>
        <w:jc w:val="both"/>
        <w:rPr>
          <w:lang w:val="kk-KZ"/>
        </w:rPr>
      </w:pPr>
    </w:p>
    <w:p w14:paraId="61579155" w14:textId="77777777" w:rsidR="00653501" w:rsidRPr="00653501" w:rsidRDefault="00653501" w:rsidP="00653501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653501">
        <w:rPr>
          <w:rFonts w:ascii="Times New Roman" w:hAnsi="Times New Roman" w:cs="Times New Roman"/>
          <w:b/>
          <w:sz w:val="24"/>
          <w:lang w:val="kk-KZ"/>
        </w:rPr>
        <w:t xml:space="preserve">Материалды дайындаған: </w:t>
      </w:r>
      <w:r w:rsidRPr="00653501">
        <w:rPr>
          <w:rFonts w:ascii="Times New Roman" w:hAnsi="Times New Roman" w:cs="Times New Roman"/>
          <w:sz w:val="24"/>
          <w:lang w:val="kk-KZ"/>
        </w:rPr>
        <w:t xml:space="preserve">Исламтану 1-курс магистранты Алішер Алуа Бахытжанқызы. </w:t>
      </w:r>
    </w:p>
    <w:p w14:paraId="776F4A29" w14:textId="77777777" w:rsidR="00653501" w:rsidRDefault="00653501" w:rsidP="00653501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653501">
        <w:rPr>
          <w:rFonts w:ascii="Times New Roman" w:hAnsi="Times New Roman" w:cs="Times New Roman"/>
          <w:b/>
          <w:sz w:val="24"/>
          <w:lang w:val="kk-KZ"/>
        </w:rPr>
        <w:t xml:space="preserve">Жетекшісі: </w:t>
      </w:r>
      <w:r w:rsidRPr="00653501">
        <w:rPr>
          <w:rFonts w:ascii="Times New Roman" w:hAnsi="Times New Roman" w:cs="Times New Roman"/>
          <w:sz w:val="24"/>
          <w:lang w:val="kk-KZ"/>
        </w:rPr>
        <w:t>философия ғылымдарының докторы, профессор Борбасова Қарлығаш Молдағалиқызы.</w:t>
      </w:r>
    </w:p>
    <w:p w14:paraId="01EB105B" w14:textId="3F5F26CB" w:rsidR="00EB3991" w:rsidRPr="00EB3991" w:rsidRDefault="004367F9" w:rsidP="00EB3991">
      <w:pPr>
        <w:spacing w:after="0"/>
        <w:ind w:firstLine="709"/>
        <w:rPr>
          <w:rFonts w:ascii="Times New Roman" w:hAnsi="Times New Roman" w:cs="Times New Roman"/>
          <w:sz w:val="24"/>
          <w:lang w:val="en-US"/>
        </w:rPr>
      </w:pPr>
      <w:hyperlink r:id="rId4" w:history="1">
        <w:r w:rsidR="00EB3991" w:rsidRPr="00165DDA">
          <w:rPr>
            <w:rStyle w:val="a4"/>
            <w:rFonts w:ascii="Times New Roman" w:hAnsi="Times New Roman" w:cs="Times New Roman"/>
            <w:sz w:val="24"/>
            <w:lang w:val="en-US"/>
          </w:rPr>
          <w:t>https://farabi.university/?lang=ru</w:t>
        </w:r>
      </w:hyperlink>
    </w:p>
    <w:sectPr w:rsidR="00EB3991" w:rsidRPr="00EB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E2"/>
    <w:rsid w:val="001D41AB"/>
    <w:rsid w:val="004367F9"/>
    <w:rsid w:val="006066E2"/>
    <w:rsid w:val="00653501"/>
    <w:rsid w:val="00A43A74"/>
    <w:rsid w:val="00A51FA7"/>
    <w:rsid w:val="00E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F9A7"/>
  <w15:chartTrackingRefBased/>
  <w15:docId w15:val="{968EB13A-5996-4A76-B307-F9CC2623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653501"/>
  </w:style>
  <w:style w:type="character" w:styleId="a4">
    <w:name w:val="Hyperlink"/>
    <w:basedOn w:val="a0"/>
    <w:uiPriority w:val="99"/>
    <w:unhideWhenUsed/>
    <w:rsid w:val="00EB39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399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B3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abi.university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ASUS</cp:lastModifiedBy>
  <cp:revision>4</cp:revision>
  <dcterms:created xsi:type="dcterms:W3CDTF">2026-04-23T10:08:00Z</dcterms:created>
  <dcterms:modified xsi:type="dcterms:W3CDTF">2026-04-24T10:16:00Z</dcterms:modified>
</cp:coreProperties>
</file>