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7" w:rsidRPr="00BC2797" w:rsidRDefault="00BC2797">
      <w:pPr>
        <w:rPr>
          <w:rFonts w:ascii="Times New Roman" w:hAnsi="Times New Roman"/>
          <w:sz w:val="28"/>
          <w:szCs w:val="28"/>
          <w:lang w:val="en-US"/>
        </w:rPr>
      </w:pPr>
    </w:p>
    <w:p w:rsidR="006E6F58" w:rsidRDefault="00BC27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</w:t>
      </w:r>
      <w:r w:rsidR="00E3557C">
        <w:rPr>
          <w:rFonts w:ascii="Times New Roman" w:hAnsi="Times New Roman" w:cs="Times New Roman"/>
          <w:b/>
          <w:sz w:val="24"/>
          <w:szCs w:val="24"/>
        </w:rPr>
        <w:t xml:space="preserve"> познания мира</w:t>
      </w:r>
    </w:p>
    <w:tbl>
      <w:tblPr>
        <w:tblStyle w:val="ae"/>
        <w:tblW w:w="9583" w:type="dxa"/>
        <w:tblInd w:w="-10" w:type="dxa"/>
        <w:tblCellMar>
          <w:left w:w="98" w:type="dxa"/>
        </w:tblCellMar>
        <w:tblLook w:val="04A0"/>
      </w:tblPr>
      <w:tblGrid>
        <w:gridCol w:w="1742"/>
        <w:gridCol w:w="990"/>
        <w:gridCol w:w="1270"/>
        <w:gridCol w:w="653"/>
        <w:gridCol w:w="2262"/>
        <w:gridCol w:w="778"/>
        <w:gridCol w:w="2033"/>
      </w:tblGrid>
      <w:tr w:rsidR="006E6F58">
        <w:tc>
          <w:tcPr>
            <w:tcW w:w="5005" w:type="dxa"/>
            <w:gridSpan w:val="4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Какие бывают растения?</w:t>
            </w:r>
          </w:p>
        </w:tc>
        <w:tc>
          <w:tcPr>
            <w:tcW w:w="4578" w:type="dxa"/>
            <w:gridSpan w:val="3"/>
            <w:shd w:val="clear" w:color="auto" w:fill="auto"/>
            <w:tcMar>
              <w:left w:w="98" w:type="dxa"/>
            </w:tcMar>
          </w:tcPr>
          <w:p w:rsidR="006E6F58" w:rsidRPr="00BC2797" w:rsidRDefault="00BC2797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</w:p>
        </w:tc>
      </w:tr>
      <w:tr w:rsidR="006E6F58">
        <w:tc>
          <w:tcPr>
            <w:tcW w:w="5005" w:type="dxa"/>
            <w:gridSpan w:val="4"/>
            <w:shd w:val="clear" w:color="auto" w:fill="auto"/>
            <w:tcMar>
              <w:left w:w="98" w:type="dxa"/>
            </w:tcMar>
          </w:tcPr>
          <w:p w:rsidR="006E6F58" w:rsidRPr="00BC2797" w:rsidRDefault="00BC2797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4578" w:type="dxa"/>
            <w:gridSpan w:val="3"/>
            <w:shd w:val="clear" w:color="auto" w:fill="auto"/>
            <w:tcMar>
              <w:left w:w="98" w:type="dxa"/>
            </w:tcMar>
          </w:tcPr>
          <w:p w:rsidR="006E6F58" w:rsidRPr="00BC2797" w:rsidRDefault="00BC2797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</w:p>
        </w:tc>
      </w:tr>
      <w:tr w:rsidR="006E6F58">
        <w:trPr>
          <w:trHeight w:val="547"/>
        </w:trPr>
        <w:tc>
          <w:tcPr>
            <w:tcW w:w="5005" w:type="dxa"/>
            <w:gridSpan w:val="4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1</w:t>
            </w:r>
          </w:p>
        </w:tc>
        <w:tc>
          <w:tcPr>
            <w:tcW w:w="2262" w:type="dxa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316" w:type="dxa"/>
            <w:gridSpan w:val="2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</w:tr>
      <w:tr w:rsidR="006E6F58">
        <w:tc>
          <w:tcPr>
            <w:tcW w:w="2092" w:type="dxa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.1.1.2.1. проводить наблюдения за явлениями окружающего мира</w:t>
            </w:r>
          </w:p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1.1.2.2. объяснить демонстрируемый эксперимент </w:t>
            </w:r>
          </w:p>
        </w:tc>
      </w:tr>
      <w:tr w:rsidR="006E6F58">
        <w:tc>
          <w:tcPr>
            <w:tcW w:w="2092" w:type="dxa"/>
            <w:vMerge w:val="restart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смогут: </w:t>
            </w: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живые организмы</w:t>
            </w: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предметы, которые были частью живого организма</w:t>
            </w: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эксперимент</w:t>
            </w:r>
          </w:p>
        </w:tc>
      </w:tr>
      <w:tr w:rsidR="006E6F58">
        <w:tc>
          <w:tcPr>
            <w:tcW w:w="2092" w:type="dxa"/>
            <w:vMerge w:val="restart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могут: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фиксировать результат исследования</w:t>
            </w: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Живой,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тірі,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livinq</w:t>
            </w:r>
            <w:r w:rsidRPr="00BC2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неживой,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BC27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thinq</w:t>
            </w:r>
          </w:p>
          <w:p w:rsidR="006E6F58" w:rsidRDefault="006E6F58">
            <w:pPr>
              <w:spacing w:after="0"/>
            </w:pP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Стиль языка, подходящий для диалога/ письма в классе: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 для обсуждения: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Чем отличаются предметы живой природы от неживой ?</w:t>
            </w: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Можете ли вы сказать, почему необходимо знакомство с окружающим  нас миром?</w:t>
            </w: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58">
        <w:tc>
          <w:tcPr>
            <w:tcW w:w="2092" w:type="dxa"/>
            <w:vMerge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Подсказки: размножение, погибают</w:t>
            </w:r>
          </w:p>
        </w:tc>
      </w:tr>
      <w:tr w:rsidR="006E6F58">
        <w:tc>
          <w:tcPr>
            <w:tcW w:w="2092" w:type="dxa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7491" w:type="dxa"/>
            <w:gridSpan w:val="6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исследователь</w:t>
            </w:r>
          </w:p>
        </w:tc>
      </w:tr>
      <w:tr w:rsidR="006E6F58">
        <w:tc>
          <w:tcPr>
            <w:tcW w:w="9583" w:type="dxa"/>
            <w:gridSpan w:val="7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6E6F58">
        <w:trPr>
          <w:trHeight w:val="601"/>
        </w:trPr>
        <w:tc>
          <w:tcPr>
            <w:tcW w:w="2092" w:type="dxa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5953" w:type="dxa"/>
            <w:gridSpan w:val="5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538" w:type="dxa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E6F58">
        <w:tc>
          <w:tcPr>
            <w:tcW w:w="2092" w:type="dxa"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1538" w:type="dxa"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58">
        <w:tc>
          <w:tcPr>
            <w:tcW w:w="2092" w:type="dxa"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Merge w:val="restart"/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6F58" w:rsidRDefault="00BC2797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1.Создание коллаборативной среды.</w:t>
            </w:r>
          </w:p>
          <w:p w:rsidR="006E6F58" w:rsidRDefault="00BC2797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себе пару»</w:t>
            </w:r>
          </w:p>
          <w:p w:rsidR="006E6F58" w:rsidRDefault="00BC2797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Каждому ученику  раздается изображения определенного животного, но было по два одинаковых изображения, задача каждого учащегося показать мимикой и жестами животного изображенного на полученной картинке и найти себе подобного. </w:t>
            </w:r>
          </w:p>
          <w:p w:rsidR="006E6F58" w:rsidRDefault="00BC2797">
            <w:pPr>
              <w:spacing w:after="0"/>
              <w:rPr>
                <w:color w:val="000000"/>
              </w:rPr>
            </w:pPr>
            <w:r>
              <w:rPr>
                <w:rFonts w:ascii="Helvetica Neue;Helvetica;Arial;" w:hAnsi="Helvetica Neue;Helvetica;Arial;"/>
                <w:color w:val="000000"/>
                <w:sz w:val="20"/>
              </w:rPr>
              <w:t xml:space="preserve">- . Сегодня мы покажем, как научились работать на уроках, но </w:t>
            </w:r>
            <w:r>
              <w:rPr>
                <w:rFonts w:ascii="Helvetica Neue;Helvetica;Arial;" w:hAnsi="Helvetica Neue;Helvetica;Arial;"/>
                <w:color w:val="000000"/>
                <w:sz w:val="20"/>
              </w:rPr>
              <w:lastRenderedPageBreak/>
              <w:t>самое главное, мы должны поработать на себя, исследовать что-то новое на уроке.</w:t>
            </w:r>
          </w:p>
          <w:p w:rsidR="006E6F58" w:rsidRDefault="00BC2797">
            <w:pPr>
              <w:pStyle w:val="a6"/>
              <w:spacing w:after="0"/>
            </w:pPr>
            <w:r>
              <w:t xml:space="preserve">- </w:t>
            </w:r>
            <w:r>
              <w:rPr>
                <w:color w:val="000000"/>
                <w:sz w:val="24"/>
                <w:szCs w:val="24"/>
              </w:rPr>
              <w:t>У каждого на парте сигнальная карточка. Эта карточка для меня. В конце урока с помощью шкалы вы покажете мне, как усвоили тему урока. И в то же время вы проконтролируете себя.</w:t>
            </w:r>
          </w:p>
          <w:p w:rsidR="006E6F58" w:rsidRDefault="00BC2797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ключевых слов (живой, </w:t>
            </w:r>
            <w:r>
              <w:rPr>
                <w:sz w:val="24"/>
                <w:szCs w:val="24"/>
                <w:lang w:val="kk-KZ"/>
              </w:rPr>
              <w:t>тірі,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livinq</w:t>
            </w:r>
            <w:r w:rsidRPr="00BC2797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>неживой, nоn</w:t>
            </w:r>
            <w:r w:rsidRPr="00BC2797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  <w:lang w:val="en-US"/>
              </w:rPr>
              <w:t>livinq</w:t>
            </w:r>
            <w:r w:rsidRPr="00BC2797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  <w:lang w:val="kk-KZ"/>
              </w:rPr>
              <w:t>өлі</w:t>
            </w:r>
            <w:r>
              <w:rPr>
                <w:sz w:val="24"/>
                <w:szCs w:val="24"/>
              </w:rPr>
              <w:t xml:space="preserve"> ,объект, </w:t>
            </w:r>
            <w:r>
              <w:rPr>
                <w:sz w:val="24"/>
                <w:szCs w:val="24"/>
                <w:lang w:val="kk-KZ"/>
              </w:rPr>
              <w:t>нысан .</w:t>
            </w:r>
            <w:r>
              <w:rPr>
                <w:sz w:val="24"/>
                <w:szCs w:val="24"/>
                <w:lang w:val="en-US"/>
              </w:rPr>
              <w:t>thinq</w:t>
            </w:r>
            <w:r>
              <w:rPr>
                <w:sz w:val="24"/>
                <w:szCs w:val="24"/>
              </w:rPr>
              <w:t>)</w:t>
            </w:r>
          </w:p>
          <w:p w:rsidR="006E6F58" w:rsidRDefault="006E6F58">
            <w:pPr>
              <w:pStyle w:val="a6"/>
              <w:spacing w:after="0"/>
              <w:rPr>
                <w:color w:val="000000"/>
              </w:rPr>
            </w:pPr>
          </w:p>
          <w:p w:rsidR="006E6F58" w:rsidRDefault="00BC2797">
            <w:pPr>
              <w:pStyle w:val="a6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Работа в паре.</w:t>
            </w:r>
          </w:p>
          <w:p w:rsidR="006E6F58" w:rsidRDefault="00BC2797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Задание. Объедините предметы на иллюстрациях по общему признаку</w:t>
            </w:r>
          </w:p>
          <w:p w:rsidR="006E6F58" w:rsidRDefault="00BC2797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Какие предметы изображены?</w:t>
            </w:r>
          </w:p>
          <w:p w:rsidR="006E6F58" w:rsidRDefault="00BC2797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 можно связать это задание с ключевыми словами?</w:t>
            </w:r>
          </w:p>
          <w:p w:rsidR="006E6F58" w:rsidRDefault="00BC2797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Итак, по какому признаку вы объединили предметы?</w:t>
            </w:r>
          </w:p>
          <w:p w:rsidR="006E6F58" w:rsidRDefault="00BC2797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Что вы знаете о предметах живой природы?</w:t>
            </w:r>
          </w:p>
          <w:p w:rsidR="006E6F58" w:rsidRDefault="00BC2797">
            <w:pPr>
              <w:pStyle w:val="a6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Просмотр видео- ролика о растениях живой природы</w:t>
            </w:r>
          </w:p>
          <w:p w:rsidR="006E6F58" w:rsidRDefault="00BC2797">
            <w:pPr>
              <w:pStyle w:val="a6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Далее дети делают вывод о том, что предметы живой природы растут, размножаются, питаются, дышат.</w:t>
            </w:r>
          </w:p>
          <w:p w:rsidR="006E6F58" w:rsidRDefault="00BC2797">
            <w:pPr>
              <w:pStyle w:val="a6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Почему солнце, горы, звезды являются предметами неживой природы?</w:t>
            </w:r>
          </w:p>
          <w:p w:rsidR="006E6F58" w:rsidRDefault="00BC2797">
            <w:pPr>
              <w:pStyle w:val="a6"/>
              <w:spacing w:after="0"/>
              <w:rPr>
                <w:color w:val="000000"/>
                <w:sz w:val="24"/>
                <w:szCs w:val="24"/>
              </w:rPr>
            </w:pPr>
            <w:bookmarkStart w:id="0" w:name="__DdeLink__1161_676614823"/>
            <w:r>
              <w:rPr>
                <w:color w:val="000000"/>
                <w:sz w:val="24"/>
                <w:szCs w:val="24"/>
              </w:rPr>
              <w:t>Повторение ключевых слов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 (живой, 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kk-KZ"/>
              </w:rPr>
              <w:t>тірі,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en-US"/>
              </w:rPr>
              <w:t>livinq</w:t>
            </w:r>
            <w:r w:rsidRPr="00BC2797"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 ,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>неживой, nоn</w:t>
            </w:r>
            <w:r w:rsidRPr="00BC2797"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en-US"/>
              </w:rPr>
              <w:t>livinq</w:t>
            </w:r>
            <w:r w:rsidRPr="00BC2797"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 ,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kk-KZ"/>
              </w:rPr>
              <w:t>өлі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 ,объект, 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kk-KZ"/>
              </w:rPr>
              <w:t>нысан .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en-US"/>
              </w:rPr>
              <w:t>thinq</w:t>
            </w:r>
            <w:bookmarkEnd w:id="0"/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>)</w:t>
            </w:r>
          </w:p>
          <w:p w:rsidR="006E6F58" w:rsidRDefault="00BC2797">
            <w:pPr>
              <w:pStyle w:val="a6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>физминутка (муз. разминка)</w:t>
            </w:r>
          </w:p>
          <w:p w:rsidR="006E6F58" w:rsidRDefault="006E6F58">
            <w:pPr>
              <w:pStyle w:val="a6"/>
              <w:spacing w:after="0"/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</w:pPr>
          </w:p>
          <w:p w:rsidR="006E6F58" w:rsidRDefault="00BC2797">
            <w:pPr>
              <w:pStyle w:val="a6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>Распределение по группам ( дети называют предметы живой и неживой природы и тем самым формируются в группы)</w:t>
            </w:r>
          </w:p>
          <w:p w:rsidR="006E6F58" w:rsidRDefault="00BC2797">
            <w:pPr>
              <w:pStyle w:val="a6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Исследовательская работа по нахождению живых объектов </w:t>
            </w:r>
          </w:p>
          <w:p w:rsidR="006E6F58" w:rsidRDefault="006E6F58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6F58" w:rsidRDefault="00BC2797">
            <w:pPr>
              <w:pStyle w:val="a6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Задание на критериальное оценивание</w:t>
            </w:r>
          </w:p>
          <w:p w:rsidR="006E6F58" w:rsidRDefault="00BC2797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Сравнить камень и растение (исследование)</w:t>
            </w:r>
          </w:p>
          <w:p w:rsidR="006E6F58" w:rsidRDefault="00BC2797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Как узнать, что растения живые? (дети наблюдают внешние изменения, измеряют длину стебля подсолнуха и т.д...)</w:t>
            </w:r>
          </w:p>
          <w:tbl>
            <w:tblPr>
              <w:tblW w:w="574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1914"/>
              <w:gridCol w:w="1914"/>
              <w:gridCol w:w="1914"/>
            </w:tblGrid>
            <w:tr w:rsidR="006E6F58">
              <w:tc>
                <w:tcPr>
                  <w:tcW w:w="19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6E6F58" w:rsidRDefault="00BC2797">
                  <w:pPr>
                    <w:pStyle w:val="ac"/>
                  </w:pPr>
                  <w:r>
                    <w:t>Уровни мышления</w:t>
                  </w:r>
                </w:p>
              </w:tc>
              <w:tc>
                <w:tcPr>
                  <w:tcW w:w="19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6E6F58" w:rsidRDefault="00BC2797">
                  <w:pPr>
                    <w:pStyle w:val="ac"/>
                  </w:pPr>
                  <w:r>
                    <w:t>Критерии</w:t>
                  </w:r>
                </w:p>
              </w:tc>
              <w:tc>
                <w:tcPr>
                  <w:tcW w:w="19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6E6F58" w:rsidRDefault="00BC2797">
                  <w:pPr>
                    <w:pStyle w:val="ac"/>
                  </w:pPr>
                  <w:r>
                    <w:t>Дескрипторы</w:t>
                  </w:r>
                </w:p>
              </w:tc>
            </w:tr>
            <w:tr w:rsidR="006E6F58">
              <w:tc>
                <w:tcPr>
                  <w:tcW w:w="191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6E6F58" w:rsidRDefault="00BC2797">
                  <w:pPr>
                    <w:pStyle w:val="ac"/>
                  </w:pPr>
                  <w:r>
                    <w:t>Знание и понимание</w:t>
                  </w:r>
                </w:p>
              </w:tc>
              <w:tc>
                <w:tcPr>
                  <w:tcW w:w="191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6E6F58" w:rsidRDefault="00BC2797">
                  <w:pPr>
                    <w:pStyle w:val="ac"/>
                  </w:pPr>
                  <w:r>
                    <w:t>Классифицирует объекты по признакам</w:t>
                  </w:r>
                </w:p>
              </w:tc>
              <w:tc>
                <w:tcPr>
                  <w:tcW w:w="191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6E6F58" w:rsidRDefault="00BC2797">
                  <w:pPr>
                    <w:pStyle w:val="ac"/>
                  </w:pPr>
                  <w:r>
                    <w:t>Знает  свойства объектов</w:t>
                  </w:r>
                </w:p>
              </w:tc>
            </w:tr>
            <w:tr w:rsidR="006E6F58">
              <w:tc>
                <w:tcPr>
                  <w:tcW w:w="191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6E6F58" w:rsidRDefault="00BC2797">
                  <w:pPr>
                    <w:pStyle w:val="ac"/>
                  </w:pPr>
                  <w:r>
                    <w:lastRenderedPageBreak/>
                    <w:t>Анализ</w:t>
                  </w:r>
                </w:p>
              </w:tc>
              <w:tc>
                <w:tcPr>
                  <w:tcW w:w="191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6E6F58" w:rsidRDefault="00BC2797">
                  <w:pPr>
                    <w:pStyle w:val="ac"/>
                  </w:pPr>
                  <w:r>
                    <w:t xml:space="preserve">Исследует объекты по иллюстрации </w:t>
                  </w:r>
                </w:p>
              </w:tc>
              <w:tc>
                <w:tcPr>
                  <w:tcW w:w="191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6E6F58" w:rsidRDefault="00BC2797">
                  <w:pPr>
                    <w:pStyle w:val="ac"/>
                  </w:pPr>
                  <w:r>
                    <w:t>Определил  отличие объектов</w:t>
                  </w:r>
                </w:p>
              </w:tc>
            </w:tr>
          </w:tbl>
          <w:p w:rsidR="006E6F58" w:rsidRDefault="006E6F58">
            <w:pPr>
              <w:pStyle w:val="a6"/>
              <w:rPr>
                <w:color w:val="000000"/>
                <w:sz w:val="24"/>
                <w:szCs w:val="24"/>
              </w:rPr>
            </w:pPr>
          </w:p>
          <w:p w:rsidR="006E6F58" w:rsidRDefault="00BC2797">
            <w:pPr>
              <w:pStyle w:val="a6"/>
              <w:rPr>
                <w:rFonts w:ascii="Helvetica Neue;Helvetica;Arial;" w:hAnsi="Helvetica Neue;Helvetica;Arial;"/>
                <w:color w:val="333333"/>
                <w:sz w:val="20"/>
              </w:rPr>
            </w:pP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>Игра «Взаимоопрос». Проводится с целью</w:t>
            </w:r>
          </w:p>
          <w:p w:rsidR="006E6F58" w:rsidRDefault="00BC2797">
            <w:pPr>
              <w:pStyle w:val="a6"/>
              <w:rPr>
                <w:rFonts w:ascii="Helvetica Neue;Helvetica;Arial;" w:hAnsi="Helvetica Neue;Helvetica;Arial;"/>
                <w:color w:val="333333"/>
                <w:sz w:val="20"/>
              </w:rPr>
            </w:pP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повторение ключевых слов: живой, 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kk-KZ"/>
              </w:rPr>
              <w:t>тірі,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en-US"/>
              </w:rPr>
              <w:t>livinq</w:t>
            </w:r>
            <w:r w:rsidRPr="00BC2797"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 ,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>неживой, nоn</w:t>
            </w:r>
            <w:r w:rsidRPr="00BC2797"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en-US"/>
              </w:rPr>
              <w:t>livinq</w:t>
            </w:r>
            <w:r w:rsidRPr="00BC2797"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 ,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kk-KZ"/>
              </w:rPr>
              <w:t>өлі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</w:rPr>
              <w:t xml:space="preserve"> ,объект, 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kk-KZ"/>
              </w:rPr>
              <w:t>нысан .</w:t>
            </w:r>
            <w:r>
              <w:rPr>
                <w:rFonts w:ascii="Helvetica Neue;Helvetica;Arial;" w:hAnsi="Helvetica Neue;Helvetica;Arial;"/>
                <w:color w:val="000000"/>
                <w:sz w:val="24"/>
                <w:szCs w:val="24"/>
                <w:lang w:val="en-US"/>
              </w:rPr>
              <w:t>thinq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ФО- апплодисменты</w:t>
            </w:r>
          </w:p>
        </w:tc>
      </w:tr>
      <w:tr w:rsidR="006E6F58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</w:tc>
        <w:tc>
          <w:tcPr>
            <w:tcW w:w="5953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(трехязычие)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ФО- смайлики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ИКТ- видео-ролик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 познание мира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(трехяз.)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ИКТ- муз. пауза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ФО- смайлики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 математика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ФО- смайлики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(трехязычие)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58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какие задачи мы ставили перед собой?</w:t>
            </w: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Удалось ли достигнуть результата?</w:t>
            </w: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вы должны закрепить свои сигнальные карточки на шкале успеха. Сделайте выводы по своим достижениям.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ФО:</w:t>
            </w: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урока за выполненные задания вам давались смайлики. Вы уже видите количество у всех разное.</w:t>
            </w: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почему? Как можно улучшить свой результат?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58">
        <w:tc>
          <w:tcPr>
            <w:tcW w:w="9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6E6F58">
        <w:tc>
          <w:tcPr>
            <w:tcW w:w="4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Дифференциация. Как вы планируете поддерживать учащихся? Как вы планируете стимулировать способных учащихся?</w:t>
            </w:r>
          </w:p>
        </w:tc>
        <w:tc>
          <w:tcPr>
            <w:tcW w:w="3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Как вы планируете увидеть приобретенные знания учащихся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</w:tr>
      <w:tr w:rsidR="006E6F58">
        <w:tc>
          <w:tcPr>
            <w:tcW w:w="4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Апплодисменты, смайлики</w:t>
            </w:r>
          </w:p>
        </w:tc>
        <w:tc>
          <w:tcPr>
            <w:tcW w:w="3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работа в паре, групповая работа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мира, математика</w:t>
            </w:r>
          </w:p>
        </w:tc>
      </w:tr>
      <w:tr w:rsidR="006E6F58"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58">
        <w:trPr>
          <w:trHeight w:val="131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58">
        <w:tc>
          <w:tcPr>
            <w:tcW w:w="9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6F58" w:rsidRDefault="00BC2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E6F58" w:rsidRDefault="00BC2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два аспекта в обучении  прошли очень хорошо (с учетом преподавания в учении)?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Какие два обстоятельства могли бы улучшить урок (с учетом преподавания и учения)?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Что узнал об ученике в целом или отдельных лиц?</w:t>
            </w: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58" w:rsidRDefault="006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>
      <w:pPr>
        <w:rPr>
          <w:rFonts w:ascii="Times New Roman" w:hAnsi="Times New Roman" w:cs="Times New Roman"/>
        </w:rPr>
      </w:pPr>
    </w:p>
    <w:p w:rsidR="006E6F58" w:rsidRDefault="006E6F58"/>
    <w:sectPr w:rsidR="006E6F58" w:rsidSect="006E6F5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E6F58"/>
    <w:rsid w:val="004C7B85"/>
    <w:rsid w:val="006E6F58"/>
    <w:rsid w:val="00BC2797"/>
    <w:rsid w:val="00E3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D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AAC"/>
    <w:rPr>
      <w:b/>
      <w:bCs/>
    </w:rPr>
  </w:style>
  <w:style w:type="character" w:customStyle="1" w:styleId="apple-converted-space">
    <w:name w:val="apple-converted-space"/>
    <w:basedOn w:val="a0"/>
    <w:qFormat/>
    <w:rsid w:val="00132AAC"/>
  </w:style>
  <w:style w:type="character" w:customStyle="1" w:styleId="a4">
    <w:name w:val="Текст выноски Знак"/>
    <w:basedOn w:val="a0"/>
    <w:uiPriority w:val="99"/>
    <w:semiHidden/>
    <w:qFormat/>
    <w:rsid w:val="006104A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6E6F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E6F58"/>
    <w:pPr>
      <w:spacing w:after="140" w:line="288" w:lineRule="auto"/>
    </w:pPr>
  </w:style>
  <w:style w:type="paragraph" w:styleId="a7">
    <w:name w:val="List"/>
    <w:basedOn w:val="a6"/>
    <w:rsid w:val="006E6F58"/>
    <w:rPr>
      <w:rFonts w:cs="Mangal"/>
    </w:rPr>
  </w:style>
  <w:style w:type="paragraph" w:styleId="a8">
    <w:name w:val="Title"/>
    <w:basedOn w:val="a"/>
    <w:rsid w:val="006E6F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E6F58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132A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104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6E6F58"/>
  </w:style>
  <w:style w:type="paragraph" w:customStyle="1" w:styleId="ad">
    <w:name w:val="Заголовок таблицы"/>
    <w:basedOn w:val="ac"/>
    <w:qFormat/>
    <w:rsid w:val="006E6F58"/>
  </w:style>
  <w:style w:type="table" w:styleId="ae">
    <w:name w:val="Table Grid"/>
    <w:basedOn w:val="a1"/>
    <w:uiPriority w:val="59"/>
    <w:rsid w:val="000207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2016-03-16T15:29:00Z</cp:lastPrinted>
  <dcterms:created xsi:type="dcterms:W3CDTF">2016-03-03T07:19:00Z</dcterms:created>
  <dcterms:modified xsi:type="dcterms:W3CDTF">2020-09-28T16:08:00Z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