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00" w:rsidRPr="007237C7" w:rsidRDefault="007237C7" w:rsidP="007237C7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bookmarkStart w:id="0" w:name="_GoBack"/>
      <w:r w:rsidRPr="007237C7">
        <w:rPr>
          <w:rFonts w:ascii="Times New Roman" w:hAnsi="Times New Roman" w:cs="Times New Roman"/>
          <w:b/>
          <w:i/>
          <w:sz w:val="36"/>
          <w:szCs w:val="36"/>
          <w:lang w:val="kk-KZ"/>
        </w:rPr>
        <w:t>Психофизическое развития ребенка от рождения до трех лет</w:t>
      </w:r>
    </w:p>
    <w:bookmarkEnd w:id="0"/>
    <w:p w:rsidR="007237C7" w:rsidRPr="007237C7" w:rsidRDefault="007237C7" w:rsidP="007237C7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237C7">
        <w:rPr>
          <w:rFonts w:ascii="Trebuchet MS" w:eastAsia="Times New Roman" w:hAnsi="Trebuchet MS" w:cs="Times New Roman"/>
          <w:b/>
          <w:bCs/>
          <w:color w:val="99CC00"/>
          <w:sz w:val="32"/>
          <w:szCs w:val="32"/>
          <w:lang w:eastAsia="ru-RU"/>
        </w:rPr>
        <w:t>К группе раннего возраста относят детей</w:t>
      </w:r>
    </w:p>
    <w:p w:rsidR="007237C7" w:rsidRPr="007237C7" w:rsidRDefault="007237C7" w:rsidP="007237C7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237C7">
        <w:rPr>
          <w:rFonts w:ascii="Trebuchet MS" w:eastAsia="Times New Roman" w:hAnsi="Trebuchet MS" w:cs="Times New Roman"/>
          <w:b/>
          <w:bCs/>
          <w:color w:val="99CC00"/>
          <w:sz w:val="32"/>
          <w:szCs w:val="32"/>
          <w:lang w:eastAsia="ru-RU"/>
        </w:rPr>
        <w:t>с первого дня жизни и до трех лет</w:t>
      </w:r>
      <w:r w:rsidRPr="007237C7">
        <w:rPr>
          <w:rFonts w:ascii="Trebuchet MS" w:eastAsia="Times New Roman" w:hAnsi="Trebuchet MS" w:cs="Times New Roman"/>
          <w:b/>
          <w:bCs/>
          <w:color w:val="99CC00"/>
          <w:sz w:val="21"/>
          <w:szCs w:val="21"/>
          <w:lang w:eastAsia="ru-RU"/>
        </w:rPr>
        <w:t>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   </w:t>
      </w: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 на этот период приходится пик развития малыша, как физического, так и психического. В жизни крохи раннего возраста родителям отводится ведущая роль. Именно от взрослых будет зависеть скорость психического развития малыша. Так, дети, с которыми общаются с первых дней жизни, окружают их лаской, заботой и вниманием, развиваются быстрее детей, которым незнакомы подобные прелести жизни в любящей семье. У них быстрее появляется улыбка, они раньше начинают «</w:t>
      </w:r>
      <w:proofErr w:type="spell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агукать</w:t>
      </w:r>
      <w:proofErr w:type="spell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лепетать, </w:t>
      </w:r>
      <w:proofErr w:type="spell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</w:t>
      </w:r>
      <w:proofErr w:type="spell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gram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алыши</w:t>
      </w:r>
      <w:proofErr w:type="spell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тонко чувствуют настроение взрослых, именно поэтому для полноценного психического развития крохи родителям так важно следить за собственными эмоциями, настраиваясь на </w:t>
      </w:r>
      <w:proofErr w:type="spell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позитив.Очень</w:t>
      </w:r>
      <w:proofErr w:type="spell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важно, чтобы родители не просто ухаживали за ребенком, соблюдая режим питания, сна и гигиены, но и помогали ему знакомиться с окружающим миром, способствовали его двигательной и психической активности.</w:t>
      </w:r>
    </w:p>
    <w:p w:rsidR="007237C7" w:rsidRPr="007237C7" w:rsidRDefault="007237C7" w:rsidP="007237C7">
      <w:pPr>
        <w:spacing w:after="150" w:line="240" w:lineRule="auto"/>
        <w:ind w:right="150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99CC00"/>
          <w:sz w:val="28"/>
          <w:szCs w:val="28"/>
          <w:lang w:eastAsia="ru-RU"/>
        </w:rPr>
        <w:t>Показатели психического развития детей до трех лет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сформировать полную картину психического развития ребенка раннего возраста, стоит особенно тщательно рассмотреть каждый из периодов.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b/>
          <w:bCs/>
          <w:i/>
          <w:iCs/>
          <w:color w:val="99CC00"/>
          <w:sz w:val="28"/>
          <w:szCs w:val="28"/>
          <w:lang w:eastAsia="ru-RU"/>
        </w:rPr>
        <w:t>Годовалые малыши.</w:t>
      </w:r>
      <w:r w:rsidRPr="007237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дети уже многое знают и умеют:</w:t>
      </w:r>
    </w:p>
    <w:p w:rsidR="007237C7" w:rsidRPr="007237C7" w:rsidRDefault="007237C7" w:rsidP="00723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 геометрические формы и показывают их по просьбе взрослого;</w:t>
      </w:r>
    </w:p>
    <w:p w:rsidR="007237C7" w:rsidRPr="007237C7" w:rsidRDefault="007237C7" w:rsidP="00723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членов семьи, предметы, явления, сказочных героев по фото и картинкам;</w:t>
      </w:r>
    </w:p>
    <w:p w:rsidR="007237C7" w:rsidRPr="007237C7" w:rsidRDefault="007237C7" w:rsidP="00723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названия многих предметов и объектов;</w:t>
      </w:r>
    </w:p>
    <w:p w:rsidR="007237C7" w:rsidRPr="007237C7" w:rsidRDefault="007237C7" w:rsidP="00723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целый ряд манипуляций с игрушками;</w:t>
      </w:r>
    </w:p>
    <w:p w:rsidR="007237C7" w:rsidRPr="007237C7" w:rsidRDefault="007237C7" w:rsidP="00723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спрятанные взрослыми игрушки;</w:t>
      </w:r>
    </w:p>
    <w:p w:rsidR="007237C7" w:rsidRPr="007237C7" w:rsidRDefault="007237C7" w:rsidP="00723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переносят действия с одного предмета на другой (кормят и укладывают спать мишку, куклу, катают машину, детскую коляску, нагружая их и разгружая, и т.д.).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b/>
          <w:bCs/>
          <w:i/>
          <w:iCs/>
          <w:color w:val="99CC00"/>
          <w:sz w:val="28"/>
          <w:szCs w:val="28"/>
          <w:lang w:eastAsia="ru-RU"/>
        </w:rPr>
        <w:t>Второй год жизни.</w:t>
      </w:r>
      <w:r w:rsidRPr="007237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два года у малыша развивается фразовая речь. Это одна из главных особенностей его психического развития. Кроха часто задает вопросы, понимает суть простого рассказа по картинкам, пробует сам давать ответы на вопросы по </w:t>
      </w:r>
      <w:proofErr w:type="gram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в этот период малыши пробуют принимать участие в сюжетных играх, действуют согласно простым </w:t>
      </w:r>
      <w:proofErr w:type="spell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алгоритмам</w:t>
      </w:r>
      <w:proofErr w:type="gram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двух с половиной лет ребенок не проявляет желания разговаривать, стоит показать его специалисту, чтобы исключить на </w:t>
      </w: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этом этапе проблемы психического развития и, конечно же, стимулировать его речь с помощью интересных и познавательных игр, развивая мелкую моторику рук.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b/>
          <w:bCs/>
          <w:i/>
          <w:iCs/>
          <w:color w:val="99CC00"/>
          <w:sz w:val="28"/>
          <w:szCs w:val="28"/>
          <w:lang w:eastAsia="ru-RU"/>
        </w:rPr>
        <w:t>Третий год жизни.</w:t>
      </w:r>
      <w:r w:rsidRPr="007237C7">
        <w:rPr>
          <w:rFonts w:ascii="Times New Roman" w:eastAsia="Times New Roman" w:hAnsi="Times New Roman" w:cs="Times New Roman"/>
          <w:b/>
          <w:bCs/>
          <w:color w:val="99CC00"/>
          <w:sz w:val="28"/>
          <w:szCs w:val="28"/>
          <w:lang w:eastAsia="ru-RU"/>
        </w:rPr>
        <w:t> </w:t>
      </w: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времени кроха проводит, активно изучая окружающий мир, постоянно задавая взрослым вопросы. В речи детей появляются сложные предложения, они отлично справляются с заданиями нарисовать простые предметы или слепить их из глины или пластилина.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раннего возраста знают большую часть геометрических фигур, называют их по требованию взрослых. Кроха с большим удовольствием рассказывает о том, что произвело на него впечатление, особенно если помочь ему, задавая наводящие </w:t>
      </w:r>
      <w:proofErr w:type="spell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собенность</w:t>
      </w:r>
      <w:proofErr w:type="spell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психического развития трехлетки — новый навык, который выражается в способности узнавать весь предмет по отдельной его части. Например, чайник — по носику, зайца — по ушам и так далее.</w:t>
      </w:r>
    </w:p>
    <w:p w:rsidR="007237C7" w:rsidRPr="007237C7" w:rsidRDefault="007237C7" w:rsidP="007237C7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b/>
          <w:bCs/>
          <w:color w:val="99CC00"/>
          <w:spacing w:val="-15"/>
          <w:sz w:val="28"/>
          <w:szCs w:val="28"/>
          <w:lang w:eastAsia="ru-RU"/>
        </w:rPr>
        <w:t>Об особенностях психического развития детей до трех лет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психического развития малыша от года до трех лет — это неравномерные психическое процессы.</w:t>
      </w:r>
      <w:proofErr w:type="gram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психике процесс преобразования протекает волнами и с разной интенсивностью в зависимости от возраста детей.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в 2-3 месяца основная роль в развитии психики малыша уделяется слуховым и зрительным реакциям. Спустя несколько месяцев ведущим процессом становится формирование навыков обращения с предметами с развитием хватательного рефлекса и совершенствованием движений рук.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раннего возраста наиболее четко проявляется взаимосвязь физического состояния малыша с его нервно-психическим развитием.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Важно понимать, что уровень психического развития детей в раннем возрасте во многом зависит от их физического состояния.</w:t>
      </w: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Частые болезни, слабый иммунитет, родовые травмы, врожденные недуги могут стать причиной ухудшения эмоционального самочувствия малыша, негативным образом сказаться на формировании психических процессов.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года до трех у детей раннего возраста формируется предметная деятельность, а также воображение, предметное восприятие. В это время малыш начинает активно общаться со сверстниками и взрослыми, преисполняется чувством гордости за собственные достижения.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все вышесказанное, стоит отметить, что процесс психического развития в каждом отдельном случае протекает индивидуально, поэтому о каких-либо отклонениях вывод сможет сделать только профильный специалист. </w:t>
      </w:r>
    </w:p>
    <w:p w:rsidR="007237C7" w:rsidRPr="007237C7" w:rsidRDefault="007237C7" w:rsidP="007237C7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b/>
          <w:bCs/>
          <w:color w:val="99CC00"/>
          <w:spacing w:val="-15"/>
          <w:sz w:val="28"/>
          <w:szCs w:val="28"/>
          <w:lang w:eastAsia="ru-RU"/>
        </w:rPr>
        <w:lastRenderedPageBreak/>
        <w:t>Особенности социальной адаптации в раннем возрасте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социального развития детей раннего возраста — сотрудничество </w:t>
      </w:r>
      <w:proofErr w:type="gram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Наблюдать за его раскрытием можно в следующем ключе: «ребенок — предмет — взрослый».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совместной деятельности кроха учится использовать предметы специальными способами, так, как это делают взрослые. Он понимает, что предметы — нечто постоянное, имеющее свои свойства и функции, и пытается сделать все, чтобы с ними познакомиться.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раннем возрасте малыш заключен в мир вещей и предметов, каждый из которых его влечет либо же, наоборот, отталкивает. Так, например, малышам хочется подниматься и спускаться по лестницам, закрывать или открывать двери, бить в бубен или звонить в колокольчик. Практическая каждая вещь вызывает у ребенка раннего возраста позитивное или негативное желание, то есть так или иначе побуждает его к </w:t>
      </w:r>
      <w:proofErr w:type="spell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 с года до трех сильно увлечен каким-то предметом, его практически невозможно будет от него отвлечь.</w:t>
      </w:r>
    </w:p>
    <w:p w:rsidR="007237C7" w:rsidRPr="007237C7" w:rsidRDefault="007237C7" w:rsidP="007237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99CC00"/>
          <w:sz w:val="28"/>
          <w:szCs w:val="28"/>
          <w:lang w:eastAsia="ru-RU"/>
        </w:rPr>
        <w:t>При этом ребенок в большинстве случаев не способен в таком раннем возрасте самостоятельно, без помощи взрослого, постичь основные функции предметов только лишь на основании их видимых признаков.</w:t>
      </w:r>
    </w:p>
    <w:p w:rsidR="007237C7" w:rsidRPr="007237C7" w:rsidRDefault="007237C7" w:rsidP="00723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на этом этапе помогают малышам понять принцип работы предметов.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с года до трех выполняет действия в соответствии с образцом, который был продемонстрирован взрослым, иначе правильного результата достичь у него не получается. Именно поэтому ведущая в этом возрасте – предметная деятельность, тогда как средством ее осуществления является ситуативно-деловое общение.</w:t>
      </w:r>
    </w:p>
    <w:p w:rsidR="007237C7" w:rsidRPr="007237C7" w:rsidRDefault="007237C7" w:rsidP="007237C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направления развития предметной деятельности детей — это:</w:t>
      </w:r>
    </w:p>
    <w:p w:rsidR="007237C7" w:rsidRPr="007237C7" w:rsidRDefault="007237C7" w:rsidP="00723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к самостоятельной деятельности от совместной </w:t>
      </w:r>
      <w:proofErr w:type="gramStart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с выделением образца правильного выполнения действий для сравнения;</w:t>
      </w:r>
    </w:p>
    <w:p w:rsidR="007237C7" w:rsidRPr="007237C7" w:rsidRDefault="007237C7" w:rsidP="00723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методов и средств ориентации малыша в процессе выполнения предметного действия, что позволяет ему переносить деятельность с одного предмета на другой, обобщать, сравнивать.</w:t>
      </w:r>
    </w:p>
    <w:p w:rsidR="007237C7" w:rsidRPr="007237C7" w:rsidRDefault="007237C7" w:rsidP="007237C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заключение о том, что в процессе предметной деятельности ребенок раннего возраста, используя ситуативно-деловое общение и помощь взрослого, учится навыкам обращения с предметами, учитывая их функциональное предназначение.</w:t>
      </w:r>
    </w:p>
    <w:p w:rsidR="007237C7" w:rsidRPr="007237C7" w:rsidRDefault="007237C7" w:rsidP="007237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37C7" w:rsidRPr="0072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6901"/>
    <w:multiLevelType w:val="multilevel"/>
    <w:tmpl w:val="4972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96A60"/>
    <w:multiLevelType w:val="multilevel"/>
    <w:tmpl w:val="768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80"/>
    <w:rsid w:val="007237C7"/>
    <w:rsid w:val="00D15C80"/>
    <w:rsid w:val="00F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92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2021-03-30T15:13:00Z</dcterms:created>
  <dcterms:modified xsi:type="dcterms:W3CDTF">2021-03-30T15:32:00Z</dcterms:modified>
</cp:coreProperties>
</file>