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9C" w:rsidRDefault="00BB709C" w:rsidP="00BB709C">
      <w:pPr>
        <w:jc w:val="center"/>
        <w:rPr>
          <w:rFonts w:ascii="Times New Roman" w:hAnsi="Times New Roman"/>
          <w:b/>
          <w:sz w:val="32"/>
          <w:szCs w:val="32"/>
        </w:rPr>
      </w:pPr>
      <w:r>
        <w:rPr>
          <w:rFonts w:ascii="Times New Roman" w:hAnsi="Times New Roman"/>
          <w:b/>
          <w:sz w:val="32"/>
          <w:szCs w:val="32"/>
        </w:rPr>
        <w:t>ТЕМА: «ИЗГОТОВЛЕНИЕ КЛЕЕВЫХ ПОСТИЖЕРНЫХ УКРАШЕНИЙ»</w:t>
      </w:r>
    </w:p>
    <w:p w:rsidR="00BB709C" w:rsidRDefault="00BB709C" w:rsidP="00BB709C">
      <w:pPr>
        <w:ind w:firstLine="708"/>
        <w:jc w:val="both"/>
        <w:rPr>
          <w:rFonts w:ascii="Times New Roman" w:hAnsi="Times New Roman"/>
          <w:sz w:val="32"/>
          <w:szCs w:val="32"/>
        </w:rPr>
      </w:pPr>
      <w:r>
        <w:rPr>
          <w:rFonts w:ascii="Times New Roman" w:hAnsi="Times New Roman"/>
          <w:sz w:val="32"/>
          <w:szCs w:val="32"/>
        </w:rPr>
        <w:t>Изготовить клеевое украшение из натуральных и искусственных волос, предназначенное для выполнения причесок с применением постижерных изделий несложно, но потребуется определенное терпение, усидчивость, аккуратность и эстетический вкус.</w:t>
      </w:r>
    </w:p>
    <w:p w:rsidR="00BB709C" w:rsidRDefault="00BB709C" w:rsidP="00BB709C">
      <w:pPr>
        <w:ind w:firstLine="708"/>
        <w:jc w:val="both"/>
        <w:rPr>
          <w:rFonts w:ascii="Times New Roman" w:hAnsi="Times New Roman"/>
          <w:sz w:val="32"/>
          <w:szCs w:val="32"/>
        </w:rPr>
      </w:pPr>
      <w:r>
        <w:rPr>
          <w:rFonts w:ascii="Times New Roman" w:hAnsi="Times New Roman"/>
          <w:sz w:val="32"/>
          <w:szCs w:val="32"/>
        </w:rPr>
        <w:t>Клеевые постижерные украшения, можно использовать для вечерних и свадебных причесок на длинных волосах. Но здесь важно учесть один нюанс: прическа не должна быть сложной, в противном случае она получится вычурной, с множеством лишних деталей.</w:t>
      </w:r>
    </w:p>
    <w:p w:rsidR="00BB709C" w:rsidRDefault="00BB709C" w:rsidP="00BB709C">
      <w:pPr>
        <w:ind w:firstLine="708"/>
        <w:jc w:val="both"/>
        <w:rPr>
          <w:rFonts w:ascii="Times New Roman" w:hAnsi="Times New Roman"/>
          <w:sz w:val="32"/>
          <w:szCs w:val="32"/>
        </w:rPr>
      </w:pPr>
      <w:r>
        <w:rPr>
          <w:rFonts w:ascii="Times New Roman" w:hAnsi="Times New Roman"/>
          <w:sz w:val="32"/>
          <w:szCs w:val="32"/>
        </w:rPr>
        <w:t xml:space="preserve">Для выполнения постижерных украшений используют натуральный человеческий, или искусственные волосы. Чтобы волосы не рассыпались и им можно было придать желаемую форму, вырезать какую–либо деталь, их необходимо </w:t>
      </w:r>
      <w:proofErr w:type="gramStart"/>
      <w:r>
        <w:rPr>
          <w:rFonts w:ascii="Times New Roman" w:hAnsi="Times New Roman"/>
          <w:sz w:val="32"/>
          <w:szCs w:val="32"/>
        </w:rPr>
        <w:t>склеить</w:t>
      </w:r>
      <w:proofErr w:type="gramEnd"/>
      <w:r>
        <w:rPr>
          <w:rFonts w:ascii="Times New Roman" w:hAnsi="Times New Roman"/>
          <w:sz w:val="32"/>
          <w:szCs w:val="32"/>
        </w:rPr>
        <w:t xml:space="preserve"> используя медицинский клей БФ- 6, или раствор желатина.</w:t>
      </w:r>
    </w:p>
    <w:p w:rsidR="00BB709C" w:rsidRDefault="00BB709C" w:rsidP="00BB709C">
      <w:pPr>
        <w:ind w:firstLine="708"/>
        <w:jc w:val="both"/>
        <w:rPr>
          <w:rFonts w:ascii="Times New Roman" w:hAnsi="Times New Roman"/>
          <w:sz w:val="32"/>
          <w:szCs w:val="32"/>
        </w:rPr>
      </w:pPr>
      <w:r>
        <w:rPr>
          <w:rFonts w:ascii="Times New Roman" w:hAnsi="Times New Roman"/>
          <w:sz w:val="32"/>
          <w:szCs w:val="32"/>
        </w:rPr>
        <w:t>Для выполнения постижерного украшения потребуются инструменты и приспособления: формы, шарнирное устройство, карда, ножницы, расческа, щеточка, стекло, банки и флаконы различного объема и диаметра. А также  сырье и материалы: натуральные и искусственные волосы, нитки, желатин, клей БФ-6, лак для волос, бесцветный лак для ногтей.</w:t>
      </w:r>
    </w:p>
    <w:p w:rsidR="00BB709C" w:rsidRDefault="00BB709C" w:rsidP="00BB709C">
      <w:pPr>
        <w:ind w:firstLine="708"/>
        <w:jc w:val="both"/>
        <w:rPr>
          <w:rFonts w:ascii="Times New Roman" w:hAnsi="Times New Roman"/>
          <w:sz w:val="32"/>
          <w:szCs w:val="32"/>
        </w:rPr>
      </w:pPr>
    </w:p>
    <w:p w:rsidR="00BB709C" w:rsidRDefault="00BB709C" w:rsidP="00BB709C">
      <w:pPr>
        <w:ind w:firstLine="708"/>
        <w:jc w:val="center"/>
        <w:rPr>
          <w:rFonts w:ascii="Times New Roman" w:hAnsi="Times New Roman"/>
          <w:b/>
          <w:sz w:val="32"/>
          <w:szCs w:val="32"/>
        </w:rPr>
      </w:pPr>
      <w:r>
        <w:rPr>
          <w:rFonts w:ascii="Times New Roman" w:hAnsi="Times New Roman"/>
          <w:b/>
          <w:sz w:val="32"/>
          <w:szCs w:val="32"/>
        </w:rPr>
        <w:t>Технология изготовления клеевых постижерных украшений:</w:t>
      </w:r>
    </w:p>
    <w:p w:rsidR="00BB709C" w:rsidRDefault="00BB709C" w:rsidP="00BB709C">
      <w:pPr>
        <w:ind w:firstLine="708"/>
        <w:jc w:val="both"/>
        <w:rPr>
          <w:rFonts w:ascii="Times New Roman" w:hAnsi="Times New Roman"/>
          <w:sz w:val="32"/>
          <w:szCs w:val="32"/>
        </w:rPr>
      </w:pPr>
      <w:r>
        <w:rPr>
          <w:rFonts w:ascii="Times New Roman" w:hAnsi="Times New Roman"/>
          <w:sz w:val="32"/>
          <w:szCs w:val="32"/>
        </w:rPr>
        <w:t xml:space="preserve">Берем небольшую прядь волос, расчесываем расческой с частыми и редкими зубьями. Один конец пряди тщательно обматываем ниткой под цвет волос, затем щеточкой равномерно наносим клей БФ-6, или заранее приготовленный раствор желатина. Расчесываем прядь расческой, тщательно распределяя </w:t>
      </w:r>
      <w:r>
        <w:rPr>
          <w:rFonts w:ascii="Times New Roman" w:hAnsi="Times New Roman"/>
          <w:sz w:val="32"/>
          <w:szCs w:val="32"/>
        </w:rPr>
        <w:lastRenderedPageBreak/>
        <w:t xml:space="preserve">клей, или желатин, затем проводим обушком расчески, разглаживая волосы по форме. В качестве формы рекомендуется использовать стекло, банки и флаконы различного объема и диаметра. Выводим необходимую форму, даем клею, или желатину хорошо впитаться. Готовую деталь после полного высыхания клея или желатина, аккуратно снимаем с формы. Наносим бесцветный лак для </w:t>
      </w:r>
      <w:proofErr w:type="gramStart"/>
      <w:r>
        <w:rPr>
          <w:rFonts w:ascii="Times New Roman" w:hAnsi="Times New Roman"/>
          <w:sz w:val="32"/>
          <w:szCs w:val="32"/>
        </w:rPr>
        <w:t>ногтей</w:t>
      </w:r>
      <w:proofErr w:type="gramEnd"/>
      <w:r>
        <w:rPr>
          <w:rFonts w:ascii="Times New Roman" w:hAnsi="Times New Roman"/>
          <w:sz w:val="32"/>
          <w:szCs w:val="32"/>
        </w:rPr>
        <w:t xml:space="preserve"> как с внешней, так и с внутренней сторон детали, для большей прочности. Таким способом необходимо изготовить нужное количество клеевых деталей и собрать их в единую композицию с помощью иголки и нитки под цвет волос украшения. Подбираем детали по цвету, размеру, направлению и положению в украшении. На готовое клеевое постижерное украшение равномерно распылить лак для волос,  для большего блеска.</w:t>
      </w:r>
    </w:p>
    <w:p w:rsidR="00BB709C" w:rsidRDefault="00BB709C" w:rsidP="00BB709C">
      <w:pPr>
        <w:ind w:firstLine="708"/>
        <w:jc w:val="both"/>
        <w:rPr>
          <w:rFonts w:ascii="Times New Roman" w:hAnsi="Times New Roman"/>
          <w:sz w:val="32"/>
          <w:szCs w:val="32"/>
        </w:rPr>
      </w:pPr>
    </w:p>
    <w:p w:rsidR="00BB709C" w:rsidRDefault="00BB709C" w:rsidP="00BB709C">
      <w:pPr>
        <w:jc w:val="both"/>
        <w:rPr>
          <w:rFonts w:ascii="Times New Roman" w:hAnsi="Times New Roman"/>
          <w:noProof/>
          <w:sz w:val="32"/>
          <w:szCs w:val="32"/>
        </w:rPr>
      </w:pPr>
      <w:r>
        <w:rPr>
          <w:rFonts w:ascii="Times New Roman" w:hAnsi="Times New Roman"/>
          <w:noProof/>
          <w:sz w:val="32"/>
          <w:szCs w:val="32"/>
        </w:rPr>
        <w:drawing>
          <wp:inline distT="0" distB="0" distL="0" distR="0">
            <wp:extent cx="1998980" cy="2924175"/>
            <wp:effectExtent l="19050" t="0" r="1270" b="0"/>
            <wp:docPr id="1" name="Рисунок 2" descr="Описание: C:\Documents and Settings\Кристинка\Рабочий стол\для пастижа\art07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Documents and Settings\Кристинка\Рабочий стол\для пастижа\art0741-4.jpg"/>
                    <pic:cNvPicPr>
                      <a:picLocks noChangeAspect="1" noChangeArrowheads="1"/>
                    </pic:cNvPicPr>
                  </pic:nvPicPr>
                  <pic:blipFill>
                    <a:blip r:embed="rId4" cstate="print"/>
                    <a:srcRect/>
                    <a:stretch>
                      <a:fillRect/>
                    </a:stretch>
                  </pic:blipFill>
                  <pic:spPr bwMode="auto">
                    <a:xfrm>
                      <a:off x="0" y="0"/>
                      <a:ext cx="1998980" cy="2924175"/>
                    </a:xfrm>
                    <a:prstGeom prst="rect">
                      <a:avLst/>
                    </a:prstGeom>
                    <a:noFill/>
                    <a:ln w="9525">
                      <a:noFill/>
                      <a:miter lim="800000"/>
                      <a:headEnd/>
                      <a:tailEnd/>
                    </a:ln>
                  </pic:spPr>
                </pic:pic>
              </a:graphicData>
            </a:graphic>
          </wp:inline>
        </w:drawing>
      </w:r>
    </w:p>
    <w:p w:rsidR="00BB709C" w:rsidRDefault="00BB709C" w:rsidP="00BB709C">
      <w:pPr>
        <w:ind w:firstLine="708"/>
        <w:jc w:val="both"/>
        <w:rPr>
          <w:rFonts w:ascii="Times New Roman" w:hAnsi="Times New Roman"/>
          <w:noProof/>
          <w:sz w:val="32"/>
          <w:szCs w:val="32"/>
        </w:rPr>
      </w:pPr>
    </w:p>
    <w:p w:rsidR="00D1437F" w:rsidRDefault="00D1437F" w:rsidP="00BB709C">
      <w:pPr>
        <w:ind w:firstLine="708"/>
        <w:jc w:val="both"/>
        <w:rPr>
          <w:rFonts w:ascii="Times New Roman" w:hAnsi="Times New Roman"/>
          <w:noProof/>
          <w:sz w:val="32"/>
          <w:szCs w:val="32"/>
        </w:rPr>
      </w:pPr>
    </w:p>
    <w:p w:rsidR="00D1437F" w:rsidRDefault="00D1437F" w:rsidP="00BB709C">
      <w:pPr>
        <w:ind w:firstLine="708"/>
        <w:jc w:val="both"/>
        <w:rPr>
          <w:rFonts w:ascii="Times New Roman" w:hAnsi="Times New Roman"/>
          <w:noProof/>
          <w:sz w:val="32"/>
          <w:szCs w:val="32"/>
        </w:rPr>
      </w:pPr>
    </w:p>
    <w:p w:rsidR="00D1437F" w:rsidRDefault="00D1437F" w:rsidP="00BB709C">
      <w:pPr>
        <w:ind w:firstLine="708"/>
        <w:jc w:val="both"/>
        <w:rPr>
          <w:rFonts w:ascii="Times New Roman" w:hAnsi="Times New Roman"/>
          <w:noProof/>
          <w:sz w:val="32"/>
          <w:szCs w:val="32"/>
        </w:rPr>
      </w:pPr>
    </w:p>
    <w:p w:rsidR="00D1437F" w:rsidRDefault="00D1437F" w:rsidP="00BB709C">
      <w:pPr>
        <w:ind w:firstLine="708"/>
        <w:jc w:val="both"/>
        <w:rPr>
          <w:rFonts w:ascii="Times New Roman" w:hAnsi="Times New Roman"/>
          <w:noProof/>
          <w:sz w:val="32"/>
          <w:szCs w:val="32"/>
        </w:rPr>
      </w:pPr>
    </w:p>
    <w:p w:rsidR="00BB709C" w:rsidRDefault="00BB709C" w:rsidP="00AC7136">
      <w:pPr>
        <w:ind w:firstLine="708"/>
        <w:jc w:val="both"/>
        <w:rPr>
          <w:rFonts w:ascii="Times New Roman" w:hAnsi="Times New Roman"/>
          <w:noProof/>
          <w:sz w:val="32"/>
          <w:szCs w:val="32"/>
        </w:rPr>
      </w:pPr>
      <w:r>
        <w:rPr>
          <w:rFonts w:ascii="Times New Roman" w:hAnsi="Times New Roman"/>
          <w:noProof/>
          <w:sz w:val="32"/>
          <w:szCs w:val="32"/>
        </w:rPr>
        <w:lastRenderedPageBreak/>
        <w:t xml:space="preserve">Для выполнения различных вариантов клеевых деталей, которые используются в украшениях, степень выпуклости пряди зависит от различного объема и диаметра используемых банок и флаконов. Для легкой выгнутости используются банки, а для тугих буклей – колбы. Плоские волнистые пряди формируются непосредственно на стекле при нанесении клея и прочесывании пряди щеточкой. Плоские или выгнутые тонкие прядки получаются путем разрезания на части готовой склеенной детали. Тонкие прядки можно украсить бусинками (на острый кончик прядки наносится небольшая капля клея "Момент", затем на   нее прикладывается бусинка). Вид этих украшений зависит от формы, на которой они обработаны.   </w:t>
      </w:r>
    </w:p>
    <w:p w:rsidR="00BB709C" w:rsidRDefault="00BB709C" w:rsidP="00BB709C">
      <w:pPr>
        <w:ind w:firstLine="708"/>
        <w:jc w:val="both"/>
        <w:rPr>
          <w:rFonts w:ascii="Times New Roman" w:hAnsi="Times New Roman"/>
          <w:noProof/>
          <w:sz w:val="32"/>
          <w:szCs w:val="32"/>
        </w:rPr>
      </w:pPr>
      <w:r>
        <w:rPr>
          <w:rFonts w:ascii="Times New Roman" w:hAnsi="Times New Roman"/>
          <w:noProof/>
          <w:sz w:val="32"/>
          <w:szCs w:val="32"/>
        </w:rPr>
        <w:t>Детали клеевого украшения, собранные в единую композицию можно разнообразить различными стразами, бусинками, бисером и т.п. Все детали прикрепляются к украшению при помощи клея "Момент".</w:t>
      </w:r>
    </w:p>
    <w:p w:rsidR="00BB709C" w:rsidRDefault="00BB709C" w:rsidP="00BB709C">
      <w:pPr>
        <w:ind w:firstLine="708"/>
        <w:jc w:val="both"/>
        <w:rPr>
          <w:rFonts w:ascii="Times New Roman" w:hAnsi="Times New Roman"/>
          <w:noProof/>
          <w:sz w:val="32"/>
          <w:szCs w:val="32"/>
        </w:rPr>
      </w:pPr>
      <w:r>
        <w:rPr>
          <w:rFonts w:ascii="Times New Roman" w:hAnsi="Times New Roman"/>
          <w:noProof/>
          <w:sz w:val="32"/>
          <w:szCs w:val="32"/>
        </w:rPr>
        <w:t>Эффектно выглядят клеевые постижерные украшения интересно решенные в палитре цветовой гаммы. Размер украшения может меняться в зависимости от желания, детали подбираем по цвету, размеру и  направлению. Прикрепляются украшения при помощи шпилек, невидимок на любом участке волосяного покрова головы. При создании клеевых постижерных украшений непременно нужно знать место расположения деталей и для какой прически будет выполненно изделие, только тогда можно добиться красоты  и утонченности в прическе.</w:t>
      </w:r>
    </w:p>
    <w:p w:rsidR="00BB709C" w:rsidRDefault="00BB709C" w:rsidP="00BB709C">
      <w:pPr>
        <w:ind w:firstLine="708"/>
        <w:jc w:val="both"/>
        <w:rPr>
          <w:rFonts w:ascii="Times New Roman" w:hAnsi="Times New Roman"/>
          <w:noProof/>
          <w:sz w:val="32"/>
          <w:szCs w:val="32"/>
        </w:rPr>
      </w:pPr>
      <w:r>
        <w:rPr>
          <w:rFonts w:ascii="Times New Roman" w:hAnsi="Times New Roman"/>
          <w:noProof/>
          <w:sz w:val="32"/>
          <w:szCs w:val="32"/>
        </w:rPr>
        <w:t>Ручная работа во все времена ценилась очень дорого. Сегодня постижерные украшения из волос впервые приобрели высокий статус модного аксессуара и являются обязательным атрибутом изысканного вкуса. За это время работа из волос заметно изменилась, но спрос на неё не убавился. Причина успеха – необыкновенная красота и тонкость выполнения.</w:t>
      </w:r>
    </w:p>
    <w:p w:rsidR="00BB709C" w:rsidRDefault="00BB709C" w:rsidP="00BB709C">
      <w:pPr>
        <w:ind w:firstLine="708"/>
        <w:jc w:val="both"/>
        <w:rPr>
          <w:rFonts w:ascii="Times New Roman" w:hAnsi="Times New Roman"/>
          <w:noProof/>
          <w:sz w:val="32"/>
          <w:szCs w:val="32"/>
        </w:rPr>
      </w:pPr>
      <w:r>
        <w:rPr>
          <w:rFonts w:ascii="Times New Roman" w:hAnsi="Times New Roman"/>
          <w:noProof/>
          <w:sz w:val="32"/>
          <w:szCs w:val="32"/>
        </w:rPr>
        <w:lastRenderedPageBreak/>
        <w:t>Декоративные клеевые украшения, изготавливаемые из волос, бесконечно разнообразны, поскольку фантазия исполнителей здесь поистине не знает границ: это могут быть затейливо составленные гроздья из локонов, имитации листьев, цветов, перьев или изогнутых «вееров», различные петли и банты, «решетки» и «диадемы».</w:t>
      </w:r>
    </w:p>
    <w:p w:rsidR="00BB709C" w:rsidRDefault="00BB709C" w:rsidP="00BB709C">
      <w:pPr>
        <w:ind w:firstLine="708"/>
        <w:jc w:val="both"/>
        <w:rPr>
          <w:rFonts w:ascii="Times New Roman" w:hAnsi="Times New Roman"/>
          <w:noProof/>
          <w:sz w:val="32"/>
          <w:szCs w:val="32"/>
        </w:rPr>
      </w:pPr>
      <w:r>
        <w:rPr>
          <w:rFonts w:ascii="Times New Roman" w:hAnsi="Times New Roman"/>
          <w:noProof/>
          <w:sz w:val="32"/>
          <w:szCs w:val="32"/>
        </w:rPr>
        <w:t>В качестве материала применяются волосы различной длины, фактуры и цвета, причем чаще пастельных тонов, чтобы материал (волосы) все-таки читался в изделии.</w:t>
      </w:r>
    </w:p>
    <w:p w:rsidR="00BB709C" w:rsidRDefault="00BB709C" w:rsidP="00BB709C">
      <w:pPr>
        <w:ind w:firstLine="708"/>
        <w:jc w:val="both"/>
        <w:rPr>
          <w:rFonts w:ascii="Times New Roman" w:hAnsi="Times New Roman"/>
          <w:noProof/>
          <w:sz w:val="32"/>
          <w:szCs w:val="32"/>
        </w:rPr>
      </w:pPr>
      <w:r>
        <w:rPr>
          <w:rFonts w:ascii="Times New Roman" w:hAnsi="Times New Roman"/>
          <w:noProof/>
          <w:sz w:val="32"/>
          <w:szCs w:val="32"/>
        </w:rPr>
        <w:t>Сейчас в моде клеевые украшения искуссно расшитые бисером. Вы будете неотразимы, если на вечер сделаете прическу из клеевого постижерного украшения.</w:t>
      </w:r>
    </w:p>
    <w:p w:rsidR="00BB709C" w:rsidRDefault="00BB709C" w:rsidP="00BB709C">
      <w:pPr>
        <w:ind w:firstLine="708"/>
        <w:jc w:val="both"/>
        <w:rPr>
          <w:rFonts w:ascii="Times New Roman" w:hAnsi="Times New Roman"/>
          <w:noProof/>
          <w:sz w:val="32"/>
          <w:szCs w:val="32"/>
        </w:rPr>
      </w:pPr>
      <w:r>
        <w:rPr>
          <w:rFonts w:ascii="Times New Roman" w:hAnsi="Times New Roman"/>
          <w:noProof/>
          <w:sz w:val="32"/>
          <w:szCs w:val="32"/>
        </w:rPr>
        <w:t>Сегодня же клеевые постижерные украшения из натуральных, или искусственных волос являются немаловажным элементом в создании имиджа. Для выполнения клеевого постижерного  украшения необходимо знать, для какой прически оно  будет использоваться. Детали постижерного украшения должны соответствовать деталям основной прически и гармонично сочетаться с её объемами. Клеевое постижерное украшение из волос может быть выполнено специально имитируя какие-то элементы декоративного украшения (ленты, банты, цветы и др.). Если клеевое постижерное украшение является дополнением к прическе, оно должно быть решено в цвете всей прически, а если оно играет роль украшения, то вполне может быть построено на контрастах. Постижерное украшение может быть выполнено на специальном заготовленном шиньоне или косе, такое украшение не требует специальной подготовки волос к прическе. Достаточно традиционно зачесать волосы и приколоть постижерное украшение на ту часть головы,  где требуется объем и прячутся концы волос клиента.</w:t>
      </w:r>
    </w:p>
    <w:p w:rsidR="00BB709C" w:rsidRDefault="00BB709C" w:rsidP="00BB709C">
      <w:pPr>
        <w:ind w:firstLine="708"/>
        <w:jc w:val="both"/>
        <w:rPr>
          <w:rFonts w:ascii="Times New Roman" w:hAnsi="Times New Roman"/>
          <w:noProof/>
          <w:sz w:val="32"/>
          <w:szCs w:val="32"/>
        </w:rPr>
      </w:pPr>
      <w:r>
        <w:rPr>
          <w:rFonts w:ascii="Times New Roman" w:hAnsi="Times New Roman"/>
          <w:noProof/>
          <w:sz w:val="32"/>
          <w:szCs w:val="32"/>
        </w:rPr>
        <w:t xml:space="preserve">Эти украшения могут использоваться как в повседневные дни, так и для особо-торжественных случаев. Каждый из </w:t>
      </w:r>
      <w:r>
        <w:rPr>
          <w:rFonts w:ascii="Times New Roman" w:hAnsi="Times New Roman"/>
          <w:noProof/>
          <w:sz w:val="32"/>
          <w:szCs w:val="32"/>
        </w:rPr>
        <w:lastRenderedPageBreak/>
        <w:t>представленных образов представляет собой настоящее произведение искусства – воплощение утонченной красоты. Благодоря клеевым постижерным украшениям, теперь каждая женщина сможет почувствовать себя звездой оперы, театра. Образы с использованием постижерных украшений притягивают взгляд, так как  они яркие, смелые и гламурные. При использовании постижерного изделия, женщинам предлагают выйти из зоны скучной монотонности и  обрести безупречный, нестандартный и столь притягательный образ. Благодаря использованию постижерных украшений она может перевоплощаться и играть каждый раз новую роль.</w:t>
      </w:r>
    </w:p>
    <w:p w:rsidR="00BB709C" w:rsidRDefault="00BB709C" w:rsidP="00BB709C">
      <w:pPr>
        <w:ind w:firstLine="708"/>
        <w:jc w:val="both"/>
        <w:rPr>
          <w:rFonts w:ascii="Times New Roman" w:hAnsi="Times New Roman"/>
          <w:noProof/>
          <w:sz w:val="32"/>
          <w:szCs w:val="32"/>
        </w:rPr>
      </w:pPr>
    </w:p>
    <w:p w:rsidR="00BB709C" w:rsidRDefault="00BB709C" w:rsidP="00BB709C">
      <w:pPr>
        <w:jc w:val="both"/>
        <w:rPr>
          <w:rFonts w:ascii="Times New Roman" w:hAnsi="Times New Roman"/>
          <w:noProof/>
          <w:sz w:val="32"/>
          <w:szCs w:val="32"/>
        </w:rPr>
      </w:pPr>
      <w:r>
        <w:rPr>
          <w:rFonts w:ascii="Times New Roman" w:hAnsi="Times New Roman"/>
          <w:sz w:val="28"/>
          <w:szCs w:val="28"/>
        </w:rPr>
        <w:t>В процессе показа задаются проблемные вопросы:</w:t>
      </w:r>
    </w:p>
    <w:p w:rsidR="00BB709C" w:rsidRDefault="00BB709C" w:rsidP="00BB709C">
      <w:pPr>
        <w:jc w:val="both"/>
        <w:rPr>
          <w:rFonts w:ascii="Times New Roman" w:hAnsi="Times New Roman"/>
          <w:sz w:val="28"/>
          <w:szCs w:val="28"/>
        </w:rPr>
      </w:pPr>
      <w:r>
        <w:rPr>
          <w:rFonts w:ascii="Times New Roman" w:hAnsi="Times New Roman"/>
          <w:sz w:val="28"/>
          <w:szCs w:val="28"/>
        </w:rPr>
        <w:t>1.Что может послужить основой при изготовлении клеевых деталей.</w:t>
      </w:r>
    </w:p>
    <w:p w:rsidR="00BB709C" w:rsidRDefault="00BB709C" w:rsidP="00BB709C">
      <w:pPr>
        <w:jc w:val="both"/>
        <w:rPr>
          <w:rFonts w:ascii="Times New Roman" w:hAnsi="Times New Roman"/>
          <w:sz w:val="28"/>
          <w:szCs w:val="28"/>
        </w:rPr>
      </w:pPr>
      <w:r>
        <w:rPr>
          <w:rFonts w:ascii="Times New Roman" w:hAnsi="Times New Roman"/>
          <w:sz w:val="28"/>
          <w:szCs w:val="28"/>
        </w:rPr>
        <w:t>2.Технология приготовления раствора желатина.</w:t>
      </w:r>
    </w:p>
    <w:p w:rsidR="00BB709C" w:rsidRDefault="00BB709C" w:rsidP="00BB709C">
      <w:pPr>
        <w:jc w:val="both"/>
        <w:rPr>
          <w:rFonts w:ascii="Times New Roman" w:hAnsi="Times New Roman"/>
          <w:sz w:val="28"/>
          <w:szCs w:val="28"/>
        </w:rPr>
      </w:pPr>
      <w:r>
        <w:rPr>
          <w:rFonts w:ascii="Times New Roman" w:hAnsi="Times New Roman"/>
          <w:sz w:val="28"/>
          <w:szCs w:val="28"/>
        </w:rPr>
        <w:t>6.Выбор цветовой гаммы волос.</w:t>
      </w:r>
    </w:p>
    <w:p w:rsidR="00BB709C" w:rsidRDefault="00BB709C" w:rsidP="00BB709C">
      <w:pPr>
        <w:jc w:val="both"/>
        <w:rPr>
          <w:rFonts w:ascii="Times New Roman" w:hAnsi="Times New Roman"/>
          <w:sz w:val="28"/>
          <w:szCs w:val="28"/>
        </w:rPr>
      </w:pPr>
      <w:r>
        <w:rPr>
          <w:rFonts w:ascii="Times New Roman" w:hAnsi="Times New Roman"/>
          <w:sz w:val="28"/>
          <w:szCs w:val="28"/>
        </w:rPr>
        <w:t>3.Технология изготовления клеевых деталей.</w:t>
      </w:r>
    </w:p>
    <w:p w:rsidR="00BB709C" w:rsidRDefault="00BB709C" w:rsidP="00BB709C">
      <w:pPr>
        <w:jc w:val="both"/>
        <w:rPr>
          <w:rFonts w:ascii="Times New Roman" w:hAnsi="Times New Roman"/>
          <w:sz w:val="28"/>
          <w:szCs w:val="28"/>
        </w:rPr>
      </w:pPr>
      <w:r>
        <w:rPr>
          <w:rFonts w:ascii="Times New Roman" w:hAnsi="Times New Roman"/>
          <w:sz w:val="28"/>
          <w:szCs w:val="28"/>
        </w:rPr>
        <w:t>4.Сбор деталей украшения в единую композицию.</w:t>
      </w:r>
    </w:p>
    <w:p w:rsidR="00BB709C" w:rsidRDefault="00BB709C" w:rsidP="00BB709C">
      <w:pPr>
        <w:jc w:val="both"/>
        <w:rPr>
          <w:rFonts w:ascii="Times New Roman" w:hAnsi="Times New Roman"/>
          <w:sz w:val="28"/>
          <w:szCs w:val="28"/>
        </w:rPr>
      </w:pPr>
      <w:r>
        <w:rPr>
          <w:rFonts w:ascii="Times New Roman" w:hAnsi="Times New Roman"/>
          <w:sz w:val="28"/>
          <w:szCs w:val="28"/>
        </w:rPr>
        <w:t>5.Применение клеевых постижерных украшений.</w:t>
      </w:r>
    </w:p>
    <w:p w:rsidR="00C649C4" w:rsidRDefault="00C44713">
      <w:r>
        <w:rPr>
          <w:noProof/>
        </w:rPr>
        <w:drawing>
          <wp:inline distT="0" distB="0" distL="0" distR="0">
            <wp:extent cx="3005014" cy="2253093"/>
            <wp:effectExtent l="19050" t="0" r="4886" b="0"/>
            <wp:docPr id="2" name="Рисунок 1" descr="https://parikmaher.net.ru/uploads/monthly_03_2012/post-104266-1331620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ikmaher.net.ru/uploads/monthly_03_2012/post-104266-1331620318.jpg"/>
                    <pic:cNvPicPr>
                      <a:picLocks noChangeAspect="1" noChangeArrowheads="1"/>
                    </pic:cNvPicPr>
                  </pic:nvPicPr>
                  <pic:blipFill>
                    <a:blip r:embed="rId5" cstate="print"/>
                    <a:srcRect/>
                    <a:stretch>
                      <a:fillRect/>
                    </a:stretch>
                  </pic:blipFill>
                  <pic:spPr bwMode="auto">
                    <a:xfrm>
                      <a:off x="0" y="0"/>
                      <a:ext cx="3004311" cy="2252566"/>
                    </a:xfrm>
                    <a:prstGeom prst="rect">
                      <a:avLst/>
                    </a:prstGeom>
                    <a:noFill/>
                    <a:ln w="9525">
                      <a:noFill/>
                      <a:miter lim="800000"/>
                      <a:headEnd/>
                      <a:tailEnd/>
                    </a:ln>
                  </pic:spPr>
                </pic:pic>
              </a:graphicData>
            </a:graphic>
          </wp:inline>
        </w:drawing>
      </w:r>
    </w:p>
    <w:p w:rsidR="00C44713" w:rsidRDefault="00C44713">
      <w:r>
        <w:rPr>
          <w:noProof/>
        </w:rPr>
        <w:lastRenderedPageBreak/>
        <w:drawing>
          <wp:inline distT="0" distB="0" distL="0" distR="0">
            <wp:extent cx="6262481" cy="4298542"/>
            <wp:effectExtent l="19050" t="0" r="4969" b="0"/>
            <wp:docPr id="4" name="Рисунок 4" descr="https://parikmaher.net.ru/uploads/monthly_05_2013/post-104266-1367781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rikmaher.net.ru/uploads/monthly_05_2013/post-104266-1367781458.jpg"/>
                    <pic:cNvPicPr>
                      <a:picLocks noChangeAspect="1" noChangeArrowheads="1"/>
                    </pic:cNvPicPr>
                  </pic:nvPicPr>
                  <pic:blipFill>
                    <a:blip r:embed="rId6" cstate="print"/>
                    <a:srcRect/>
                    <a:stretch>
                      <a:fillRect/>
                    </a:stretch>
                  </pic:blipFill>
                  <pic:spPr bwMode="auto">
                    <a:xfrm>
                      <a:off x="0" y="0"/>
                      <a:ext cx="6270598" cy="4304114"/>
                    </a:xfrm>
                    <a:prstGeom prst="rect">
                      <a:avLst/>
                    </a:prstGeom>
                    <a:noFill/>
                    <a:ln w="9525">
                      <a:noFill/>
                      <a:miter lim="800000"/>
                      <a:headEnd/>
                      <a:tailEnd/>
                    </a:ln>
                  </pic:spPr>
                </pic:pic>
              </a:graphicData>
            </a:graphic>
          </wp:inline>
        </w:drawing>
      </w:r>
    </w:p>
    <w:sectPr w:rsidR="00C44713" w:rsidSect="00C64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709C"/>
    <w:rsid w:val="00512F3B"/>
    <w:rsid w:val="00AC7136"/>
    <w:rsid w:val="00BB709C"/>
    <w:rsid w:val="00BC3058"/>
    <w:rsid w:val="00C44713"/>
    <w:rsid w:val="00C649C4"/>
    <w:rsid w:val="00D1437F"/>
    <w:rsid w:val="00F60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09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709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254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2016-08-29T12:41:00Z</dcterms:created>
  <dcterms:modified xsi:type="dcterms:W3CDTF">2021-09-02T10:23:00Z</dcterms:modified>
</cp:coreProperties>
</file>