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480" w:type="pct"/>
        <w:tblInd w:w="-885" w:type="dxa"/>
        <w:tblLayout w:type="fixed"/>
        <w:tblLook w:val="0000" w:firstRow="0" w:lastRow="0" w:firstColumn="0" w:lastColumn="0" w:noHBand="0" w:noVBand="0"/>
      </w:tblPr>
      <w:tblGrid>
        <w:gridCol w:w="2379"/>
        <w:gridCol w:w="2188"/>
        <w:gridCol w:w="5923"/>
      </w:tblGrid>
      <w:tr w:rsidR="001C766E" w:rsidRPr="005C2D4F" w:rsidTr="005C2D4F">
        <w:trPr>
          <w:trHeight w:val="473"/>
        </w:trPr>
        <w:tc>
          <w:tcPr>
            <w:tcW w:w="2177" w:type="pct"/>
            <w:gridSpan w:val="2"/>
          </w:tcPr>
          <w:p w:rsidR="001F4514" w:rsidRPr="001F4514" w:rsidRDefault="001C766E" w:rsidP="001F451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F4514">
              <w:rPr>
                <w:b/>
              </w:rPr>
              <w:t xml:space="preserve">Раздел </w:t>
            </w:r>
            <w:r w:rsidR="00F964F4">
              <w:rPr>
                <w:color w:val="000000"/>
              </w:rPr>
              <w:t>11.4</w:t>
            </w:r>
            <w:r w:rsidR="001F4514" w:rsidRPr="001F4514">
              <w:rPr>
                <w:color w:val="000000"/>
              </w:rPr>
              <w:t xml:space="preserve"> </w:t>
            </w:r>
            <w:r w:rsidR="00F964F4">
              <w:rPr>
                <w:color w:val="000000"/>
              </w:rPr>
              <w:t>В</w:t>
            </w:r>
            <w:r w:rsidR="001F4514" w:rsidRPr="001F4514">
              <w:rPr>
                <w:color w:val="000000"/>
              </w:rPr>
              <w:t xml:space="preserve"> </w:t>
            </w:r>
            <w:r w:rsidR="00F964F4">
              <w:rPr>
                <w:color w:val="000000"/>
              </w:rPr>
              <w:t>Цифровая грамотность</w:t>
            </w:r>
          </w:p>
          <w:p w:rsidR="001C766E" w:rsidRPr="001F4514" w:rsidRDefault="001C766E" w:rsidP="001F4514">
            <w:pPr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447019935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0"/>
          </w:p>
        </w:tc>
        <w:tc>
          <w:tcPr>
            <w:tcW w:w="2823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1" w:name="_Toc447019934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1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2" w:name="_Toc447019936"/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bookmarkStart w:id="3" w:name="_Toc447019938"/>
            <w:bookmarkEnd w:id="2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End w:id="3"/>
          </w:p>
        </w:tc>
      </w:tr>
      <w:tr w:rsidR="001C766E" w:rsidRPr="00F964F4" w:rsidTr="005C2D4F">
        <w:trPr>
          <w:trHeight w:val="472"/>
        </w:trPr>
        <w:tc>
          <w:tcPr>
            <w:tcW w:w="2177" w:type="pct"/>
            <w:gridSpan w:val="2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447019937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4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E53D9" w:rsidRPr="001F4514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823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9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bookmarkEnd w:id="5"/>
          </w:p>
        </w:tc>
      </w:tr>
      <w:tr w:rsidR="001C766E" w:rsidRPr="00F964F4" w:rsidTr="005C2D4F">
        <w:trPr>
          <w:trHeight w:val="412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40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bookmarkEnd w:id="6"/>
          </w:p>
        </w:tc>
        <w:tc>
          <w:tcPr>
            <w:tcW w:w="3866" w:type="pct"/>
            <w:gridSpan w:val="2"/>
          </w:tcPr>
          <w:p w:rsidR="001C766E" w:rsidRPr="00F964F4" w:rsidRDefault="005141E8" w:rsidP="00B837DA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Казахстане</w:t>
            </w:r>
          </w:p>
        </w:tc>
      </w:tr>
      <w:tr w:rsidR="001C766E" w:rsidRPr="005C2D4F" w:rsidTr="005C2D4F"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866" w:type="pct"/>
            <w:gridSpan w:val="2"/>
          </w:tcPr>
          <w:p w:rsidR="001C766E" w:rsidRPr="00F964F4" w:rsidRDefault="00F964F4" w:rsidP="009A32BF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964F4">
              <w:rPr>
                <w:rFonts w:ascii="Times New Roman" w:hAnsi="Times New Roman"/>
                <w:sz w:val="24"/>
                <w:lang w:val="ru-RU"/>
              </w:rPr>
              <w:t xml:space="preserve">11.3.1.1 анализировать современные тенденции процесса </w:t>
            </w:r>
            <w:proofErr w:type="spellStart"/>
            <w:r w:rsidRPr="00F964F4"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 w:rsidRPr="00F964F4">
              <w:rPr>
                <w:rFonts w:ascii="Times New Roman" w:hAnsi="Times New Roman"/>
                <w:sz w:val="24"/>
                <w:lang w:val="ru-RU"/>
              </w:rPr>
              <w:t xml:space="preserve"> в Казахстане  </w:t>
            </w:r>
            <w:bookmarkStart w:id="7" w:name="_GoBack"/>
            <w:bookmarkEnd w:id="7"/>
          </w:p>
        </w:tc>
      </w:tr>
      <w:tr w:rsidR="001C766E" w:rsidRPr="005C2D4F" w:rsidTr="005C2D4F">
        <w:trPr>
          <w:trHeight w:val="371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866" w:type="pct"/>
            <w:gridSpan w:val="2"/>
          </w:tcPr>
          <w:p w:rsidR="00632862" w:rsidRPr="00F964F4" w:rsidRDefault="00F964F4" w:rsidP="009A32BF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F964F4">
              <w:rPr>
                <w:rFonts w:ascii="Times New Roman" w:hAnsi="Times New Roman"/>
                <w:sz w:val="24"/>
                <w:lang w:val="ru-RU"/>
              </w:rPr>
              <w:t xml:space="preserve">анализировать современные тенденции процесса </w:t>
            </w:r>
            <w:proofErr w:type="spellStart"/>
            <w:r w:rsidRPr="00F964F4"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 w:rsidRPr="00F964F4">
              <w:rPr>
                <w:rFonts w:ascii="Times New Roman" w:hAnsi="Times New Roman"/>
                <w:sz w:val="24"/>
                <w:lang w:val="ru-RU"/>
              </w:rPr>
              <w:t xml:space="preserve"> в Казахстане  </w:t>
            </w:r>
          </w:p>
        </w:tc>
      </w:tr>
      <w:tr w:rsidR="001C766E" w:rsidRPr="005C2D4F" w:rsidTr="005C2D4F">
        <w:trPr>
          <w:trHeight w:val="603"/>
        </w:trPr>
        <w:tc>
          <w:tcPr>
            <w:tcW w:w="1134" w:type="pct"/>
          </w:tcPr>
          <w:p w:rsidR="001C766E" w:rsidRPr="00566BC7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1F4514" w:rsidRPr="00566BC7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866" w:type="pct"/>
            <w:gridSpan w:val="2"/>
          </w:tcPr>
          <w:p w:rsidR="00CF7A4B" w:rsidRPr="00566BC7" w:rsidRDefault="00566BC7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66BC7"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413D8F" w:rsidRPr="00413D8F" w:rsidRDefault="00413D8F" w:rsidP="00413D8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- сформулировать определение </w:t>
            </w:r>
            <w:proofErr w:type="spellStart"/>
            <w:r w:rsidRPr="00413D8F"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 в узком и широком смысле;</w:t>
            </w:r>
          </w:p>
          <w:p w:rsidR="00413D8F" w:rsidRPr="00413D8F" w:rsidRDefault="00413D8F" w:rsidP="00413D8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x-none"/>
              </w:rPr>
            </w:pPr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- привести примеры сферы общества, которые затрагивает </w:t>
            </w:r>
            <w:proofErr w:type="spellStart"/>
            <w:r w:rsidRPr="00413D8F">
              <w:rPr>
                <w:rFonts w:ascii="Times New Roman" w:hAnsi="Times New Roman"/>
                <w:sz w:val="24"/>
                <w:lang w:val="ru-RU"/>
              </w:rPr>
              <w:t>цифровизация</w:t>
            </w:r>
            <w:proofErr w:type="spellEnd"/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413D8F" w:rsidRPr="00413D8F" w:rsidRDefault="00413D8F" w:rsidP="00413D8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x-none"/>
              </w:rPr>
            </w:pPr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- назвать отличие </w:t>
            </w:r>
            <w:proofErr w:type="spellStart"/>
            <w:r w:rsidRPr="00413D8F"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 от информатизации; </w:t>
            </w:r>
          </w:p>
          <w:p w:rsidR="00566BC7" w:rsidRPr="00413D8F" w:rsidRDefault="00413D8F" w:rsidP="00413D8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lang w:val="x-none"/>
              </w:rPr>
            </w:pPr>
            <w:r w:rsidRPr="00413D8F">
              <w:rPr>
                <w:rFonts w:ascii="Times New Roman" w:hAnsi="Times New Roman"/>
                <w:sz w:val="24"/>
                <w:lang w:val="ru-RU"/>
              </w:rPr>
              <w:t xml:space="preserve">- перечислить преимущества, недостатки и перспективы </w:t>
            </w:r>
            <w:proofErr w:type="spellStart"/>
            <w:r w:rsidRPr="00413D8F"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 w:rsidRPr="00413D8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C766E" w:rsidRPr="005C2D4F" w:rsidTr="005C2D4F">
        <w:trPr>
          <w:trHeight w:val="603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Учащиеся могут:</w:t>
            </w:r>
          </w:p>
          <w:p w:rsidR="00335478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Употреблять соответствующую терминологию и язык </w:t>
            </w:r>
          </w:p>
          <w:p w:rsidR="001C766E" w:rsidRPr="001F4514" w:rsidRDefault="001C766E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632862" w:rsidRPr="001F4514" w:rsidRDefault="00F964F4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цифровые технологии, </w:t>
            </w:r>
          </w:p>
          <w:p w:rsidR="001C766E" w:rsidRPr="001F4514" w:rsidRDefault="001C766E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335478" w:rsidRDefault="00413D8F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 узком смысле понимается….</w:t>
            </w:r>
          </w:p>
          <w:p w:rsidR="00413D8F" w:rsidRDefault="00413D8F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 широком смысле понимается…</w:t>
            </w:r>
          </w:p>
          <w:p w:rsidR="00413D8F" w:rsidRDefault="00413D8F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Плюсами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являются…</w:t>
            </w:r>
          </w:p>
          <w:p w:rsidR="00413D8F" w:rsidRPr="001F4514" w:rsidRDefault="00413D8F" w:rsidP="00335478">
            <w:pPr>
              <w:ind w:left="6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Минусами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являются….</w:t>
            </w:r>
          </w:p>
        </w:tc>
      </w:tr>
      <w:tr w:rsidR="001C766E" w:rsidRPr="005C2D4F" w:rsidTr="005C2D4F">
        <w:trPr>
          <w:trHeight w:val="603"/>
        </w:trPr>
        <w:tc>
          <w:tcPr>
            <w:tcW w:w="1134" w:type="pct"/>
          </w:tcPr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66" w:type="pct"/>
            <w:gridSpan w:val="2"/>
          </w:tcPr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Сотрудничество: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Учитель и ученики совместно достигают цели урока и обсуждают результаты взаимодействия.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Обучение на протяжении всей жизни: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Учитель предоставляет возможность учащимся решать проблемы.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Соблюдает преемственность в изучении тем, разделов, учебной программы. </w:t>
            </w:r>
          </w:p>
          <w:p w:rsidR="00632862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Уважение к себе и окружающим: </w:t>
            </w:r>
          </w:p>
          <w:p w:rsidR="001C766E" w:rsidRPr="001F4514" w:rsidRDefault="00632862" w:rsidP="00335478">
            <w:pPr>
              <w:ind w:left="65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color w:val="000000"/>
                <w:sz w:val="24"/>
                <w:lang w:val="ru-RU"/>
              </w:rPr>
              <w:t>- Учитель и учащиеся оказывают взаимопомощь и поддержку друг другу.</w:t>
            </w:r>
          </w:p>
        </w:tc>
      </w:tr>
      <w:tr w:rsidR="001F4514" w:rsidRPr="001F4514" w:rsidTr="005C2D4F">
        <w:trPr>
          <w:trHeight w:val="603"/>
        </w:trPr>
        <w:tc>
          <w:tcPr>
            <w:tcW w:w="1134" w:type="pct"/>
          </w:tcPr>
          <w:p w:rsidR="001F4514" w:rsidRPr="001F4514" w:rsidRDefault="001F4514" w:rsidP="001F4514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866" w:type="pct"/>
            <w:gridSpan w:val="2"/>
          </w:tcPr>
          <w:p w:rsidR="001F4514" w:rsidRPr="00335478" w:rsidRDefault="007353F1" w:rsidP="00335478">
            <w:p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</w:tr>
      <w:tr w:rsidR="001C766E" w:rsidRPr="001F4514" w:rsidTr="005C2D4F">
        <w:tc>
          <w:tcPr>
            <w:tcW w:w="1134" w:type="pct"/>
          </w:tcPr>
          <w:p w:rsidR="001C766E" w:rsidRPr="001F4514" w:rsidRDefault="001C766E" w:rsidP="00335478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964F4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Pr="00F964F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964F4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</w:tc>
        <w:tc>
          <w:tcPr>
            <w:tcW w:w="3866" w:type="pct"/>
            <w:gridSpan w:val="2"/>
          </w:tcPr>
          <w:p w:rsidR="00A7763A" w:rsidRPr="007353F1" w:rsidRDefault="00F964F4" w:rsidP="001F4514">
            <w:pPr>
              <w:ind w:left="29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353F1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</w:p>
        </w:tc>
      </w:tr>
      <w:tr w:rsidR="000F7F22" w:rsidRPr="005C2D4F" w:rsidTr="005C2D4F">
        <w:tc>
          <w:tcPr>
            <w:tcW w:w="1134" w:type="pct"/>
          </w:tcPr>
          <w:p w:rsidR="000F7F22" w:rsidRPr="001F4514" w:rsidRDefault="000F7F22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  <w:tc>
          <w:tcPr>
            <w:tcW w:w="3866" w:type="pct"/>
            <w:gridSpan w:val="2"/>
          </w:tcPr>
          <w:p w:rsidR="00DE7117" w:rsidRPr="001F4514" w:rsidRDefault="00B23472" w:rsidP="001F4514">
            <w:pPr>
              <w:ind w:left="29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Дополнительные ресурсы</w:t>
            </w:r>
          </w:p>
          <w:p w:rsidR="00B23472" w:rsidRPr="001F4514" w:rsidRDefault="00F964F4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964F4">
              <w:rPr>
                <w:rStyle w:val="a6"/>
                <w:rFonts w:ascii="Times New Roman" w:hAnsi="Times New Roman"/>
                <w:sz w:val="24"/>
                <w:lang w:val="ru-RU"/>
              </w:rPr>
              <w:t>https://www.opiq.kz/kit/70/chapter/4787</w:t>
            </w:r>
            <w:r w:rsidR="004D014B" w:rsidRPr="001F4514">
              <w:rPr>
                <w:rFonts w:ascii="Times New Roman" w:hAnsi="Times New Roman"/>
                <w:sz w:val="24"/>
                <w:lang w:val="ru-RU"/>
              </w:rPr>
              <w:t xml:space="preserve"> - учебник В. Г. Архипова, Р. Г. </w:t>
            </w:r>
            <w:proofErr w:type="spellStart"/>
            <w:r w:rsidR="004D014B" w:rsidRPr="001F4514">
              <w:rPr>
                <w:rFonts w:ascii="Times New Roman" w:hAnsi="Times New Roman"/>
                <w:sz w:val="24"/>
                <w:lang w:val="ru-RU"/>
              </w:rPr>
              <w:t>Амдамова</w:t>
            </w:r>
            <w:proofErr w:type="spellEnd"/>
          </w:p>
        </w:tc>
      </w:tr>
    </w:tbl>
    <w:p w:rsidR="00D41EE5" w:rsidRPr="001F4514" w:rsidRDefault="00D41EE5" w:rsidP="001F4514">
      <w:pPr>
        <w:ind w:firstLine="0"/>
        <w:jc w:val="both"/>
        <w:rPr>
          <w:rFonts w:ascii="Times New Roman" w:hAnsi="Times New Roman"/>
          <w:b/>
          <w:sz w:val="24"/>
          <w:lang w:val="ru-RU"/>
        </w:rPr>
        <w:sectPr w:rsidR="00D41EE5" w:rsidRPr="001F4514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379"/>
        <w:gridCol w:w="1841"/>
      </w:tblGrid>
      <w:tr w:rsidR="001C766E" w:rsidRPr="001F4514" w:rsidTr="008C72DD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C766E" w:rsidRPr="001F4514" w:rsidRDefault="001C766E" w:rsidP="001F4514">
            <w:pPr>
              <w:ind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1C766E" w:rsidRPr="001F4514" w:rsidTr="001F4514">
        <w:trPr>
          <w:trHeight w:val="528"/>
        </w:trPr>
        <w:tc>
          <w:tcPr>
            <w:tcW w:w="1134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87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41EE5" w:rsidRPr="001F4514" w:rsidTr="001F4514">
        <w:trPr>
          <w:trHeight w:val="1090"/>
        </w:trPr>
        <w:tc>
          <w:tcPr>
            <w:tcW w:w="1134" w:type="pct"/>
          </w:tcPr>
          <w:p w:rsidR="00D41EE5" w:rsidRPr="001F4514" w:rsidRDefault="00D41EE5" w:rsidP="00335478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4930DA" w:rsidRDefault="005C0F0E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5</w:t>
            </w:r>
            <w:r w:rsidR="009A32BF">
              <w:rPr>
                <w:rFonts w:ascii="Times New Roman" w:hAnsi="Times New Roman"/>
                <w:sz w:val="24"/>
                <w:lang w:val="ru-RU"/>
              </w:rPr>
              <w:t>-7</w:t>
            </w:r>
            <w:r w:rsidR="004930DA" w:rsidRPr="001F451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335478">
            <w:pPr>
              <w:ind w:left="34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4D014B" w:rsidRPr="001F4514" w:rsidRDefault="004D014B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5C0F0E" w:rsidRPr="001F4514" w:rsidRDefault="005C0F0E" w:rsidP="001F4514">
            <w:pPr>
              <w:ind w:right="-2" w:firstLine="0"/>
              <w:jc w:val="both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5C0F0E" w:rsidRPr="001F4514" w:rsidRDefault="005C0F0E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:rsidR="00413D8F" w:rsidRDefault="00413D8F" w:rsidP="00335478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32" w:firstLine="0"/>
              <w:jc w:val="both"/>
              <w:rPr>
                <w:rStyle w:val="a8"/>
              </w:rPr>
            </w:pPr>
            <w:r>
              <w:rPr>
                <w:rStyle w:val="a8"/>
              </w:rPr>
              <w:t>Мотивационный этап</w:t>
            </w:r>
          </w:p>
          <w:p w:rsidR="008256AC" w:rsidRDefault="00413D8F" w:rsidP="00413D8F">
            <w:pPr>
              <w:pStyle w:val="a7"/>
              <w:spacing w:before="0" w:beforeAutospacing="0" w:after="0" w:afterAutospacing="0"/>
              <w:ind w:left="32"/>
              <w:jc w:val="both"/>
              <w:rPr>
                <w:rStyle w:val="a8"/>
              </w:rPr>
            </w:pPr>
            <w:r>
              <w:rPr>
                <w:rStyle w:val="a8"/>
                <w:b w:val="0"/>
              </w:rPr>
              <w:t xml:space="preserve">Демонстрация видео и </w:t>
            </w:r>
            <w:proofErr w:type="spellStart"/>
            <w:r>
              <w:rPr>
                <w:rStyle w:val="a8"/>
                <w:b w:val="0"/>
              </w:rPr>
              <w:t>цифровизации</w:t>
            </w:r>
            <w:proofErr w:type="spellEnd"/>
            <w:r>
              <w:rPr>
                <w:rStyle w:val="a8"/>
                <w:b w:val="0"/>
              </w:rPr>
              <w:t xml:space="preserve"> в Казахстане</w:t>
            </w:r>
            <w:r>
              <w:rPr>
                <w:rStyle w:val="a8"/>
              </w:rPr>
              <w:t xml:space="preserve"> </w:t>
            </w:r>
          </w:p>
          <w:p w:rsidR="00413D8F" w:rsidRDefault="00413D8F" w:rsidP="00413D8F">
            <w:pPr>
              <w:pStyle w:val="a7"/>
              <w:spacing w:before="0" w:beforeAutospacing="0" w:after="0" w:afterAutospacing="0"/>
              <w:ind w:left="32"/>
              <w:jc w:val="both"/>
              <w:rPr>
                <w:rStyle w:val="a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F1C2FC4" wp14:editId="79433A09">
                  <wp:extent cx="3521405" cy="179070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259" cy="179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D8F" w:rsidRPr="001F4514" w:rsidRDefault="00413D8F" w:rsidP="00413D8F">
            <w:pPr>
              <w:pStyle w:val="a7"/>
              <w:spacing w:before="0" w:beforeAutospacing="0" w:after="0" w:afterAutospacing="0"/>
              <w:ind w:left="32"/>
              <w:jc w:val="both"/>
              <w:rPr>
                <w:rStyle w:val="a8"/>
              </w:rPr>
            </w:pPr>
          </w:p>
          <w:p w:rsidR="008256AC" w:rsidRPr="001F4514" w:rsidRDefault="008256AC" w:rsidP="001F4514">
            <w:pPr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(Д)</w:t>
            </w:r>
            <w:r w:rsidRPr="001F45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51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 урока</w:t>
            </w:r>
            <w:r w:rsidR="008039CB" w:rsidRPr="001F451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8039CB"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«</w:t>
            </w:r>
            <w:proofErr w:type="spellStart"/>
            <w:r w:rsidR="00413D8F">
              <w:rPr>
                <w:rFonts w:ascii="Times New Roman" w:hAnsi="Times New Roman"/>
                <w:b/>
                <w:i/>
                <w:sz w:val="24"/>
                <w:lang w:val="ru-RU"/>
              </w:rPr>
              <w:t>Цифровизация</w:t>
            </w:r>
            <w:proofErr w:type="spellEnd"/>
            <w:r w:rsidR="00413D8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 Казахстане</w:t>
            </w:r>
            <w:r w:rsidR="008039CB"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t>»</w:t>
            </w:r>
          </w:p>
          <w:p w:rsidR="009A32BF" w:rsidRPr="009622E7" w:rsidRDefault="009A32BF" w:rsidP="009A32BF">
            <w:pPr>
              <w:pStyle w:val="a9"/>
              <w:spacing w:after="0"/>
              <w:ind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622E7">
              <w:rPr>
                <w:rFonts w:ascii="Times New Roman" w:hAnsi="Times New Roman"/>
                <w:sz w:val="24"/>
                <w:lang w:val="ru-RU"/>
              </w:rPr>
              <w:t>Учащиеся формулируют цели урока.</w:t>
            </w:r>
          </w:p>
          <w:p w:rsidR="009A32BF" w:rsidRPr="009622E7" w:rsidRDefault="009A32BF" w:rsidP="009A32BF">
            <w:pPr>
              <w:pStyle w:val="a9"/>
              <w:spacing w:after="0"/>
              <w:ind w:left="57" w:firstLine="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9622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Руководить процессом отбора может сам учитель, или выбранный ученик, а учитель в этом случае может лишь высказывать свое мнение и направлять деятельность.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на обдумывание и высказывание своих мыслей отводится 2–3 минуты;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все ответы фиксируются на доске;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записанная на доске информация анализируется;</w:t>
            </w:r>
          </w:p>
          <w:p w:rsidR="009A32BF" w:rsidRPr="009622E7" w:rsidRDefault="009A32BF" w:rsidP="009A32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622E7">
              <w:rPr>
                <w:color w:val="000000"/>
              </w:rPr>
              <w:t>- совместно отбираются наиболее оптимальные решения.</w:t>
            </w:r>
          </w:p>
          <w:p w:rsidR="009A32BF" w:rsidRPr="009622E7" w:rsidRDefault="009A32BF" w:rsidP="009A32BF">
            <w:pPr>
              <w:pStyle w:val="a9"/>
              <w:spacing w:after="0"/>
              <w:ind w:left="5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256AC" w:rsidRPr="001F4514" w:rsidRDefault="009A32BF" w:rsidP="009A32BF">
            <w:pPr>
              <w:pStyle w:val="a9"/>
              <w:spacing w:after="0"/>
              <w:ind w:left="32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622E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поставленных задач.</w:t>
            </w:r>
          </w:p>
        </w:tc>
        <w:tc>
          <w:tcPr>
            <w:tcW w:w="866" w:type="pct"/>
            <w:tcBorders>
              <w:bottom w:val="nil"/>
            </w:tcBorders>
          </w:tcPr>
          <w:p w:rsidR="00D21276" w:rsidRPr="001F4514" w:rsidRDefault="005C2D4F" w:rsidP="00335478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413D8F" w:rsidRPr="007007C5">
                <w:rPr>
                  <w:rStyle w:val="a6"/>
                  <w:rFonts w:ascii="Times New Roman" w:hAnsi="Times New Roman"/>
                  <w:sz w:val="24"/>
                  <w:lang w:val="ru-RU"/>
                </w:rPr>
                <w:t>https://youtu.be/cSHwEfO4ezI</w:t>
              </w:r>
            </w:hyperlink>
            <w:r w:rsidR="00413D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C766E" w:rsidRPr="001F4514" w:rsidTr="001F4514">
        <w:trPr>
          <w:trHeight w:val="837"/>
        </w:trPr>
        <w:tc>
          <w:tcPr>
            <w:tcW w:w="1134" w:type="pct"/>
          </w:tcPr>
          <w:p w:rsidR="001C766E" w:rsidRPr="005E62A6" w:rsidRDefault="001C766E" w:rsidP="009A32B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  <w:r w:rsidRPr="005E62A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C766E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5E62A6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="004930DA" w:rsidRPr="001F451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23472" w:rsidRDefault="00B23472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Pr="005E62A6" w:rsidRDefault="005E62A6" w:rsidP="005E62A6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4930DA" w:rsidRPr="001F4514" w:rsidRDefault="004930DA" w:rsidP="001F451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="004D014B" w:rsidRPr="001F4514">
              <w:rPr>
                <w:rFonts w:ascii="Times New Roman" w:hAnsi="Times New Roman"/>
                <w:b/>
                <w:sz w:val="24"/>
                <w:lang w:val="ru-RU"/>
              </w:rPr>
              <w:t>Д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) </w:t>
            </w:r>
            <w:r w:rsidR="004D014B" w:rsidRPr="001F4514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Изучение нового материала</w:t>
            </w:r>
            <w:r w:rsidR="003E0916" w:rsidRPr="001F4514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</w:t>
            </w:r>
          </w:p>
          <w:p w:rsidR="00AE2442" w:rsidRPr="00AE2442" w:rsidRDefault="00AE2442" w:rsidP="00AE2442">
            <w:pPr>
              <w:pStyle w:val="a7"/>
              <w:spacing w:after="0"/>
              <w:jc w:val="both"/>
              <w:rPr>
                <w:lang w:val="x-none"/>
              </w:rPr>
            </w:pPr>
            <w:r w:rsidRPr="00AE2442">
              <w:t xml:space="preserve">1) Что представляет собой процесс </w:t>
            </w:r>
            <w:proofErr w:type="spellStart"/>
            <w:r w:rsidRPr="00AE2442">
              <w:t>цифровизации</w:t>
            </w:r>
            <w:proofErr w:type="spellEnd"/>
            <w:r w:rsidRPr="00AE2442">
              <w:t xml:space="preserve"> в современном мире. </w:t>
            </w:r>
          </w:p>
          <w:p w:rsidR="00AE2442" w:rsidRPr="00AE2442" w:rsidRDefault="00AE2442" w:rsidP="00AE2442">
            <w:pPr>
              <w:pStyle w:val="a7"/>
              <w:spacing w:after="0"/>
              <w:jc w:val="both"/>
              <w:rPr>
                <w:lang w:val="x-none"/>
              </w:rPr>
            </w:pPr>
            <w:r w:rsidRPr="00AE2442">
              <w:t xml:space="preserve">2) Какие сферы общества затрагивает </w:t>
            </w:r>
            <w:proofErr w:type="spellStart"/>
            <w:r w:rsidRPr="00AE2442">
              <w:t>цифровизация</w:t>
            </w:r>
            <w:proofErr w:type="spellEnd"/>
            <w:r w:rsidRPr="00AE2442">
              <w:t xml:space="preserve">. </w:t>
            </w:r>
          </w:p>
          <w:p w:rsidR="00AE2442" w:rsidRPr="00AE2442" w:rsidRDefault="00AE2442" w:rsidP="00AE2442">
            <w:pPr>
              <w:pStyle w:val="a7"/>
              <w:spacing w:after="0"/>
              <w:jc w:val="both"/>
              <w:rPr>
                <w:lang w:val="x-none"/>
              </w:rPr>
            </w:pPr>
            <w:r w:rsidRPr="00AE2442">
              <w:t xml:space="preserve">3) </w:t>
            </w:r>
            <w:proofErr w:type="gramStart"/>
            <w:r w:rsidRPr="00AE2442">
              <w:t>В</w:t>
            </w:r>
            <w:proofErr w:type="gramEnd"/>
            <w:r w:rsidRPr="00AE2442">
              <w:t xml:space="preserve"> чем главное отличие </w:t>
            </w:r>
            <w:proofErr w:type="spellStart"/>
            <w:r w:rsidRPr="00AE2442">
              <w:t>цифровизации</w:t>
            </w:r>
            <w:proofErr w:type="spellEnd"/>
            <w:r w:rsidRPr="00AE2442">
              <w:t xml:space="preserve"> от информатизации. </w:t>
            </w:r>
          </w:p>
          <w:p w:rsidR="00AE2442" w:rsidRPr="00AE2442" w:rsidRDefault="00AE2442" w:rsidP="00AE2442">
            <w:pPr>
              <w:pStyle w:val="a7"/>
              <w:spacing w:after="0"/>
              <w:jc w:val="both"/>
              <w:rPr>
                <w:lang w:val="x-none"/>
              </w:rPr>
            </w:pPr>
            <w:r w:rsidRPr="00AE2442">
              <w:t xml:space="preserve">4) </w:t>
            </w:r>
            <w:proofErr w:type="gramStart"/>
            <w:r w:rsidRPr="00AE2442">
              <w:t>В</w:t>
            </w:r>
            <w:proofErr w:type="gramEnd"/>
            <w:r w:rsidRPr="00AE2442">
              <w:t xml:space="preserve"> чем преимущества, недостатки и перспективы </w:t>
            </w:r>
            <w:proofErr w:type="spellStart"/>
            <w:r w:rsidRPr="00AE2442">
              <w:t>цифровизации</w:t>
            </w:r>
            <w:proofErr w:type="spellEnd"/>
            <w:r w:rsidRPr="00AE2442">
              <w:t>.</w:t>
            </w:r>
          </w:p>
          <w:p w:rsidR="009A32BF" w:rsidRPr="00AE2442" w:rsidRDefault="009A32BF" w:rsidP="001F4514">
            <w:pPr>
              <w:pStyle w:val="a7"/>
              <w:spacing w:before="0" w:beforeAutospacing="0" w:after="0" w:afterAutospacing="0"/>
              <w:jc w:val="both"/>
              <w:rPr>
                <w:b/>
                <w:lang w:val="x-none"/>
              </w:rPr>
            </w:pPr>
          </w:p>
          <w:p w:rsidR="00034B88" w:rsidRPr="001F4514" w:rsidRDefault="008F6AB1" w:rsidP="00AE2442">
            <w:pPr>
              <w:pStyle w:val="a7"/>
              <w:spacing w:before="0" w:beforeAutospacing="0" w:after="0" w:afterAutospacing="0"/>
              <w:jc w:val="both"/>
            </w:pPr>
            <w:r w:rsidRPr="001F4514">
              <w:rPr>
                <w:b/>
              </w:rPr>
              <w:t>ФИЗМИНУТКА</w:t>
            </w: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C720DF" w:rsidRDefault="004D014B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5E62A6" w:rsidRPr="001F4514" w:rsidRDefault="005E62A6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964F4">
              <w:rPr>
                <w:rStyle w:val="a6"/>
                <w:rFonts w:ascii="Times New Roman" w:hAnsi="Times New Roman"/>
                <w:sz w:val="24"/>
                <w:lang w:val="ru-RU"/>
              </w:rPr>
              <w:t>https://www.opiq.kz/kit/70/chapter/4787</w:t>
            </w:r>
            <w:r w:rsidRPr="001F4514">
              <w:rPr>
                <w:rFonts w:ascii="Times New Roman" w:hAnsi="Times New Roman"/>
                <w:sz w:val="24"/>
                <w:lang w:val="ru-RU"/>
              </w:rPr>
              <w:t xml:space="preserve"> - учебник В. Г. Архипова, Р. Г. </w:t>
            </w:r>
            <w:proofErr w:type="spellStart"/>
            <w:r w:rsidRPr="001F4514">
              <w:rPr>
                <w:rFonts w:ascii="Times New Roman" w:hAnsi="Times New Roman"/>
                <w:sz w:val="24"/>
                <w:lang w:val="ru-RU"/>
              </w:rPr>
              <w:t>Амдамова</w:t>
            </w:r>
            <w:proofErr w:type="spellEnd"/>
          </w:p>
          <w:p w:rsidR="00C720DF" w:rsidRDefault="00C720D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A32BF" w:rsidRDefault="009A32BF" w:rsidP="001F4514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13D8F" w:rsidRDefault="00413D8F" w:rsidP="00AE2442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D0A03" w:rsidRPr="001F4514" w:rsidRDefault="009A32BF" w:rsidP="00AE2442">
            <w:pPr>
              <w:ind w:left="33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4D014B" w:rsidRPr="00F964F4" w:rsidTr="00413D8F">
        <w:trPr>
          <w:trHeight w:val="4109"/>
        </w:trPr>
        <w:tc>
          <w:tcPr>
            <w:tcW w:w="1134" w:type="pct"/>
          </w:tcPr>
          <w:p w:rsidR="004D014B" w:rsidRPr="001F4514" w:rsidRDefault="00566BC7" w:rsidP="005E62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  <w:r w:rsidR="005E62A6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3000" w:type="pct"/>
            <w:tcBorders>
              <w:top w:val="single" w:sz="8" w:space="0" w:color="2976A4"/>
            </w:tcBorders>
          </w:tcPr>
          <w:p w:rsidR="00413D8F" w:rsidRDefault="009A32BF" w:rsidP="00413D8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="005E62A6">
              <w:rPr>
                <w:rFonts w:ascii="Times New Roman" w:hAnsi="Times New Roman"/>
                <w:b/>
                <w:sz w:val="24"/>
                <w:lang w:val="ru-RU"/>
              </w:rPr>
              <w:t>Г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 w:rsidRPr="001F45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E62A6">
              <w:rPr>
                <w:rFonts w:ascii="Times New Roman" w:hAnsi="Times New Roman"/>
                <w:sz w:val="24"/>
                <w:lang w:val="ru-RU"/>
              </w:rPr>
              <w:t>Работа в группах</w:t>
            </w:r>
          </w:p>
          <w:p w:rsid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А.</w:t>
            </w:r>
          </w:p>
          <w:p w:rsid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62A6">
              <w:rPr>
                <w:rFonts w:ascii="Times New Roman" w:hAnsi="Times New Roman"/>
                <w:sz w:val="24"/>
                <w:lang w:val="ru-RU"/>
              </w:rPr>
              <w:t>Прове</w:t>
            </w:r>
            <w:r>
              <w:rPr>
                <w:rFonts w:ascii="Times New Roman" w:hAnsi="Times New Roman"/>
                <w:sz w:val="24"/>
                <w:lang w:val="ru-RU"/>
              </w:rPr>
              <w:t>дите мини-исследование и заполните таблицу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tbl>
            <w:tblPr>
              <w:tblStyle w:val="a5"/>
              <w:tblW w:w="0" w:type="auto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3074"/>
              <w:gridCol w:w="3074"/>
            </w:tblGrid>
            <w:tr w:rsidR="005E62A6" w:rsidRPr="005C2D4F" w:rsidTr="005E62A6">
              <w:tc>
                <w:tcPr>
                  <w:tcW w:w="3074" w:type="dxa"/>
                </w:tcPr>
                <w:p w:rsidR="005E62A6" w:rsidRDefault="005E62A6" w:rsidP="005E62A6">
                  <w:pPr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Положительные стороны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цифровизации</w:t>
                  </w:r>
                  <w:proofErr w:type="spellEnd"/>
                </w:p>
              </w:tc>
              <w:tc>
                <w:tcPr>
                  <w:tcW w:w="3074" w:type="dxa"/>
                </w:tcPr>
                <w:p w:rsidR="005E62A6" w:rsidRDefault="005E62A6" w:rsidP="005E62A6">
                  <w:pPr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Отрицательные стороны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цифровизации</w:t>
                  </w:r>
                  <w:proofErr w:type="spellEnd"/>
                </w:p>
              </w:tc>
            </w:tr>
            <w:tr w:rsidR="005E62A6" w:rsidRPr="005C2D4F" w:rsidTr="005E62A6">
              <w:trPr>
                <w:trHeight w:val="558"/>
              </w:trPr>
              <w:tc>
                <w:tcPr>
                  <w:tcW w:w="3074" w:type="dxa"/>
                </w:tcPr>
                <w:p w:rsidR="005E62A6" w:rsidRDefault="005E62A6" w:rsidP="00413D8F">
                  <w:p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074" w:type="dxa"/>
                </w:tcPr>
                <w:p w:rsidR="005E62A6" w:rsidRDefault="005E62A6" w:rsidP="00413D8F">
                  <w:p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E62A6" w:rsidRP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E62A6">
              <w:rPr>
                <w:rFonts w:ascii="Times New Roman" w:hAnsi="Times New Roman"/>
                <w:b/>
                <w:sz w:val="24"/>
                <w:lang w:val="ru-RU"/>
              </w:rPr>
              <w:t>В.</w:t>
            </w:r>
          </w:p>
          <w:p w:rsid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Используя ресурсы сети Интернет, найдите информацию о странах, где реализуются на текущий момент национальные программы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Определите передовые страны 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национальных экономик и заполните таблицу.</w:t>
            </w:r>
          </w:p>
          <w:tbl>
            <w:tblPr>
              <w:tblStyle w:val="a5"/>
              <w:tblW w:w="0" w:type="auto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3074"/>
              <w:gridCol w:w="3074"/>
            </w:tblGrid>
            <w:tr w:rsidR="005E62A6" w:rsidRPr="005C2D4F" w:rsidTr="005E62A6">
              <w:tc>
                <w:tcPr>
                  <w:tcW w:w="3074" w:type="dxa"/>
                </w:tcPr>
                <w:p w:rsidR="005E62A6" w:rsidRDefault="005E62A6" w:rsidP="005E62A6">
                  <w:pPr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Страна</w:t>
                  </w:r>
                </w:p>
              </w:tc>
              <w:tc>
                <w:tcPr>
                  <w:tcW w:w="3074" w:type="dxa"/>
                </w:tcPr>
                <w:p w:rsidR="005E62A6" w:rsidRDefault="005E62A6" w:rsidP="005E62A6">
                  <w:pPr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Основные достижения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цифровизации</w:t>
                  </w:r>
                  <w:proofErr w:type="spellEnd"/>
                </w:p>
              </w:tc>
            </w:tr>
            <w:tr w:rsidR="005E62A6" w:rsidRPr="005C2D4F" w:rsidTr="005E62A6">
              <w:tc>
                <w:tcPr>
                  <w:tcW w:w="3074" w:type="dxa"/>
                </w:tcPr>
                <w:p w:rsidR="005E62A6" w:rsidRDefault="005E62A6" w:rsidP="00413D8F">
                  <w:p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3074" w:type="dxa"/>
                </w:tcPr>
                <w:p w:rsidR="005E62A6" w:rsidRDefault="005E62A6" w:rsidP="00413D8F">
                  <w:pPr>
                    <w:ind w:left="0" w:firstLine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5E62A6" w:rsidRPr="005E62A6" w:rsidRDefault="005E62A6" w:rsidP="00413D8F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66BC7" w:rsidRDefault="005E62A6" w:rsidP="00566BC7">
            <w:pPr>
              <w:ind w:left="87" w:firstLine="0"/>
              <w:jc w:val="both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ru-RU"/>
              </w:rPr>
              <w:t>С.</w:t>
            </w:r>
          </w:p>
          <w:p w:rsidR="005E62A6" w:rsidRPr="005E62A6" w:rsidRDefault="005E62A6" w:rsidP="00566BC7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/>
              </w:rPr>
              <w:t xml:space="preserve">Составьте </w:t>
            </w:r>
            <w:r>
              <w:rPr>
                <w:noProof/>
                <w:lang w:val="en-US"/>
              </w:rPr>
              <w:t>SWOT</w:t>
            </w:r>
            <w:r>
              <w:rPr>
                <w:noProof/>
                <w:lang w:val="ru-RU"/>
              </w:rPr>
              <w:t>-анализ цифровизации в Казахстане</w:t>
            </w:r>
          </w:p>
          <w:p w:rsidR="00413D8F" w:rsidRPr="00566BC7" w:rsidRDefault="00413D8F" w:rsidP="00566BC7">
            <w:pPr>
              <w:ind w:lef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66" w:type="pct"/>
            <w:tcBorders>
              <w:top w:val="single" w:sz="8" w:space="0" w:color="2976A4"/>
            </w:tcBorders>
          </w:tcPr>
          <w:p w:rsidR="004D014B" w:rsidRDefault="005C2D4F" w:rsidP="009A32BF">
            <w:pPr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5E62A6" w:rsidRPr="007007C5">
                <w:rPr>
                  <w:rStyle w:val="a6"/>
                  <w:rFonts w:ascii="Times New Roman" w:hAnsi="Times New Roman"/>
                  <w:sz w:val="24"/>
                  <w:lang w:val="ru-RU"/>
                </w:rPr>
                <w:t>https://www.opiq.kz/kit/70/chapter/4787</w:t>
              </w:r>
            </w:hyperlink>
          </w:p>
          <w:p w:rsidR="005E62A6" w:rsidRPr="00E22472" w:rsidRDefault="005E62A6" w:rsidP="009A32BF">
            <w:pPr>
              <w:ind w:left="0" w:firstLine="0"/>
              <w:jc w:val="both"/>
              <w:rPr>
                <w:rStyle w:val="a6"/>
                <w:lang w:val="ru-RU"/>
              </w:rPr>
            </w:pPr>
          </w:p>
          <w:p w:rsidR="005E62A6" w:rsidRDefault="005E62A6" w:rsidP="009A32BF">
            <w:pPr>
              <w:ind w:left="0" w:firstLine="0"/>
              <w:jc w:val="both"/>
              <w:rPr>
                <w:rStyle w:val="a6"/>
                <w:color w:val="000000" w:themeColor="text1"/>
                <w:u w:val="none"/>
                <w:lang w:val="ru-RU"/>
              </w:rPr>
            </w:pPr>
            <w:r w:rsidRPr="005E62A6">
              <w:rPr>
                <w:rStyle w:val="a6"/>
                <w:color w:val="000000" w:themeColor="text1"/>
                <w:u w:val="none"/>
                <w:lang w:val="ru-RU"/>
              </w:rPr>
              <w:t>Интернет</w:t>
            </w:r>
          </w:p>
          <w:p w:rsidR="00E22472" w:rsidRDefault="00E22472" w:rsidP="009A32BF">
            <w:pPr>
              <w:ind w:left="0" w:firstLine="0"/>
              <w:jc w:val="both"/>
              <w:rPr>
                <w:rStyle w:val="a6"/>
                <w:color w:val="000000" w:themeColor="text1"/>
              </w:rPr>
            </w:pPr>
          </w:p>
          <w:p w:rsidR="00E22472" w:rsidRPr="00E22472" w:rsidRDefault="00E22472" w:rsidP="009A32BF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22472">
              <w:rPr>
                <w:rStyle w:val="a6"/>
                <w:rFonts w:ascii="Times New Roman" w:hAnsi="Times New Roman"/>
                <w:color w:val="000000" w:themeColor="text1"/>
                <w:u w:val="none"/>
                <w:lang w:val="ru-RU"/>
              </w:rPr>
              <w:t>Приложение 1</w:t>
            </w:r>
          </w:p>
        </w:tc>
      </w:tr>
      <w:tr w:rsidR="001C766E" w:rsidRPr="001F4514" w:rsidTr="001F4514">
        <w:trPr>
          <w:trHeight w:val="1262"/>
        </w:trPr>
        <w:tc>
          <w:tcPr>
            <w:tcW w:w="1134" w:type="pct"/>
            <w:tcBorders>
              <w:bottom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1C766E" w:rsidRPr="001F4514" w:rsidRDefault="005E62A6" w:rsidP="001F4514">
            <w:pPr>
              <w:ind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520852" w:rsidRPr="001F451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000" w:type="pct"/>
            <w:tcBorders>
              <w:bottom w:val="single" w:sz="8" w:space="0" w:color="2976A4"/>
            </w:tcBorders>
          </w:tcPr>
          <w:p w:rsidR="00413D8F" w:rsidRPr="001F4514" w:rsidRDefault="00752EEE" w:rsidP="00413D8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F4514">
              <w:rPr>
                <w:rFonts w:ascii="Times New Roman" w:eastAsiaTheme="minorHAnsi" w:hAnsi="Times New Roman"/>
                <w:b/>
                <w:sz w:val="24"/>
                <w:lang w:val="ru-RU"/>
              </w:rPr>
              <w:t>(</w:t>
            </w:r>
            <w:r w:rsidR="00566BC7">
              <w:rPr>
                <w:rFonts w:ascii="Times New Roman" w:eastAsiaTheme="minorHAnsi" w:hAnsi="Times New Roman"/>
                <w:b/>
                <w:sz w:val="24"/>
                <w:lang w:val="ru-RU"/>
              </w:rPr>
              <w:t>И</w:t>
            </w:r>
            <w:r w:rsidRPr="001F4514">
              <w:rPr>
                <w:rFonts w:ascii="Times New Roman" w:eastAsiaTheme="minorHAnsi" w:hAnsi="Times New Roman"/>
                <w:b/>
                <w:sz w:val="24"/>
                <w:lang w:val="ru-RU"/>
              </w:rPr>
              <w:t>)</w:t>
            </w:r>
            <w:r w:rsidR="00EA241C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 </w:t>
            </w:r>
            <w:r w:rsidR="005E62A6">
              <w:rPr>
                <w:rFonts w:ascii="Times New Roman" w:eastAsiaTheme="minorHAnsi" w:hAnsi="Times New Roman"/>
                <w:b/>
                <w:sz w:val="24"/>
                <w:lang w:val="ru-RU"/>
              </w:rPr>
              <w:t>Рефлексия «Три М»</w:t>
            </w:r>
          </w:p>
          <w:p w:rsidR="005E62A6" w:rsidRPr="005E62A6" w:rsidRDefault="005E62A6" w:rsidP="005E62A6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x-none"/>
              </w:rPr>
            </w:pPr>
            <w:r w:rsidRPr="005E62A6">
              <w:rPr>
                <w:rFonts w:ascii="Times New Roman" w:hAnsi="Times New Roman"/>
                <w:bCs/>
                <w:sz w:val="24"/>
                <w:lang w:val="ru-RU"/>
              </w:rPr>
              <w:t>Назовите два момента, которые у вас получились хорошо в процессе урока.</w:t>
            </w:r>
          </w:p>
          <w:p w:rsidR="00BC4EB1" w:rsidRPr="005E62A6" w:rsidRDefault="005E62A6" w:rsidP="00CA1D3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Cs/>
                <w:sz w:val="24"/>
                <w:lang w:val="x-none"/>
              </w:rPr>
            </w:pPr>
            <w:r w:rsidRPr="005E62A6">
              <w:rPr>
                <w:rFonts w:ascii="Times New Roman" w:hAnsi="Times New Roman"/>
                <w:bCs/>
                <w:sz w:val="24"/>
                <w:lang w:val="ru-RU"/>
              </w:rPr>
              <w:t>Предложите одно действие, которое улучшит вашу работу на следующем уроке.</w:t>
            </w:r>
          </w:p>
        </w:tc>
        <w:tc>
          <w:tcPr>
            <w:tcW w:w="866" w:type="pct"/>
            <w:tcBorders>
              <w:bottom w:val="single" w:sz="8" w:space="0" w:color="2976A4"/>
            </w:tcBorders>
          </w:tcPr>
          <w:p w:rsidR="001C766E" w:rsidRPr="001F4514" w:rsidRDefault="00566BC7" w:rsidP="00566BC7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</w:tbl>
    <w:p w:rsidR="00EA241C" w:rsidRDefault="00EA241C" w:rsidP="001F4514">
      <w:pPr>
        <w:ind w:firstLine="0"/>
        <w:jc w:val="both"/>
        <w:rPr>
          <w:rFonts w:ascii="Times New Roman" w:hAnsi="Times New Roman"/>
          <w:b/>
          <w:sz w:val="24"/>
          <w:lang w:val="ru-RU"/>
        </w:rPr>
        <w:sectPr w:rsidR="00EA241C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3259"/>
      </w:tblGrid>
      <w:tr w:rsidR="001C766E" w:rsidRPr="005C2D4F" w:rsidTr="004930DA">
        <w:tc>
          <w:tcPr>
            <w:tcW w:w="1800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67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33" w:type="pct"/>
            <w:tcBorders>
              <w:top w:val="single" w:sz="8" w:space="0" w:color="2976A4"/>
            </w:tcBorders>
          </w:tcPr>
          <w:p w:rsidR="001C766E" w:rsidRPr="001F4514" w:rsidRDefault="001C766E" w:rsidP="001F4514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1C766E" w:rsidRPr="005C2D4F" w:rsidTr="004930DA">
        <w:trPr>
          <w:trHeight w:val="896"/>
        </w:trPr>
        <w:tc>
          <w:tcPr>
            <w:tcW w:w="1800" w:type="pct"/>
          </w:tcPr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Дополнительная поддержка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Работа в 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парах на этапе </w:t>
            </w:r>
            <w:r w:rsidR="00CA1D3A">
              <w:rPr>
                <w:rFonts w:ascii="Times New Roman" w:hAnsi="Times New Roman"/>
                <w:i/>
                <w:sz w:val="24"/>
                <w:lang w:val="ru-RU"/>
              </w:rPr>
              <w:t>изучения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материала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 – поддержка одноклассников.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Помощь учителя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во время работы</w:t>
            </w:r>
            <w:r w:rsidR="00CA1D3A">
              <w:rPr>
                <w:rFonts w:ascii="Times New Roman" w:hAnsi="Times New Roman"/>
                <w:i/>
                <w:sz w:val="24"/>
                <w:lang w:val="ru-RU"/>
              </w:rPr>
              <w:t xml:space="preserve"> в группе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(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если требуется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8F6AB1" w:rsidRPr="001F4514" w:rsidRDefault="008F6A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3658C4" w:rsidRPr="001F4514" w:rsidRDefault="008F6AB1" w:rsidP="00CA1D3A">
            <w:pPr>
              <w:ind w:left="34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Ключевой принцип дифференциации на уроке – усложнение.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CA1D3A">
              <w:rPr>
                <w:rFonts w:ascii="Times New Roman" w:hAnsi="Times New Roman"/>
                <w:i/>
                <w:sz w:val="24"/>
                <w:lang w:val="ru-RU"/>
              </w:rPr>
              <w:t>Задания для групп дифференцированы от простого к сложному.</w:t>
            </w:r>
          </w:p>
        </w:tc>
        <w:tc>
          <w:tcPr>
            <w:tcW w:w="1667" w:type="pct"/>
          </w:tcPr>
          <w:p w:rsidR="001C766E" w:rsidRDefault="00EA241C" w:rsidP="001F4514">
            <w:pPr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Во время о</w:t>
            </w:r>
            <w:r w:rsidR="008F6AB1" w:rsidRPr="001F4514">
              <w:rPr>
                <w:rFonts w:ascii="Times New Roman" w:hAnsi="Times New Roman"/>
                <w:i/>
                <w:sz w:val="24"/>
                <w:lang w:val="ru-RU"/>
              </w:rPr>
              <w:t>бъяснения нового материала учитель использует систему вопросов для оценки уровня понимания учащимися темы урока</w:t>
            </w:r>
            <w:r w:rsidR="00034B88" w:rsidRPr="001F4514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EA241C" w:rsidRDefault="00EA241C" w:rsidP="00EA241C">
            <w:pPr>
              <w:ind w:left="0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Во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время  </w:t>
            </w:r>
            <w:r w:rsidR="00CA1D3A">
              <w:rPr>
                <w:rFonts w:ascii="Times New Roman" w:hAnsi="Times New Roman"/>
                <w:i/>
                <w:sz w:val="24"/>
                <w:lang w:val="ru-RU"/>
              </w:rPr>
              <w:t>групповой</w:t>
            </w:r>
            <w:proofErr w:type="gramEnd"/>
            <w:r w:rsidR="00CA1D3A">
              <w:rPr>
                <w:rFonts w:ascii="Times New Roman" w:hAnsi="Times New Roman"/>
                <w:i/>
                <w:sz w:val="24"/>
                <w:lang w:val="ru-RU"/>
              </w:rPr>
              <w:t xml:space="preserve"> работы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учитель наблюдает за правильностью его выполнения.</w:t>
            </w:r>
          </w:p>
          <w:p w:rsidR="00EA241C" w:rsidRPr="001F4514" w:rsidRDefault="00EA241C" w:rsidP="00EA241C">
            <w:pPr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 конце урока используется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  <w:tc>
          <w:tcPr>
            <w:tcW w:w="1533" w:type="pct"/>
          </w:tcPr>
          <w:p w:rsidR="001C766E" w:rsidRPr="001F4514" w:rsidRDefault="00BC4EB1" w:rsidP="001F4514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С целью профилактики утомл</w:t>
            </w:r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яемости, на </w:t>
            </w:r>
            <w:proofErr w:type="gramStart"/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>уроке  предусмотрена</w:t>
            </w:r>
            <w:proofErr w:type="gramEnd"/>
            <w:r w:rsidR="00EA241C">
              <w:rPr>
                <w:rFonts w:ascii="Times New Roman" w:hAnsi="Times New Roman"/>
                <w:i/>
                <w:sz w:val="24"/>
                <w:lang w:val="ru-RU"/>
              </w:rPr>
              <w:t xml:space="preserve"> смена видов деятельности</w:t>
            </w: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, запланирована </w:t>
            </w:r>
            <w:proofErr w:type="spellStart"/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физминутка</w:t>
            </w:r>
            <w:proofErr w:type="spellEnd"/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  <w:p w:rsidR="001C766E" w:rsidRPr="001F4514" w:rsidRDefault="00BC4EB1" w:rsidP="001F4514">
            <w:pPr>
              <w:ind w:left="34" w:firstLine="0"/>
              <w:jc w:val="both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Во время работы за компьютером учащиеся следят за правильной осанкой, расстоянием от глаз до экрана монитора, сообщают учителю при возникновении внештатных ситуаций.</w:t>
            </w:r>
            <w:r w:rsidR="00C720DF" w:rsidRPr="001F4514"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  <w:t xml:space="preserve"> </w:t>
            </w:r>
          </w:p>
        </w:tc>
      </w:tr>
    </w:tbl>
    <w:p w:rsidR="008F6AB1" w:rsidRPr="001F4514" w:rsidRDefault="008F6AB1" w:rsidP="001F4514">
      <w:pPr>
        <w:ind w:firstLine="0"/>
        <w:jc w:val="both"/>
        <w:rPr>
          <w:rFonts w:ascii="Times New Roman" w:hAnsi="Times New Roman"/>
          <w:b/>
          <w:i/>
          <w:sz w:val="24"/>
          <w:lang w:val="ru-RU"/>
        </w:rPr>
        <w:sectPr w:rsidR="008F6AB1" w:rsidRPr="001F4514" w:rsidSect="001C766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555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7827"/>
      </w:tblGrid>
      <w:tr w:rsidR="001C766E" w:rsidRPr="005C2D4F" w:rsidTr="008C72DD">
        <w:trPr>
          <w:cantSplit/>
          <w:trHeight w:val="557"/>
        </w:trPr>
        <w:tc>
          <w:tcPr>
            <w:tcW w:w="1319" w:type="pct"/>
            <w:vMerge w:val="restart"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Рефлексия по уроку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681" w:type="pct"/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C766E" w:rsidRPr="005C2D4F" w:rsidTr="008C72DD">
        <w:trPr>
          <w:cantSplit/>
          <w:trHeight w:val="2265"/>
        </w:trPr>
        <w:tc>
          <w:tcPr>
            <w:tcW w:w="1319" w:type="pct"/>
            <w:vMerge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81" w:type="pct"/>
          </w:tcPr>
          <w:p w:rsidR="001C766E" w:rsidRPr="001F4514" w:rsidRDefault="001C766E" w:rsidP="001F4514">
            <w:pPr>
              <w:ind w:firstLine="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1C766E" w:rsidRPr="005C2D4F" w:rsidTr="008C72DD">
        <w:trPr>
          <w:trHeight w:val="4230"/>
        </w:trPr>
        <w:tc>
          <w:tcPr>
            <w:tcW w:w="5000" w:type="pct"/>
            <w:gridSpan w:val="2"/>
          </w:tcPr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</w:t>
            </w:r>
            <w:proofErr w:type="gramStart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</w:t>
            </w:r>
            <w:proofErr w:type="gramStart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C766E" w:rsidRPr="001F4514" w:rsidRDefault="001C766E" w:rsidP="00EA241C">
            <w:pPr>
              <w:ind w:left="34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F4514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C766E" w:rsidRPr="001F4514" w:rsidRDefault="001C766E" w:rsidP="00EA241C">
            <w:pPr>
              <w:ind w:left="34" w:right="-108" w:firstLine="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822A50" w:rsidRPr="001F4514" w:rsidRDefault="00822A50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0E7EAA" w:rsidRPr="001F4514" w:rsidRDefault="000E7EAA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8256AC" w:rsidRPr="001F4514" w:rsidRDefault="008256AC" w:rsidP="001F4514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sectPr w:rsidR="008256AC" w:rsidRPr="001F4514" w:rsidSect="001C76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025"/>
    <w:multiLevelType w:val="hybridMultilevel"/>
    <w:tmpl w:val="B02C1D5E"/>
    <w:lvl w:ilvl="0" w:tplc="EE18BC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67C"/>
    <w:multiLevelType w:val="hybridMultilevel"/>
    <w:tmpl w:val="A856972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3275717C"/>
    <w:multiLevelType w:val="hybridMultilevel"/>
    <w:tmpl w:val="AD80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5DE0"/>
    <w:multiLevelType w:val="hybridMultilevel"/>
    <w:tmpl w:val="952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3AA"/>
    <w:multiLevelType w:val="hybridMultilevel"/>
    <w:tmpl w:val="F5B48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927D9"/>
    <w:multiLevelType w:val="multilevel"/>
    <w:tmpl w:val="C3F6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03C38"/>
    <w:multiLevelType w:val="hybridMultilevel"/>
    <w:tmpl w:val="952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0D07"/>
    <w:multiLevelType w:val="hybridMultilevel"/>
    <w:tmpl w:val="C2469F5A"/>
    <w:lvl w:ilvl="0" w:tplc="6014471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6E"/>
    <w:rsid w:val="00034B88"/>
    <w:rsid w:val="000353FF"/>
    <w:rsid w:val="00054197"/>
    <w:rsid w:val="000B7128"/>
    <w:rsid w:val="000E7EAA"/>
    <w:rsid w:val="000F7F22"/>
    <w:rsid w:val="0011462C"/>
    <w:rsid w:val="001C766E"/>
    <w:rsid w:val="001E53D9"/>
    <w:rsid w:val="001F4514"/>
    <w:rsid w:val="002A5EF0"/>
    <w:rsid w:val="002B67B7"/>
    <w:rsid w:val="00335478"/>
    <w:rsid w:val="00337DD3"/>
    <w:rsid w:val="003658C4"/>
    <w:rsid w:val="003E0916"/>
    <w:rsid w:val="00413D8F"/>
    <w:rsid w:val="00452CF0"/>
    <w:rsid w:val="004725CC"/>
    <w:rsid w:val="00475A6C"/>
    <w:rsid w:val="004930DA"/>
    <w:rsid w:val="004D014B"/>
    <w:rsid w:val="005141E8"/>
    <w:rsid w:val="00520852"/>
    <w:rsid w:val="00566BC7"/>
    <w:rsid w:val="005A30E0"/>
    <w:rsid w:val="005B6F53"/>
    <w:rsid w:val="005C0F0E"/>
    <w:rsid w:val="005C2D4F"/>
    <w:rsid w:val="005C2F36"/>
    <w:rsid w:val="005C6DE4"/>
    <w:rsid w:val="005E62A6"/>
    <w:rsid w:val="00632862"/>
    <w:rsid w:val="006E551E"/>
    <w:rsid w:val="00713FDC"/>
    <w:rsid w:val="007353F1"/>
    <w:rsid w:val="00752EEE"/>
    <w:rsid w:val="007D0A03"/>
    <w:rsid w:val="008039CB"/>
    <w:rsid w:val="00822A50"/>
    <w:rsid w:val="008256AC"/>
    <w:rsid w:val="008C72DD"/>
    <w:rsid w:val="008F6AB1"/>
    <w:rsid w:val="009A32BF"/>
    <w:rsid w:val="009C2E1E"/>
    <w:rsid w:val="00A7763A"/>
    <w:rsid w:val="00AE2442"/>
    <w:rsid w:val="00B23472"/>
    <w:rsid w:val="00B41418"/>
    <w:rsid w:val="00B837DA"/>
    <w:rsid w:val="00B912F2"/>
    <w:rsid w:val="00BC4EB1"/>
    <w:rsid w:val="00C15E2F"/>
    <w:rsid w:val="00C222F2"/>
    <w:rsid w:val="00C3133F"/>
    <w:rsid w:val="00C720DF"/>
    <w:rsid w:val="00CA1D3A"/>
    <w:rsid w:val="00CF7A4B"/>
    <w:rsid w:val="00D21276"/>
    <w:rsid w:val="00D41EE5"/>
    <w:rsid w:val="00D50BE4"/>
    <w:rsid w:val="00D820DF"/>
    <w:rsid w:val="00DE7117"/>
    <w:rsid w:val="00E06E44"/>
    <w:rsid w:val="00E22472"/>
    <w:rsid w:val="00EA241C"/>
    <w:rsid w:val="00EA7F18"/>
    <w:rsid w:val="00EB6DA6"/>
    <w:rsid w:val="00EE143B"/>
    <w:rsid w:val="00F74AF1"/>
    <w:rsid w:val="00F964F4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90D0-2816-44D5-8428-1E7BA6E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6E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520852"/>
    <w:pPr>
      <w:spacing w:before="100" w:beforeAutospacing="1" w:after="100" w:afterAutospacing="1"/>
      <w:ind w:left="0" w:firstLine="0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66E"/>
    <w:pPr>
      <w:ind w:left="720" w:firstLine="0"/>
      <w:contextualSpacing/>
    </w:pPr>
  </w:style>
  <w:style w:type="character" w:customStyle="1" w:styleId="a4">
    <w:name w:val="Абзац списка Знак"/>
    <w:link w:val="a3"/>
    <w:uiPriority w:val="34"/>
    <w:locked/>
    <w:rsid w:val="001C766E"/>
    <w:rPr>
      <w:rFonts w:ascii="Arial" w:eastAsia="Times New Roman" w:hAnsi="Arial" w:cs="Times New Roman"/>
      <w:szCs w:val="24"/>
      <w:lang w:val="en-GB"/>
    </w:rPr>
  </w:style>
  <w:style w:type="character" w:customStyle="1" w:styleId="watch-title">
    <w:name w:val="watch-title"/>
    <w:rsid w:val="0011462C"/>
    <w:rPr>
      <w:lang w:val="en-US"/>
    </w:rPr>
  </w:style>
  <w:style w:type="paragraph" w:customStyle="1" w:styleId="NESTableText">
    <w:name w:val="NES Table Text"/>
    <w:basedOn w:val="a"/>
    <w:autoRedefine/>
    <w:rsid w:val="00D50BE4"/>
    <w:pPr>
      <w:keepNext/>
      <w:framePr w:hSpace="180" w:wrap="around" w:vAnchor="text" w:hAnchor="text" w:y="1"/>
      <w:spacing w:after="120"/>
      <w:ind w:left="0" w:firstLine="0"/>
      <w:suppressOverlap/>
    </w:pPr>
    <w:rPr>
      <w:rFonts w:ascii="Times New Roman" w:hAnsi="Times New Roman"/>
      <w:sz w:val="24"/>
      <w:lang w:val="ru-RU"/>
    </w:rPr>
  </w:style>
  <w:style w:type="paragraph" w:customStyle="1" w:styleId="Tabletext">
    <w:name w:val="Table text"/>
    <w:basedOn w:val="a"/>
    <w:uiPriority w:val="99"/>
    <w:rsid w:val="00D50BE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table" w:styleId="a5">
    <w:name w:val="Table Grid"/>
    <w:basedOn w:val="a1"/>
    <w:uiPriority w:val="59"/>
    <w:rsid w:val="000F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22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6DE4"/>
  </w:style>
  <w:style w:type="character" w:customStyle="1" w:styleId="30">
    <w:name w:val="Заголовок 3 Знак"/>
    <w:basedOn w:val="a0"/>
    <w:link w:val="3"/>
    <w:uiPriority w:val="9"/>
    <w:rsid w:val="00520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520852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63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256AC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8256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256AC"/>
    <w:rPr>
      <w:rFonts w:ascii="Arial" w:eastAsia="Times New Roman" w:hAnsi="Arial" w:cs="Times New Roman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5C0F0E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customStyle="1" w:styleId="astra-text-align-left">
    <w:name w:val="astra-text-align-left"/>
    <w:basedOn w:val="a"/>
    <w:rsid w:val="004D014B"/>
    <w:pPr>
      <w:spacing w:before="100" w:beforeAutospacing="1" w:after="100" w:afterAutospacing="1"/>
      <w:ind w:left="0" w:firstLine="0"/>
    </w:pPr>
    <w:rPr>
      <w:rFonts w:ascii="Times New Roman" w:hAnsi="Times New Roman"/>
      <w:sz w:val="24"/>
    </w:rPr>
  </w:style>
  <w:style w:type="paragraph" w:customStyle="1" w:styleId="astra-text-align-center">
    <w:name w:val="astra-text-align-center"/>
    <w:basedOn w:val="a"/>
    <w:rsid w:val="00D820DF"/>
    <w:pPr>
      <w:spacing w:before="100" w:beforeAutospacing="1" w:after="100" w:afterAutospacing="1"/>
      <w:ind w:left="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iq.kz/kit/70/chapter/4787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SHwEfO4e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859B-91D4-4D79-8BE0-19EDBE17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Нуржан Молдахмет</cp:lastModifiedBy>
  <cp:revision>23</cp:revision>
  <dcterms:created xsi:type="dcterms:W3CDTF">2016-12-30T13:58:00Z</dcterms:created>
  <dcterms:modified xsi:type="dcterms:W3CDTF">2020-09-11T16:45:00Z</dcterms:modified>
</cp:coreProperties>
</file>