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5C2B1" w14:textId="3393F2CF" w:rsidR="00BE485E" w:rsidRDefault="00BE485E" w:rsidP="00386A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Особенности воспитания воли у младших школьников</w:t>
      </w:r>
    </w:p>
    <w:p w14:paraId="549AB9CF" w14:textId="77777777" w:rsidR="00BE485E" w:rsidRPr="00386A8C" w:rsidRDefault="00BE485E" w:rsidP="00386A8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525CE0" w14:textId="77777777" w:rsidR="00CD1B33" w:rsidRPr="00CD1B33" w:rsidRDefault="00CD1B33" w:rsidP="00386A8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D1B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Сила воли трансформирует реальность.</w:t>
      </w:r>
    </w:p>
    <w:p w14:paraId="62C1D6C3" w14:textId="77777777" w:rsidR="00CD1B33" w:rsidRPr="00CD1B33" w:rsidRDefault="00CD1B33" w:rsidP="00386A8C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D1B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Стив Джобс</w:t>
      </w:r>
    </w:p>
    <w:p w14:paraId="3F09F657" w14:textId="77777777" w:rsidR="00CD1B33" w:rsidRPr="00CD1B33" w:rsidRDefault="00CD1B33" w:rsidP="00386A8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D1B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Ничего нет трудного для человека, имеющего волю.</w:t>
      </w:r>
    </w:p>
    <w:p w14:paraId="0AE711C8" w14:textId="2E8AC561" w:rsidR="00CD1B33" w:rsidRPr="00BE485E" w:rsidRDefault="00CD1B33" w:rsidP="00386A8C">
      <w:pPr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8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Эразм </w:t>
      </w:r>
      <w:proofErr w:type="spellStart"/>
      <w:r w:rsidRPr="00BE48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Роттердамский</w:t>
      </w:r>
      <w:proofErr w:type="spellEnd"/>
    </w:p>
    <w:p w14:paraId="0271874F" w14:textId="77777777" w:rsidR="00CD1B33" w:rsidRPr="00CD1B33" w:rsidRDefault="00CD1B33" w:rsidP="00386A8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D1B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Воля способна изменить даже линии наших ладоней.</w:t>
      </w:r>
    </w:p>
    <w:p w14:paraId="58609F70" w14:textId="113F2E63" w:rsidR="00CD1B33" w:rsidRPr="00BE485E" w:rsidRDefault="00CD1B33" w:rsidP="00386A8C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D1B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Ж. Кокто</w:t>
      </w:r>
    </w:p>
    <w:p w14:paraId="3FE33FD1" w14:textId="77777777" w:rsidR="00386A8C" w:rsidRPr="00CD1B33" w:rsidRDefault="00386A8C" w:rsidP="00386A8C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C2F67A" w14:textId="5EFA524A" w:rsidR="00CD1B33" w:rsidRPr="00CD6B0E" w:rsidRDefault="00CD1B33" w:rsidP="00E467A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</w:t>
      </w:r>
      <w:r w:rsidR="0061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человек, когда слышит слово «воля»?</w:t>
      </w:r>
      <w:r w:rsidRPr="00CD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</w:t>
      </w:r>
      <w:proofErr w:type="gramStart"/>
      <w:r w:rsidRPr="00CD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думаю,  для</w:t>
      </w:r>
      <w:proofErr w:type="gramEnd"/>
      <w:r w:rsidRPr="00CD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каждого человека понятие воли связано с </w:t>
      </w:r>
      <w:r w:rsidR="0061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свободой</w:t>
      </w:r>
      <w:r w:rsidRPr="00CD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610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правом, силой</w:t>
      </w:r>
      <w:r w:rsidRPr="00CD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решительностью и смелостью</w:t>
      </w:r>
      <w:r w:rsidR="00E12D48" w:rsidRPr="00CD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выбором.</w:t>
      </w:r>
    </w:p>
    <w:p w14:paraId="42B9671D" w14:textId="0BBD92D4" w:rsidR="00E12D48" w:rsidRPr="00CD6B0E" w:rsidRDefault="00E12D48" w:rsidP="00E467A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Рассмотрим значение понятия из разных источников.</w:t>
      </w:r>
    </w:p>
    <w:p w14:paraId="02B69471" w14:textId="1D8C9FD5" w:rsidR="00E12D48" w:rsidRPr="00CD6B0E" w:rsidRDefault="00E61E22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Читаем в «Википедия» 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12D48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>о́ля</w:t>
      </w:r>
      <w:proofErr w:type="spellEnd"/>
      <w:r w:rsidR="00E12D48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5" w:tooltip="Способность" w:history="1">
        <w:r w:rsidR="00E12D48" w:rsidRPr="00CD6B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способность</w:t>
        </w:r>
      </w:hyperlink>
      <w:r w:rsidR="00E12D48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Человек" w:history="1">
        <w:r w:rsidR="00E12D48" w:rsidRPr="00CD6B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человека</w:t>
        </w:r>
      </w:hyperlink>
      <w:r w:rsidR="00E12D48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принимать решения на основе </w:t>
      </w:r>
      <w:hyperlink r:id="rId7" w:tooltip="Мышление (психология)" w:history="1">
        <w:r w:rsidR="00E12D48" w:rsidRPr="00CD6B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мыслительного процесса</w:t>
        </w:r>
      </w:hyperlink>
      <w:r w:rsidR="00E12D48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> и направлять свои </w:t>
      </w:r>
      <w:hyperlink r:id="rId8" w:tooltip="Мышление" w:history="1">
        <w:r w:rsidR="00E12D48" w:rsidRPr="00CD6B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мысли</w:t>
        </w:r>
      </w:hyperlink>
      <w:r w:rsidR="00E12D48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> и действия в соответствии с принятым решением.</w:t>
      </w:r>
    </w:p>
    <w:p w14:paraId="058BB0A6" w14:textId="103CFAE4" w:rsidR="00E12D48" w:rsidRDefault="00E12D48" w:rsidP="00E467A4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Воля, как человеческое качество — это способность делать выбор и совершать действия:</w:t>
      </w:r>
    </w:p>
    <w:p w14:paraId="5B048FC5" w14:textId="4E5567E1" w:rsidR="00E12D48" w:rsidRPr="00E12D48" w:rsidRDefault="00EB7380" w:rsidP="00E467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Воля (психология)" w:history="1">
        <w:r w:rsidR="00E12D48" w:rsidRPr="00E12D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Воля</w:t>
        </w:r>
      </w:hyperlink>
      <w:r w:rsidR="00E6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психологический </w:t>
      </w:r>
      <w:proofErr w:type="gramStart"/>
      <w:r w:rsidR="00E61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термин:</w:t>
      </w:r>
      <w:r w:rsidR="00E12D48" w:rsidRPr="00E12D4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свойство</w:t>
      </w:r>
      <w:proofErr w:type="gramEnd"/>
      <w:r w:rsidR="00E12D48" w:rsidRPr="00E1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сознания человека, заключающееся в его способности сознательно управлять своими эмоциями и поступками.</w:t>
      </w:r>
    </w:p>
    <w:p w14:paraId="47E4DB69" w14:textId="47089A14" w:rsidR="00E12D48" w:rsidRPr="00E12D48" w:rsidRDefault="00EB7380" w:rsidP="00E467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Воля (философия)" w:history="1">
        <w:r w:rsidR="00E12D48" w:rsidRPr="00E12D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</w:t>
        </w:r>
        <w:r w:rsidR="00E61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="00E12D48" w:rsidRPr="00E12D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E12D48" w:rsidRPr="00E1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феномен проявления субъектом своих желаний и намерений, способный </w:t>
      </w:r>
      <w:proofErr w:type="gramStart"/>
      <w:r w:rsidR="00E12D48" w:rsidRPr="00E12D48">
        <w:rPr>
          <w:rFonts w:ascii="Times New Roman" w:eastAsia="Times New Roman" w:hAnsi="Times New Roman" w:cs="Times New Roman"/>
          <w:sz w:val="28"/>
          <w:szCs w:val="28"/>
          <w:lang w:eastAsia="ru-RU"/>
        </w:rPr>
        <w:t>к  регуляции</w:t>
      </w:r>
      <w:proofErr w:type="gramEnd"/>
      <w:r w:rsidR="00E12D48" w:rsidRPr="00E1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последующей деятельности и поведения, наделяющий возможностью к формированию более трудных целей и концентрации внутренних усилий для их достижения.</w:t>
      </w:r>
    </w:p>
    <w:p w14:paraId="31C22EF3" w14:textId="3D7F0160" w:rsidR="00E12D48" w:rsidRPr="00CD6B0E" w:rsidRDefault="00EB7380" w:rsidP="00E467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Воля (право)" w:history="1">
        <w:r w:rsidR="00E12D48" w:rsidRPr="00E12D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Воля </w:t>
        </w:r>
      </w:hyperlink>
      <w:r w:rsidR="00E12D48" w:rsidRPr="00E12D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способность лица руководить своими действиями.</w:t>
      </w:r>
    </w:p>
    <w:p w14:paraId="72AE927A" w14:textId="302F9FEF" w:rsidR="00E12D48" w:rsidRPr="00CD6B0E" w:rsidRDefault="00E12D48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B0E">
        <w:rPr>
          <w:rFonts w:ascii="Times New Roman" w:hAnsi="Times New Roman" w:cs="Times New Roman"/>
          <w:sz w:val="28"/>
          <w:szCs w:val="28"/>
        </w:rPr>
        <w:t xml:space="preserve">Заметно, что термин </w:t>
      </w:r>
      <w:r w:rsidR="00E61E22">
        <w:rPr>
          <w:rFonts w:ascii="Times New Roman" w:hAnsi="Times New Roman" w:cs="Times New Roman"/>
          <w:sz w:val="28"/>
          <w:szCs w:val="28"/>
        </w:rPr>
        <w:t>«</w:t>
      </w:r>
      <w:r w:rsidRPr="00CD6B0E">
        <w:rPr>
          <w:rFonts w:ascii="Times New Roman" w:hAnsi="Times New Roman" w:cs="Times New Roman"/>
          <w:sz w:val="28"/>
          <w:szCs w:val="28"/>
        </w:rPr>
        <w:t>воля</w:t>
      </w:r>
      <w:r w:rsidR="00E61E22">
        <w:rPr>
          <w:rFonts w:ascii="Times New Roman" w:hAnsi="Times New Roman" w:cs="Times New Roman"/>
          <w:sz w:val="28"/>
          <w:szCs w:val="28"/>
        </w:rPr>
        <w:t>»</w:t>
      </w:r>
      <w:r w:rsidRPr="00CD6B0E">
        <w:rPr>
          <w:rFonts w:ascii="Times New Roman" w:hAnsi="Times New Roman" w:cs="Times New Roman"/>
          <w:sz w:val="28"/>
          <w:szCs w:val="28"/>
        </w:rPr>
        <w:t xml:space="preserve"> имеет одинаковый смысл. </w:t>
      </w:r>
      <w:r w:rsidR="006105D1">
        <w:rPr>
          <w:rFonts w:ascii="Times New Roman" w:hAnsi="Times New Roman" w:cs="Times New Roman"/>
          <w:sz w:val="28"/>
          <w:szCs w:val="28"/>
        </w:rPr>
        <w:t>Человек с волей может</w:t>
      </w:r>
      <w:r w:rsidR="00386A8C" w:rsidRPr="00CD6B0E">
        <w:rPr>
          <w:rFonts w:ascii="Times New Roman" w:hAnsi="Times New Roman" w:cs="Times New Roman"/>
          <w:sz w:val="28"/>
          <w:szCs w:val="28"/>
        </w:rPr>
        <w:t xml:space="preserve"> принимать решения и управлять своей жизнью.</w:t>
      </w:r>
    </w:p>
    <w:p w14:paraId="03DF372D" w14:textId="056D7EDB" w:rsidR="00E12D48" w:rsidRPr="00CD6B0E" w:rsidRDefault="00386A8C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>Воля относится к высшим психическим процессам, и безусловно, является отличительным качеством человека.</w:t>
      </w:r>
    </w:p>
    <w:p w14:paraId="6274473C" w14:textId="528C534D" w:rsidR="00386A8C" w:rsidRPr="00CD6B0E" w:rsidRDefault="00386A8C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B0E">
        <w:rPr>
          <w:rFonts w:ascii="Times New Roman" w:hAnsi="Times New Roman" w:cs="Times New Roman"/>
          <w:sz w:val="28"/>
          <w:szCs w:val="28"/>
        </w:rPr>
        <w:lastRenderedPageBreak/>
        <w:t>Человек мыслит, принимает решени</w:t>
      </w:r>
      <w:r w:rsidR="00E61E22">
        <w:rPr>
          <w:rFonts w:ascii="Times New Roman" w:hAnsi="Times New Roman" w:cs="Times New Roman"/>
          <w:sz w:val="28"/>
          <w:szCs w:val="28"/>
        </w:rPr>
        <w:t>я</w:t>
      </w:r>
      <w:r w:rsidRPr="00CD6B0E">
        <w:rPr>
          <w:rFonts w:ascii="Times New Roman" w:hAnsi="Times New Roman" w:cs="Times New Roman"/>
          <w:sz w:val="28"/>
          <w:szCs w:val="28"/>
        </w:rPr>
        <w:t xml:space="preserve"> в различных ситуациях, человек всегда имеет право своего собственного выбора, человек руководствуется моральными и этическими нормами, человек совершает действия в достижении своих целей даже через препятствия и трудности, преодолевая их – все это возможно</w:t>
      </w:r>
      <w:r w:rsidR="00851FE2" w:rsidRPr="00CD6B0E">
        <w:rPr>
          <w:rFonts w:ascii="Times New Roman" w:hAnsi="Times New Roman" w:cs="Times New Roman"/>
          <w:sz w:val="28"/>
          <w:szCs w:val="28"/>
        </w:rPr>
        <w:t>, благодаря воле и ее силе.</w:t>
      </w:r>
    </w:p>
    <w:p w14:paraId="22D03C6C" w14:textId="6895C153" w:rsidR="00851FE2" w:rsidRPr="00CD6B0E" w:rsidRDefault="00851FE2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B0E">
        <w:rPr>
          <w:rFonts w:ascii="Times New Roman" w:hAnsi="Times New Roman" w:cs="Times New Roman"/>
          <w:sz w:val="28"/>
          <w:szCs w:val="28"/>
        </w:rPr>
        <w:t xml:space="preserve"> Волевое действие имеет определенную структуру:</w:t>
      </w:r>
    </w:p>
    <w:p w14:paraId="54268D0E" w14:textId="636A4CFA" w:rsidR="00851FE2" w:rsidRPr="00CD6B0E" w:rsidRDefault="00851FE2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B0E">
        <w:rPr>
          <w:rFonts w:ascii="Times New Roman" w:hAnsi="Times New Roman" w:cs="Times New Roman"/>
          <w:sz w:val="28"/>
          <w:szCs w:val="28"/>
        </w:rPr>
        <w:t>1.осознанность и принятие цели</w:t>
      </w:r>
      <w:r w:rsidR="00AD34E1">
        <w:rPr>
          <w:rFonts w:ascii="Times New Roman" w:hAnsi="Times New Roman" w:cs="Times New Roman"/>
          <w:sz w:val="28"/>
          <w:szCs w:val="28"/>
        </w:rPr>
        <w:t>;</w:t>
      </w:r>
    </w:p>
    <w:p w14:paraId="1C3D6097" w14:textId="0017F2CF" w:rsidR="00851FE2" w:rsidRPr="00CD6B0E" w:rsidRDefault="00851FE2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B0E">
        <w:rPr>
          <w:rFonts w:ascii="Times New Roman" w:hAnsi="Times New Roman" w:cs="Times New Roman"/>
          <w:sz w:val="28"/>
          <w:szCs w:val="28"/>
        </w:rPr>
        <w:t>2.размышление над различными способами ее достижения</w:t>
      </w:r>
      <w:r w:rsidR="00AD34E1">
        <w:rPr>
          <w:rFonts w:ascii="Times New Roman" w:hAnsi="Times New Roman" w:cs="Times New Roman"/>
          <w:sz w:val="28"/>
          <w:szCs w:val="28"/>
        </w:rPr>
        <w:t>;</w:t>
      </w:r>
    </w:p>
    <w:p w14:paraId="18C7D7F2" w14:textId="31CA9676" w:rsidR="00851FE2" w:rsidRPr="00CD6B0E" w:rsidRDefault="00851FE2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B0E">
        <w:rPr>
          <w:rFonts w:ascii="Times New Roman" w:hAnsi="Times New Roman" w:cs="Times New Roman"/>
          <w:sz w:val="28"/>
          <w:szCs w:val="28"/>
        </w:rPr>
        <w:t>3.совершение выбора</w:t>
      </w:r>
      <w:r w:rsidR="00AD34E1">
        <w:rPr>
          <w:rFonts w:ascii="Times New Roman" w:hAnsi="Times New Roman" w:cs="Times New Roman"/>
          <w:sz w:val="28"/>
          <w:szCs w:val="28"/>
        </w:rPr>
        <w:t>;</w:t>
      </w:r>
    </w:p>
    <w:p w14:paraId="474A4FB3" w14:textId="43FB0D9A" w:rsidR="00851FE2" w:rsidRPr="00CD6B0E" w:rsidRDefault="00851FE2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B0E">
        <w:rPr>
          <w:rFonts w:ascii="Times New Roman" w:hAnsi="Times New Roman" w:cs="Times New Roman"/>
          <w:sz w:val="28"/>
          <w:szCs w:val="28"/>
        </w:rPr>
        <w:t>4.принятие решение</w:t>
      </w:r>
      <w:r w:rsidR="00AD34E1">
        <w:rPr>
          <w:rFonts w:ascii="Times New Roman" w:hAnsi="Times New Roman" w:cs="Times New Roman"/>
          <w:sz w:val="28"/>
          <w:szCs w:val="28"/>
        </w:rPr>
        <w:t>;</w:t>
      </w:r>
    </w:p>
    <w:p w14:paraId="63940A01" w14:textId="1145A12B" w:rsidR="00851FE2" w:rsidRPr="00CD6B0E" w:rsidRDefault="00851FE2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B0E">
        <w:rPr>
          <w:rFonts w:ascii="Times New Roman" w:hAnsi="Times New Roman" w:cs="Times New Roman"/>
          <w:sz w:val="28"/>
          <w:szCs w:val="28"/>
        </w:rPr>
        <w:t>5.выполнение решения</w:t>
      </w:r>
      <w:r w:rsidR="00AD34E1">
        <w:rPr>
          <w:rFonts w:ascii="Times New Roman" w:hAnsi="Times New Roman" w:cs="Times New Roman"/>
          <w:sz w:val="28"/>
          <w:szCs w:val="28"/>
        </w:rPr>
        <w:t>.</w:t>
      </w:r>
    </w:p>
    <w:p w14:paraId="4A2FF896" w14:textId="1DC32DF6" w:rsidR="00CD6B0E" w:rsidRDefault="00210954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Волевое действие осуществляется по выбору. </w:t>
      </w:r>
      <w:r w:rsidR="00851FE2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выбор</w:t>
      </w:r>
      <w:r w:rsidR="00BE4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</w:t>
      </w:r>
      <w:r w:rsidR="00851FE2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</w:t>
      </w:r>
      <w:r w:rsidR="00BE4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E46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последующее</w:t>
      </w:r>
      <w:r w:rsidR="00BE4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1FE2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действие. Выбор также подразумевает принятие</w:t>
      </w:r>
      <w:r w:rsidR="00CD6B0E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851FE2" w:rsidRPr="00CD6B0E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ешения.</w:t>
      </w:r>
      <w:r w:rsidR="0061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из нас, желающий достичь какой -то цели – осознает ее, размышляет о способах и инструментах ее достижения ( думает, достижима ли его цель?), утверждает свой выбор, даже предугадывая, что необходимо будет что – то преодолевать, испытывать  всевозможные трудности</w:t>
      </w:r>
      <w:r w:rsidR="003E6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преграды, все – таки принимает решение и приступает  к его выполнению, следуя (шаг за шагом) к своему достижению.</w:t>
      </w:r>
    </w:p>
    <w:p w14:paraId="4BE11FD7" w14:textId="5F954119" w:rsidR="00BD598F" w:rsidRDefault="00AD34E1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Волевые качества личности не являются врожденными. </w:t>
      </w:r>
      <w:r w:rsidR="00BD5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развития и формирования воли происходит в течении всей жизни. </w:t>
      </w:r>
    </w:p>
    <w:p w14:paraId="2C4CAB04" w14:textId="5119E134" w:rsidR="00BD598F" w:rsidRDefault="00BD598F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</w:t>
      </w:r>
      <w:r w:rsidR="00E6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ребенком, по мере его развития</w:t>
      </w:r>
      <w:r w:rsidR="003E6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постепенно возникает необходимость сдерживать свои импульс</w:t>
      </w:r>
      <w:r w:rsidR="00BE485E">
        <w:rPr>
          <w:rFonts w:ascii="Times New Roman" w:hAnsi="Times New Roman" w:cs="Times New Roman"/>
          <w:sz w:val="28"/>
          <w:szCs w:val="28"/>
          <w:shd w:val="clear" w:color="auto" w:fill="FFFFFF"/>
        </w:rPr>
        <w:t>ивные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желания в связи с требованиями социума, совершать волевое усилие, преодолевать трудности и доводить начатое до конца. Конечно, перед детьми необходимо ставить достижимые цели</w:t>
      </w:r>
      <w:r w:rsidR="00611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таких случаях, дети видят определенную цель, понимают, что при определенных, целенаправленных действиях – они обязательно достигнут результат. Таким образом, младшие школьники мобилизуют свои силы и знания, прилагают усердие, имеют интерес к конечному, значимому для них, </w:t>
      </w:r>
      <w:r w:rsidR="00BE485E">
        <w:rPr>
          <w:rFonts w:ascii="Times New Roman" w:hAnsi="Times New Roman" w:cs="Times New Roman"/>
          <w:sz w:val="28"/>
          <w:szCs w:val="28"/>
          <w:shd w:val="clear" w:color="auto" w:fill="FFFFFF"/>
        </w:rPr>
        <w:t>итогу</w:t>
      </w:r>
      <w:r w:rsidR="006115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младшими школьниками рекомендуется ставить </w:t>
      </w:r>
      <w:r w:rsidR="002109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посильные задачи, иначе,</w:t>
      </w:r>
      <w:r w:rsidR="00E6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10954"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бедившись в невозможности выполнить задание, ученик оставит работу, у него появится чувство неуверенности в своих силах и начнет развиваться привычка не доводить дела до конца. Это ведет к слабоволию. Таким образом, первое важное условие воспитания воли </w:t>
      </w:r>
      <w:proofErr w:type="gramStart"/>
      <w:r w:rsidR="00E61E2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10954"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proofErr w:type="gramEnd"/>
      <w:r w:rsidR="00210954"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трудные, но посильные задания.</w:t>
      </w:r>
      <w:r w:rsid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CC5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</w:t>
      </w:r>
      <w:r w:rsidR="00611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учитывать, что в целях воспитания волевых качеств у детей, цель, к которой они </w:t>
      </w:r>
      <w:r w:rsidR="003E6CC5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стремятся</w:t>
      </w:r>
      <w:r w:rsidR="0061156A">
        <w:rPr>
          <w:rFonts w:ascii="Times New Roman" w:hAnsi="Times New Roman" w:cs="Times New Roman"/>
          <w:sz w:val="28"/>
          <w:szCs w:val="28"/>
          <w:shd w:val="clear" w:color="auto" w:fill="FFFFFF"/>
        </w:rPr>
        <w:t>, не должна быть не только труднодостижимой</w:t>
      </w:r>
      <w:r w:rsidR="00AD34E1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="00611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очень легкой. В таком случае, дети не будут прилагать определенных усилий и достигнутый результат не станет для них действительно значимым.</w:t>
      </w:r>
      <w:r w:rsidR="003E6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что детям в их развитии и росте очень важна поддержка и забота, растущий организм должен понимать, что в его силах справится с этой задачей и достигнуть этой цели, ему это « по плечу».</w:t>
      </w:r>
    </w:p>
    <w:p w14:paraId="5F104DAB" w14:textId="079D940F" w:rsidR="00210954" w:rsidRDefault="00AD34E1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Постепенно,</w:t>
      </w:r>
      <w:r w:rsidR="00E46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заботы, внимания и умелой поддержки родителей, учителей, взрослых товарищей,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приобретают определенные волевые качества характера: самостоятельность, сдержанность, организованность, целеустремленность</w:t>
      </w:r>
      <w:r w:rsidR="00720CD4"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ответственность</w:t>
      </w:r>
      <w:r w:rsidR="00BB1B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0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решительность</w:t>
      </w:r>
      <w:r w:rsidR="00BB1BDD">
        <w:rPr>
          <w:rFonts w:ascii="Times New Roman" w:hAnsi="Times New Roman" w:cs="Times New Roman"/>
          <w:sz w:val="28"/>
          <w:szCs w:val="28"/>
          <w:shd w:val="clear" w:color="auto" w:fill="FFFFFF"/>
        </w:rPr>
        <w:t>, инициативность</w:t>
      </w:r>
      <w:r w:rsidR="00720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E6CC5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Понятно, 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возрастных особенностей, эти качества приобретаются благодаря посылу, руководству взрослых</w:t>
      </w:r>
      <w:r w:rsidR="00720CD4">
        <w:rPr>
          <w:rFonts w:ascii="Times New Roman" w:hAnsi="Times New Roman" w:cs="Times New Roman"/>
          <w:sz w:val="28"/>
          <w:szCs w:val="28"/>
          <w:shd w:val="clear" w:color="auto" w:fill="FFFFFF"/>
        </w:rPr>
        <w:t>, но тем не менее, умение организовывать свою деятельность в связи с необходимыми требованиями, приложение усилий, самостоятельность и принятие решений – являются</w:t>
      </w:r>
      <w:r w:rsidR="003E6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действительно</w:t>
      </w:r>
      <w:r w:rsidR="00720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ценными волевыми качествами зрелой личности.</w:t>
      </w:r>
      <w:r w:rsid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210954"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процессе воспитания воли у учеников младших классов преподавателю необходимо учитывать возрастные, половые, личностные особенности детей. Важно, чтобы дети испытывали чувство удовлетворения от выполнения заданий. Это чувство появится только в том случае, если их усилия завершаться успехом. В случае неудачи учителю </w:t>
      </w:r>
      <w:r w:rsid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210954"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6D7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210954"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>ободрить ученика, внушить ему, что неуспех имеет временный характер и что при настойчивом труде ребенок</w:t>
      </w:r>
      <w:r w:rsid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</w:t>
      </w:r>
      <w:r w:rsidR="00210954"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добьется нужных результатов.</w:t>
      </w:r>
      <w:r w:rsid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237DBCD" w14:textId="77777777" w:rsidR="001A569D" w:rsidRDefault="00210954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первых дней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r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 детей следует приучать к самостоятельной 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делать это надо постепенно. Если неуверенного, робкого ребенка сразу предоставить самому себе, то его растерянность и страх </w:t>
      </w:r>
      <w:r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перед неудачей еще более возрастут. Для укрепления воли робких или недостаточно сообразительных, но старательных детей необходимы одобрение и похвала. У самоуверенных, смелых и мало дисциплинированных учащихся надо воспитывать чувство особой ответственности за все, что они делают.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F442C9F" w14:textId="5570C4B9" w:rsidR="001A569D" w:rsidRDefault="00173FA8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Существенным</w:t>
      </w:r>
      <w:r w:rsidR="00210954"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фактором в воспитании воли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младших школьников </w:t>
      </w:r>
      <w:r w:rsidR="00210954"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совместная работа в коллективе. Дружный, целеустремленный коллектив оказывает положительное влияние на</w:t>
      </w:r>
      <w:r w:rsidR="00EB6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954" w:rsidRPr="00210954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 школьника</w:t>
      </w:r>
      <w:r w:rsidR="00EB6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стремятся подражать наиболее успешным товарищам, с помощью чего воспитывают в себе определенные волевые качества, имеющие высокую оценку в коллективе.</w:t>
      </w:r>
      <w:r w:rsidR="00E12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Групповая работа в классе, имеющая определенные правила взаимодействия, служит определенному воспитанию необходимых качеств для достижения результатов работы. Дети приучаются действовать организованно, подходят ответственно к выполнению задания, стараются принести пользу группе.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классе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должна быть определенная обязанность. Общественные поручения </w:t>
      </w:r>
      <w:r w:rsidR="00EB6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ответственности перед коллективом, приучают не только подчиняться его требованиям, но и выступать от имени коллектива, организовывать работу других его членов, оказывать на них необходимое влияние.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079450F" w14:textId="36DBC5BE" w:rsidR="001A569D" w:rsidRDefault="00173FA8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Полезны также и беседы с детьми.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Положительные результаты </w:t>
      </w:r>
      <w:r w:rsidR="00EB6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воспитании будут иметь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 о героях, проявивших решительность, мужество, смелость, героизм.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Отличные 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для преодоления трудностей, а значит, и для развития воли создают занятия физкультурой и спортом</w:t>
      </w:r>
      <w:r w:rsidR="00336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трудовая и игровая деятельность. 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Полезны игры, направленные на развитие волевых качеств младшего школьника, так, например, игра «Поиск клада» «Перо в вверх!»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т.д.</w:t>
      </w:r>
      <w:r w:rsidR="001A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69D" w:rsidRPr="001A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Самовоспитание воли является частью самосовершенствования личности. </w:t>
      </w:r>
    </w:p>
    <w:p w14:paraId="31B84503" w14:textId="11494F02" w:rsidR="001A569D" w:rsidRDefault="00173FA8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в дистанционном режиме наглядно раскрывает волевые качества и воспитывает учащихся.  Здесь особенно заметна самостоятельность, организованность, дисциплинированность и </w:t>
      </w:r>
      <w:r w:rsidR="00E1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целеустремленность</w:t>
      </w:r>
      <w:r w:rsidR="001A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также, честность</w:t>
      </w:r>
      <w:r w:rsidR="00E1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A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здесь ли происходит волевой выбор, принятие решения и действие? </w:t>
      </w:r>
      <w:r w:rsidR="00E1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</w:t>
      </w:r>
      <w:r w:rsidR="001A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E1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дистанционном обучении учитель не находится рядом, поблизости, и ребенку приходится самостоятельно регулировать процесс обучения. Ученику необходимо следовать определенному распорядку, режиму дня, вовремя выполнять задания, самостоятельно находить дополнительную информацию, следовать инструкциям учителя.</w:t>
      </w:r>
      <w:r w:rsidR="001A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помнить, чтобы учащиеся не чувствовали себя одинокими в данном случае. Обязательна постоянная поддержка учителя, всевозможные приемы «обратной связи», совместная работа учащихся над созданием проекта, творческой работы (реферат, презентация, исследование и т.д.).</w:t>
      </w:r>
      <w:r w:rsidR="00E1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Огромную роль в этом процессе играют родители. Их задача – помочь ребенку, предоставить комфортные условия для обучения, организовать </w:t>
      </w:r>
      <w:r w:rsidR="00336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режим, направить. Конечно, есть безответственные родители, которые выполняю задания за ребенком или того хуже, разрешают вообще не следовать рекомендациям учителя и забросить процесс, но в таком случае, воспитание волевой, целеустремленной и гармоничной личности будет затруднительным и проблематичным.</w:t>
      </w:r>
    </w:p>
    <w:p w14:paraId="5EDF09F4" w14:textId="640D8EF8" w:rsidR="00BE485E" w:rsidRDefault="00173FA8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Благотворно действует на воспитанников 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личный пример</w:t>
      </w:r>
      <w:r w:rsidR="00336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родителей, но </w:t>
      </w:r>
      <w:proofErr w:type="gramStart"/>
      <w:r w:rsidR="00336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</w:t>
      </w:r>
      <w:proofErr w:type="gramEnd"/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четкость в работе, организованность, умение все делать вовремя, никогда не опаздывать, заранее подготовить и строго продумать элементы урока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есь стиль работы педагога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действует на учащихся, которые любят подражать учителю.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исциплинированность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ответственность, решительность</w:t>
      </w:r>
      <w:r w:rsidR="00E61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61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</w:t>
      </w:r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передаются</w:t>
      </w:r>
      <w:proofErr w:type="gramEnd"/>
      <w:r w:rsidRPr="00173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школьникам.</w:t>
      </w:r>
    </w:p>
    <w:p w14:paraId="3B6C1AC8" w14:textId="603E4A9E" w:rsidR="00E61E22" w:rsidRDefault="00E61E22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</w:t>
      </w:r>
      <w:r w:rsidRPr="00E6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6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волевых качеств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систематично и продолжительно. </w:t>
      </w:r>
      <w:r w:rsidRPr="00E6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длительный процесс,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требующий внимания не только педагогов, но и родителей.</w:t>
      </w:r>
      <w:r w:rsidRPr="00E6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необходима совместная работа педагога с родителями. Родителям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Pr="00E6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давать рекомендации о том, как воспитывать у ребенка волевые качества, говорить о разумной требовательности к детям, напоминать о режиме дня, об укреплении здоровья школьника, о приучении его к посильному участию в работе по дому</w:t>
      </w:r>
      <w:r w:rsidR="00EB6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6D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о личном примере взрослых</w:t>
      </w:r>
      <w:r w:rsidRPr="00E61E22">
        <w:rPr>
          <w:rFonts w:ascii="Times New Roman" w:hAnsi="Times New Roman" w:cs="Times New Roman"/>
          <w:sz w:val="28"/>
          <w:szCs w:val="28"/>
          <w:shd w:val="clear" w:color="auto" w:fill="FFFFFF"/>
        </w:rPr>
        <w:t>. Очень важно, чтобы у детей складывались правильные понятия о волевых качествах.</w:t>
      </w:r>
    </w:p>
    <w:p w14:paraId="74BA0AE7" w14:textId="0D6FEF5F" w:rsidR="00BB1BDD" w:rsidRDefault="0044271C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сущность воли – это владение человеком саморегуляцией, сознательностью</w:t>
      </w:r>
      <w:r w:rsidR="003E6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действий на выполнение определенных шагов и преодоление возникающих затруднений для достижения поставленной цели</w:t>
      </w:r>
      <w:r w:rsidR="00767BCD">
        <w:rPr>
          <w:rFonts w:ascii="Times New Roman" w:hAnsi="Times New Roman" w:cs="Times New Roman"/>
          <w:sz w:val="28"/>
          <w:szCs w:val="28"/>
          <w:shd w:val="clear" w:color="auto" w:fill="FFFFFF"/>
        </w:rPr>
        <w:t>, конечных результатов</w:t>
      </w:r>
      <w:r w:rsidR="00BE485E">
        <w:rPr>
          <w:rFonts w:ascii="Times New Roman" w:hAnsi="Times New Roman" w:cs="Times New Roman"/>
          <w:sz w:val="28"/>
          <w:szCs w:val="28"/>
          <w:shd w:val="clear" w:color="auto" w:fill="FFFFFF"/>
        </w:rPr>
        <w:t>, плодотворной деятельности.</w:t>
      </w:r>
      <w:r w:rsidR="00E46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Становление воли человека происходит с детского возраста в течении всей жизни, и является, прежде всего </w:t>
      </w:r>
      <w:r w:rsidR="00EE3B7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46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3B7D">
        <w:rPr>
          <w:rFonts w:ascii="Times New Roman" w:hAnsi="Times New Roman" w:cs="Times New Roman"/>
          <w:sz w:val="28"/>
          <w:szCs w:val="28"/>
          <w:shd w:val="clear" w:color="auto" w:fill="FFFFFF"/>
        </w:rPr>
        <w:t>мыслью, иде</w:t>
      </w:r>
      <w:r w:rsidR="006C63DD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EE3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C63D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требует воплощения через выполнение определенных действий, прохождения «шагов» к результату в не всегда благоприятных условиях.</w:t>
      </w:r>
    </w:p>
    <w:p w14:paraId="1A3EBF05" w14:textId="77777777" w:rsidR="00EB7380" w:rsidRDefault="00EB7380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7EBDA9" w14:textId="643CD979" w:rsidR="00336DCE" w:rsidRDefault="00336DCE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деятельности учащихся 3Б класса, КГУ «Женская гимназия</w:t>
      </w:r>
      <w:r w:rsidR="00EB7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Темиртау», </w:t>
      </w:r>
      <w:proofErr w:type="spellStart"/>
      <w:proofErr w:type="gramStart"/>
      <w:r w:rsidR="00EB7380">
        <w:rPr>
          <w:rFonts w:ascii="Times New Roman" w:hAnsi="Times New Roman" w:cs="Times New Roman"/>
          <w:sz w:val="28"/>
          <w:szCs w:val="28"/>
          <w:shd w:val="clear" w:color="auto" w:fill="FFFFFF"/>
        </w:rPr>
        <w:t>кл.руководитель</w:t>
      </w:r>
      <w:proofErr w:type="spellEnd"/>
      <w:proofErr w:type="gramEnd"/>
      <w:r w:rsidR="00EB7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EB7380">
        <w:rPr>
          <w:rFonts w:ascii="Times New Roman" w:hAnsi="Times New Roman" w:cs="Times New Roman"/>
          <w:sz w:val="28"/>
          <w:szCs w:val="28"/>
          <w:shd w:val="clear" w:color="auto" w:fill="FFFFFF"/>
        </w:rPr>
        <w:t>Суетнова</w:t>
      </w:r>
      <w:proofErr w:type="spellEnd"/>
      <w:r w:rsidR="00EB7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Евгеньевна</w:t>
      </w:r>
    </w:p>
    <w:p w14:paraId="2C018E2A" w14:textId="52B7993A" w:rsidR="00336DCE" w:rsidRDefault="00336DCE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A9B181" w14:textId="77777777" w:rsidR="00336DCE" w:rsidRDefault="00336DCE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8880809" wp14:editId="6F211430">
            <wp:extent cx="4210050" cy="3157426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78" cy="316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857B3" w14:textId="77777777" w:rsidR="00336DCE" w:rsidRDefault="00336DCE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5A91E1B" wp14:editId="49B9D3CD">
            <wp:extent cx="4314825" cy="271399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68" cy="271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D2954" w14:textId="77777777" w:rsidR="00336DCE" w:rsidRDefault="00336DCE" w:rsidP="00E467A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3F4CDAD" wp14:editId="23F430E8">
            <wp:extent cx="4140200" cy="310503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853" cy="310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D93E" w14:textId="1D8BFE73" w:rsidR="00851FE2" w:rsidRPr="00336DCE" w:rsidRDefault="00336DCE" w:rsidP="00336DC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1830D7C" wp14:editId="06114114">
            <wp:extent cx="4038600" cy="302884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438" cy="30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A92B41" wp14:editId="1DBA0C95">
            <wp:extent cx="3571875" cy="35172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1" cy="354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FE2" w:rsidRPr="0033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369DD"/>
    <w:multiLevelType w:val="multilevel"/>
    <w:tmpl w:val="0B08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33"/>
    <w:rsid w:val="00173FA8"/>
    <w:rsid w:val="001A569D"/>
    <w:rsid w:val="00210954"/>
    <w:rsid w:val="00336DCE"/>
    <w:rsid w:val="00386A8C"/>
    <w:rsid w:val="003E6CC5"/>
    <w:rsid w:val="0044271C"/>
    <w:rsid w:val="006105D1"/>
    <w:rsid w:val="0061156A"/>
    <w:rsid w:val="006C63DD"/>
    <w:rsid w:val="00720CD4"/>
    <w:rsid w:val="00767BCD"/>
    <w:rsid w:val="00851FE2"/>
    <w:rsid w:val="00AD34E1"/>
    <w:rsid w:val="00BB1BDD"/>
    <w:rsid w:val="00BD598F"/>
    <w:rsid w:val="00BE485E"/>
    <w:rsid w:val="00CD1B33"/>
    <w:rsid w:val="00CD6B0E"/>
    <w:rsid w:val="00D47C08"/>
    <w:rsid w:val="00E12D48"/>
    <w:rsid w:val="00E12EF9"/>
    <w:rsid w:val="00E467A4"/>
    <w:rsid w:val="00E61E22"/>
    <w:rsid w:val="00EB6D77"/>
    <w:rsid w:val="00EB7380"/>
    <w:rsid w:val="00E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765E"/>
  <w15:chartTrackingRefBased/>
  <w15:docId w15:val="{4F43E749-4B12-4359-8C47-E59A8D76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D48"/>
    <w:rPr>
      <w:color w:val="0000FF"/>
      <w:u w:val="single"/>
    </w:rPr>
  </w:style>
  <w:style w:type="character" w:styleId="a4">
    <w:name w:val="Strong"/>
    <w:basedOn w:val="a0"/>
    <w:uiPriority w:val="22"/>
    <w:qFormat/>
    <w:rsid w:val="00767BCD"/>
    <w:rPr>
      <w:b/>
      <w:bCs/>
    </w:rPr>
  </w:style>
  <w:style w:type="paragraph" w:styleId="a5">
    <w:name w:val="Normal (Web)"/>
    <w:basedOn w:val="a"/>
    <w:uiPriority w:val="99"/>
    <w:semiHidden/>
    <w:unhideWhenUsed/>
    <w:rsid w:val="00D4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CED4DA"/>
            <w:bottom w:val="none" w:sz="0" w:space="0" w:color="auto"/>
            <w:right w:val="none" w:sz="0" w:space="0" w:color="auto"/>
          </w:divBdr>
        </w:div>
      </w:divsChild>
    </w:div>
    <w:div w:id="864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CED4D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B%D1%88%D0%BB%D0%B5%D0%BD%D0%B8%D0%B5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5%D0%BB%D0%BE%D0%B2%D0%B5%D0%BA" TargetMode="External"/><Relationship Id="rId11" Type="http://schemas.openxmlformats.org/officeDocument/2006/relationships/hyperlink" Target="https://ru.wikipedia.org/wiki/%D0%92%D0%BE%D0%BB%D1%8F_(%D0%BF%D1%80%D0%B0%D0%B2%D0%BE)" TargetMode="External"/><Relationship Id="rId5" Type="http://schemas.openxmlformats.org/officeDocument/2006/relationships/hyperlink" Target="https://ru.wikipedia.org/wiki/%D0%A1%D0%BF%D0%BE%D1%81%D0%BE%D0%B1%D0%BD%D0%BE%D1%81%D1%82%D1%8C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92%D0%BE%D0%BB%D1%8F_(%D1%84%D0%B8%D0%BB%D0%BE%D1%81%D0%BE%D1%84%D0%B8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B%D1%8F_(%D0%BF%D1%81%D0%B8%D1%85%D0%BE%D0%BB%D0%BE%D0%B3%D0%B8%D1%8F)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2020-08-12T06:59:00Z</dcterms:created>
  <dcterms:modified xsi:type="dcterms:W3CDTF">2020-08-12T06:59:00Z</dcterms:modified>
</cp:coreProperties>
</file>