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1C" w:rsidRDefault="00790599" w:rsidP="004F3415">
      <w:pPr>
        <w:spacing w:after="100" w:afterAutospacing="1" w:line="240" w:lineRule="auto"/>
        <w:contextualSpacing/>
        <w:jc w:val="center"/>
        <w:rPr>
          <w:rFonts w:ascii="Times New Roman" w:hAnsi="Times New Roman" w:cs="Times New Roman"/>
          <w:sz w:val="28"/>
          <w:szCs w:val="28"/>
          <w:lang w:val="kk-KZ"/>
        </w:rPr>
      </w:pPr>
      <w:r w:rsidRPr="004F3415">
        <w:rPr>
          <w:rFonts w:ascii="Times New Roman" w:hAnsi="Times New Roman" w:cs="Times New Roman"/>
          <w:sz w:val="28"/>
          <w:szCs w:val="28"/>
          <w:lang w:val="kk-KZ"/>
        </w:rPr>
        <w:t>ЖАҢАРТЫЛҒАН</w:t>
      </w:r>
      <w:r w:rsidR="0058031C">
        <w:rPr>
          <w:rFonts w:ascii="Times New Roman" w:hAnsi="Times New Roman" w:cs="Times New Roman"/>
          <w:sz w:val="28"/>
          <w:szCs w:val="28"/>
          <w:lang w:val="kk-KZ"/>
        </w:rPr>
        <w:t xml:space="preserve"> БІЛІМ БЕРУ БАҒДАРЛАМАСЫ БОЙЫНША</w:t>
      </w:r>
      <w:r w:rsidRPr="004F3415">
        <w:rPr>
          <w:rFonts w:ascii="Times New Roman" w:hAnsi="Times New Roman" w:cs="Times New Roman"/>
          <w:sz w:val="28"/>
          <w:szCs w:val="28"/>
          <w:lang w:val="kk-KZ"/>
        </w:rPr>
        <w:t xml:space="preserve"> </w:t>
      </w:r>
    </w:p>
    <w:p w:rsidR="00790599" w:rsidRDefault="00790599" w:rsidP="004F3415">
      <w:pPr>
        <w:spacing w:after="100" w:afterAutospacing="1" w:line="240" w:lineRule="auto"/>
        <w:contextualSpacing/>
        <w:jc w:val="center"/>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ОҚЫТУ ПРОЦЕСІН </w:t>
      </w:r>
      <w:r w:rsidR="0058031C">
        <w:rPr>
          <w:rFonts w:ascii="Times New Roman" w:hAnsi="Times New Roman" w:cs="Times New Roman"/>
          <w:sz w:val="28"/>
          <w:szCs w:val="28"/>
          <w:lang w:val="kk-KZ"/>
        </w:rPr>
        <w:t xml:space="preserve">ТИІМДІ </w:t>
      </w:r>
      <w:r w:rsidRPr="004F3415">
        <w:rPr>
          <w:rFonts w:ascii="Times New Roman" w:hAnsi="Times New Roman" w:cs="Times New Roman"/>
          <w:sz w:val="28"/>
          <w:szCs w:val="28"/>
          <w:lang w:val="kk-KZ"/>
        </w:rPr>
        <w:t>ҰЙЫМДАСТЫРУ</w:t>
      </w:r>
    </w:p>
    <w:p w:rsidR="004F3415" w:rsidRPr="004F3415" w:rsidRDefault="004F3415" w:rsidP="004F3415">
      <w:pPr>
        <w:spacing w:after="100" w:afterAutospacing="1" w:line="240" w:lineRule="auto"/>
        <w:contextualSpacing/>
        <w:jc w:val="center"/>
        <w:rPr>
          <w:rFonts w:ascii="Times New Roman" w:hAnsi="Times New Roman" w:cs="Times New Roman"/>
          <w:sz w:val="28"/>
          <w:szCs w:val="28"/>
          <w:lang w:val="kk-KZ"/>
        </w:rPr>
      </w:pPr>
    </w:p>
    <w:p w:rsidR="00790599" w:rsidRPr="004F3415" w:rsidRDefault="00790599" w:rsidP="004F3415">
      <w:pPr>
        <w:spacing w:after="100" w:afterAutospacing="1" w:line="240" w:lineRule="auto"/>
        <w:contextualSpacing/>
        <w:rPr>
          <w:rFonts w:ascii="Times New Roman" w:hAnsi="Times New Roman" w:cs="Times New Roman"/>
          <w:sz w:val="28"/>
          <w:szCs w:val="28"/>
          <w:lang w:val="kk-KZ"/>
        </w:rPr>
      </w:pPr>
    </w:p>
    <w:p w:rsidR="00790599" w:rsidRPr="004F3415" w:rsidRDefault="00790599" w:rsidP="004F3415">
      <w:pPr>
        <w:spacing w:after="100" w:afterAutospacing="1" w:line="240" w:lineRule="auto"/>
        <w:contextualSpacing/>
        <w:jc w:val="center"/>
        <w:rPr>
          <w:rFonts w:ascii="Times New Roman" w:hAnsi="Times New Roman" w:cs="Times New Roman"/>
          <w:sz w:val="28"/>
          <w:szCs w:val="28"/>
          <w:lang w:val="kk-KZ"/>
        </w:rPr>
      </w:pPr>
      <w:r w:rsidRPr="004F3415">
        <w:rPr>
          <w:rFonts w:ascii="Times New Roman" w:hAnsi="Times New Roman" w:cs="Times New Roman"/>
          <w:sz w:val="28"/>
          <w:szCs w:val="28"/>
          <w:lang w:val="kk-KZ"/>
        </w:rPr>
        <w:t>Аязбаева Сания Кенжешовна</w:t>
      </w:r>
    </w:p>
    <w:p w:rsidR="00790599" w:rsidRPr="004F3415" w:rsidRDefault="00790599" w:rsidP="004F3415">
      <w:pPr>
        <w:spacing w:after="100" w:afterAutospacing="1" w:line="240" w:lineRule="auto"/>
        <w:contextualSpacing/>
        <w:jc w:val="center"/>
        <w:rPr>
          <w:rFonts w:ascii="Times New Roman" w:hAnsi="Times New Roman" w:cs="Times New Roman"/>
          <w:sz w:val="28"/>
          <w:szCs w:val="28"/>
          <w:lang w:val="kk-KZ"/>
        </w:rPr>
      </w:pPr>
    </w:p>
    <w:p w:rsidR="00790599" w:rsidRPr="004F3415" w:rsidRDefault="00790599" w:rsidP="004F3415">
      <w:pPr>
        <w:spacing w:after="100" w:afterAutospacing="1" w:line="240" w:lineRule="auto"/>
        <w:contextualSpacing/>
        <w:jc w:val="center"/>
        <w:rPr>
          <w:rFonts w:ascii="Times New Roman" w:hAnsi="Times New Roman" w:cs="Times New Roman"/>
          <w:sz w:val="28"/>
          <w:szCs w:val="28"/>
          <w:lang w:val="kk-KZ"/>
        </w:rPr>
      </w:pPr>
      <w:r w:rsidRPr="004F3415">
        <w:rPr>
          <w:rFonts w:ascii="Times New Roman" w:hAnsi="Times New Roman" w:cs="Times New Roman"/>
          <w:sz w:val="28"/>
          <w:szCs w:val="28"/>
          <w:lang w:val="kk-KZ"/>
        </w:rPr>
        <w:t>Жалпы білім беретін №32 орта мектебі коммуналдық мемлекеттік мекемесі</w:t>
      </w:r>
    </w:p>
    <w:p w:rsidR="00790599" w:rsidRPr="004F3415" w:rsidRDefault="00790599" w:rsidP="004F3415">
      <w:pPr>
        <w:spacing w:after="100" w:afterAutospacing="1" w:line="240" w:lineRule="auto"/>
        <w:contextualSpacing/>
        <w:jc w:val="center"/>
        <w:rPr>
          <w:rFonts w:ascii="Times New Roman" w:hAnsi="Times New Roman" w:cs="Times New Roman"/>
          <w:sz w:val="28"/>
          <w:szCs w:val="28"/>
          <w:lang w:val="kk-KZ"/>
        </w:rPr>
      </w:pPr>
      <w:r w:rsidRPr="004F3415">
        <w:rPr>
          <w:rFonts w:ascii="Times New Roman" w:hAnsi="Times New Roman" w:cs="Times New Roman"/>
          <w:sz w:val="28"/>
          <w:szCs w:val="28"/>
          <w:lang w:val="kk-KZ"/>
        </w:rPr>
        <w:t>Қарағанды облысы, Қарқаралы ауданы, Ақтасты ауылы</w:t>
      </w:r>
    </w:p>
    <w:p w:rsidR="00790599" w:rsidRPr="004F3415" w:rsidRDefault="00790599" w:rsidP="004F3415">
      <w:pPr>
        <w:spacing w:after="100" w:afterAutospacing="1" w:line="240" w:lineRule="auto"/>
        <w:contextualSpacing/>
        <w:jc w:val="center"/>
        <w:rPr>
          <w:rFonts w:ascii="Times New Roman" w:hAnsi="Times New Roman" w:cs="Times New Roman"/>
          <w:sz w:val="28"/>
          <w:szCs w:val="28"/>
          <w:lang w:val="kk-KZ"/>
        </w:rPr>
      </w:pPr>
    </w:p>
    <w:p w:rsidR="00790599" w:rsidRPr="004F3415" w:rsidRDefault="00790599" w:rsidP="004F3415">
      <w:pPr>
        <w:spacing w:after="100" w:afterAutospacing="1" w:line="240" w:lineRule="auto"/>
        <w:contextualSpacing/>
        <w:jc w:val="both"/>
        <w:rPr>
          <w:rFonts w:ascii="Times New Roman" w:hAnsi="Times New Roman" w:cs="Times New Roman"/>
          <w:sz w:val="28"/>
          <w:szCs w:val="28"/>
          <w:lang w:val="kk-KZ"/>
        </w:rPr>
      </w:pPr>
    </w:p>
    <w:p w:rsidR="00790599" w:rsidRPr="004F3415" w:rsidRDefault="00790599" w:rsidP="004F3415">
      <w:pPr>
        <w:spacing w:after="100" w:afterAutospacing="1" w:line="240" w:lineRule="auto"/>
        <w:contextualSpacing/>
        <w:jc w:val="both"/>
        <w:rPr>
          <w:rFonts w:ascii="Times New Roman" w:hAnsi="Times New Roman" w:cs="Times New Roman"/>
          <w:i/>
          <w:sz w:val="28"/>
          <w:szCs w:val="28"/>
          <w:lang w:val="kk-KZ"/>
        </w:rPr>
      </w:pPr>
      <w:r w:rsidRPr="004F3415">
        <w:rPr>
          <w:rFonts w:ascii="Times New Roman" w:hAnsi="Times New Roman" w:cs="Times New Roman"/>
          <w:sz w:val="28"/>
          <w:szCs w:val="28"/>
          <w:lang w:val="kk-KZ"/>
        </w:rPr>
        <w:t xml:space="preserve">      </w:t>
      </w:r>
      <w:r w:rsidRPr="004F3415">
        <w:rPr>
          <w:rFonts w:ascii="Times New Roman" w:hAnsi="Times New Roman" w:cs="Times New Roman"/>
          <w:i/>
          <w:sz w:val="28"/>
          <w:szCs w:val="28"/>
          <w:lang w:val="kk-KZ"/>
        </w:rPr>
        <w:t>Мұғалім өзінің білімін үздіксіз көтеріп оырғанда ғана мұғалім, оқуды, ізденуді тоқтатысымен оның мұғалімдігі де жойылады.</w:t>
      </w:r>
    </w:p>
    <w:p w:rsidR="00790599" w:rsidRPr="004F3415" w:rsidRDefault="00790599" w:rsidP="004F3415">
      <w:pPr>
        <w:spacing w:after="100" w:afterAutospacing="1" w:line="240" w:lineRule="auto"/>
        <w:contextualSpacing/>
        <w:jc w:val="right"/>
        <w:rPr>
          <w:rFonts w:ascii="Times New Roman" w:hAnsi="Times New Roman" w:cs="Times New Roman"/>
          <w:i/>
          <w:sz w:val="28"/>
          <w:szCs w:val="28"/>
          <w:lang w:val="kk-KZ"/>
        </w:rPr>
      </w:pPr>
      <w:r w:rsidRPr="004F3415">
        <w:rPr>
          <w:rFonts w:ascii="Times New Roman" w:hAnsi="Times New Roman" w:cs="Times New Roman"/>
          <w:i/>
          <w:sz w:val="28"/>
          <w:szCs w:val="28"/>
          <w:lang w:val="kk-KZ"/>
        </w:rPr>
        <w:t>К.Д.Ушинский</w:t>
      </w:r>
    </w:p>
    <w:p w:rsidR="00790599" w:rsidRPr="004F3415" w:rsidRDefault="00790599" w:rsidP="004F3415">
      <w:pPr>
        <w:spacing w:after="100" w:afterAutospacing="1" w:line="240" w:lineRule="auto"/>
        <w:contextualSpacing/>
        <w:jc w:val="right"/>
        <w:rPr>
          <w:rFonts w:ascii="Times New Roman" w:hAnsi="Times New Roman" w:cs="Times New Roman"/>
          <w:sz w:val="28"/>
          <w:szCs w:val="28"/>
          <w:lang w:val="kk-KZ"/>
        </w:rPr>
      </w:pPr>
    </w:p>
    <w:p w:rsidR="00790599" w:rsidRPr="004F3415" w:rsidRDefault="00790599" w:rsidP="004F3415">
      <w:pPr>
        <w:spacing w:after="100" w:afterAutospacing="1" w:line="240" w:lineRule="auto"/>
        <w:ind w:firstLine="425"/>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ХХІ ғасыр – ақыл-ойдың дәуірі, ақпараттық қоғам, технологиялық мәдениет дәуірі, айналадағы дүниеге, адамның денсаулығына, кәсіби мәдениеттілігіне мұқият қарайтын дәуір. Бұл кезеңдегі әрбір елдің әлеуметтік – экономикалық дамуының кілті – білімді де, білікті маманның қолында. Орыс педагогы К.Д.Ушинский айқандай, қазіргі заман талабына сай, әр мұғалім өз білімін жетілдіріп, ескі бірсарынды сабақтан гөрі, жаңа талапқа сай инновациялық технологияларды, сындарлы оқыту жүйесін өз  сабақтарында күнделікті пайдаланса, с</w:t>
      </w:r>
      <w:r w:rsidR="00A02BE2">
        <w:rPr>
          <w:rFonts w:ascii="Times New Roman" w:hAnsi="Times New Roman" w:cs="Times New Roman"/>
          <w:sz w:val="28"/>
          <w:szCs w:val="28"/>
          <w:lang w:val="kk-KZ"/>
        </w:rPr>
        <w:t>абақ тартымды да, мәнді-мағыналы</w:t>
      </w:r>
      <w:r w:rsidRPr="004F3415">
        <w:rPr>
          <w:rFonts w:ascii="Times New Roman" w:hAnsi="Times New Roman" w:cs="Times New Roman"/>
          <w:sz w:val="28"/>
          <w:szCs w:val="28"/>
          <w:lang w:val="kk-KZ"/>
        </w:rPr>
        <w:t xml:space="preserve">, тиімді болары сөзсіз. Қазіргі дамыған елдер инновациялық идеяларымен дүние жүзін жаулап келеді. «Инновация» термині ауыз екі тілде ғана емес, қоғамдық қарым-қатынаста кеңінен қанат жайып келеді.  «Инновация» ағылшын тілінен аударғанда «жаңалық енгізу, жаңашылдық» деген ұғымды білдіреді. Инновациялық технология – білім сапасын арттыру кепілі. </w:t>
      </w:r>
    </w:p>
    <w:p w:rsidR="00790599" w:rsidRPr="004F3415" w:rsidRDefault="00790599" w:rsidP="004F3415">
      <w:pPr>
        <w:spacing w:after="100" w:afterAutospacing="1" w:line="240" w:lineRule="auto"/>
        <w:ind w:firstLine="425"/>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 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делінген болатын.</w:t>
      </w:r>
    </w:p>
    <w:p w:rsidR="00790599" w:rsidRPr="004F3415" w:rsidRDefault="00790599" w:rsidP="004F3415">
      <w:pPr>
        <w:spacing w:after="100" w:afterAutospacing="1" w:line="240" w:lineRule="auto"/>
        <w:ind w:firstLine="425"/>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Тұңғыш Елбасымыз Н.Ә.Назарбаев жолдауында айтқандай: «Болашақта өркениетті дамыған елдердің қатарына ену үшін заман талабына сай білім қажет. Қазақсанды дамыған 30 елдің қатарына жеткізетін, терезесін тең ететін - білім». Осы  дамыған 30 елдің қатарына қосылу үшін қазіргі жас ұрпақтың білімді, құзыретті, шыншыл, </w:t>
      </w:r>
      <w:r w:rsidR="00A02BE2">
        <w:rPr>
          <w:rFonts w:ascii="Times New Roman" w:hAnsi="Times New Roman" w:cs="Times New Roman"/>
          <w:sz w:val="28"/>
          <w:szCs w:val="28"/>
          <w:lang w:val="kk-KZ"/>
        </w:rPr>
        <w:t xml:space="preserve">бірнеше тілді меңгерген, зерттеуші, өнертапқыш,  </w:t>
      </w:r>
      <w:r w:rsidRPr="004F3415">
        <w:rPr>
          <w:rFonts w:ascii="Times New Roman" w:hAnsi="Times New Roman" w:cs="Times New Roman"/>
          <w:sz w:val="28"/>
          <w:szCs w:val="28"/>
          <w:lang w:val="kk-KZ"/>
        </w:rPr>
        <w:t xml:space="preserve">ізденімпаз болуы керек. Ал жас ұрпақты осындай асыл қасиеттермен қаруландыратын, үйрететін орта - мектеп, оның жүрегі – мұғалім. Ізденімпаз мұғалімнің шығармашылығындағы ерекше тұс – оның сабақты түрлендіріп өткізуі мен  тұлғаның жүрегіне жол таба білуі. Ұстаз атана білу, оны қадір тұту, қастерлеу, арындай таза ұстау – әр мұғалімнің борышы. Ол өз кәсібін, өз пәнін, барлық шәкіртін, мектебін шексіз сүйетін адам. Нарық жағдайындағы мұғалімге қойылатын талаптар: бәсекеге қабілеттілігі, білім беру сапасының жоғары болуы, кәсіби шеберлігі. Мұғалімнің кәсіби шеберлігін шыңдап, біліктілігін арттыруға септігін тигізетін курстарды айтуға болады. </w:t>
      </w:r>
      <w:r w:rsidRPr="004F3415">
        <w:rPr>
          <w:rFonts w:ascii="Times New Roman" w:hAnsi="Times New Roman" w:cs="Times New Roman"/>
          <w:sz w:val="28"/>
          <w:szCs w:val="28"/>
          <w:lang w:val="kk-KZ"/>
        </w:rPr>
        <w:lastRenderedPageBreak/>
        <w:t xml:space="preserve">Жаңартылған білім беру бағдарламасы жағдайындағы «Биология және Жаратылыстану» курсына қатыспай тұрғанда сабақты дәстүрлі түрде, тек қорытындылау бөлімінде әр түрлі деңгейдегі тапсырмаларды барлық оқушыларға бірдей беретінмін. Курсқа қатысқаннан кейін сабақты өткізу, сабақ мақсатына жету үшін оқушылардың қажеттіліктерін ескере отырып, белсенді әдіс-тәсілдерді пайдалану, әр оқушыға жекелеме көмек, демеу жасау үшін саралау тәсілдерін қолдану  және критериалды бағалау туралы пікірлерім мүлдем өзгерді. Себебі, оқу мақсатына сай </w:t>
      </w:r>
      <w:r w:rsidR="004F3415">
        <w:rPr>
          <w:rFonts w:ascii="Times New Roman" w:hAnsi="Times New Roman" w:cs="Times New Roman"/>
          <w:sz w:val="28"/>
          <w:szCs w:val="28"/>
          <w:lang w:val="kk-KZ"/>
        </w:rPr>
        <w:t xml:space="preserve">оқушылардың білім, білік, дағдыларын ескере отырып, </w:t>
      </w:r>
      <w:r w:rsidRPr="004F3415">
        <w:rPr>
          <w:rFonts w:ascii="Times New Roman" w:hAnsi="Times New Roman" w:cs="Times New Roman"/>
          <w:sz w:val="28"/>
          <w:szCs w:val="28"/>
          <w:lang w:val="kk-KZ"/>
        </w:rPr>
        <w:t xml:space="preserve"> түрлі деңгейдегі </w:t>
      </w:r>
      <w:r w:rsidR="00A02BE2">
        <w:rPr>
          <w:rFonts w:ascii="Times New Roman" w:hAnsi="Times New Roman" w:cs="Times New Roman"/>
          <w:sz w:val="28"/>
          <w:szCs w:val="28"/>
          <w:lang w:val="kk-KZ"/>
        </w:rPr>
        <w:t xml:space="preserve">ойлау қабілеттерін арттыратын </w:t>
      </w:r>
      <w:r w:rsidRPr="004F3415">
        <w:rPr>
          <w:rFonts w:ascii="Times New Roman" w:hAnsi="Times New Roman" w:cs="Times New Roman"/>
          <w:sz w:val="28"/>
          <w:szCs w:val="28"/>
          <w:lang w:val="kk-KZ"/>
        </w:rPr>
        <w:t>тапсырма</w:t>
      </w:r>
      <w:r w:rsidR="00A02BE2">
        <w:rPr>
          <w:rFonts w:ascii="Times New Roman" w:hAnsi="Times New Roman" w:cs="Times New Roman"/>
          <w:sz w:val="28"/>
          <w:szCs w:val="28"/>
          <w:lang w:val="kk-KZ"/>
        </w:rPr>
        <w:t>лар</w:t>
      </w:r>
      <w:r w:rsidRPr="004F3415">
        <w:rPr>
          <w:rFonts w:ascii="Times New Roman" w:hAnsi="Times New Roman" w:cs="Times New Roman"/>
          <w:sz w:val="28"/>
          <w:szCs w:val="28"/>
          <w:lang w:val="kk-KZ"/>
        </w:rPr>
        <w:t xml:space="preserve"> орындалып отыру керек.</w:t>
      </w:r>
      <w:r w:rsidR="004F3415">
        <w:rPr>
          <w:rFonts w:ascii="Times New Roman" w:hAnsi="Times New Roman" w:cs="Times New Roman"/>
          <w:sz w:val="28"/>
          <w:szCs w:val="28"/>
          <w:lang w:val="kk-KZ"/>
        </w:rPr>
        <w:t xml:space="preserve"> Оқушылардың жұмыстарын </w:t>
      </w:r>
      <w:r w:rsidR="00A02BE2">
        <w:rPr>
          <w:rFonts w:ascii="Times New Roman" w:hAnsi="Times New Roman" w:cs="Times New Roman"/>
          <w:sz w:val="28"/>
          <w:szCs w:val="28"/>
          <w:lang w:val="kk-KZ"/>
        </w:rPr>
        <w:t xml:space="preserve">критериалды бағалау </w:t>
      </w:r>
      <w:r w:rsidR="004F3415">
        <w:rPr>
          <w:rFonts w:ascii="Times New Roman" w:hAnsi="Times New Roman" w:cs="Times New Roman"/>
          <w:sz w:val="28"/>
          <w:szCs w:val="28"/>
          <w:lang w:val="kk-KZ"/>
        </w:rPr>
        <w:t>бойынша</w:t>
      </w:r>
      <w:r w:rsidR="00A02BE2">
        <w:rPr>
          <w:rFonts w:ascii="Times New Roman" w:hAnsi="Times New Roman" w:cs="Times New Roman"/>
          <w:sz w:val="28"/>
          <w:szCs w:val="28"/>
          <w:lang w:val="kk-KZ"/>
        </w:rPr>
        <w:t xml:space="preserve"> әділ әрі ашық бағалауға және де </w:t>
      </w:r>
      <w:r w:rsidR="004F3415">
        <w:rPr>
          <w:rFonts w:ascii="Times New Roman" w:hAnsi="Times New Roman" w:cs="Times New Roman"/>
          <w:sz w:val="28"/>
          <w:szCs w:val="28"/>
          <w:lang w:val="kk-KZ"/>
        </w:rPr>
        <w:t xml:space="preserve">оқушылардың білімдерін саралай келе, кері байланыс беріп, оқушы біліміндегі олқылықтарды жоюға болады. </w:t>
      </w:r>
      <w:r w:rsidRPr="004F3415">
        <w:rPr>
          <w:rFonts w:ascii="Times New Roman" w:hAnsi="Times New Roman" w:cs="Times New Roman"/>
          <w:sz w:val="28"/>
          <w:szCs w:val="28"/>
          <w:lang w:val="kk-KZ"/>
        </w:rPr>
        <w:t xml:space="preserve"> Жаңартылған білім беру бағдарламаның мақсаты жастарды жылдам өзгеріп жатқан әлемде өзіне сенімді  және табысты болуға, өмірлік жағдайларда өз білімдерін қолдануға және әрбір ел үшін маңызды болып табылатын рухани, мәдени және адамгершілік құндылықтардың негізінде сыни тұрғыдан ойлауын дамыту, өз бетінше білімін жинауға жауапкершілігін түсінумен қатар өз мойнына алуы болып табылады.  </w:t>
      </w:r>
    </w:p>
    <w:p w:rsidR="00790599" w:rsidRPr="004F3415" w:rsidRDefault="00790599" w:rsidP="004F3415">
      <w:pPr>
        <w:spacing w:after="100" w:afterAutospacing="1" w:line="240" w:lineRule="auto"/>
        <w:ind w:firstLine="425"/>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Мектеп қабырғасында 9 жылдай қызмет етіп келіп, жаңартылған білім беру  бағдарламасының әдістемесін меңгергеннен кейін, мен өзімнің өткен іс-тәжірибеме талдау жасай отырып, жаңа заманның жаңа талабына сай өзгеруім керек екенін ұғындым. Осыған дейін біздің өткізген дәстүрлі сабақтарымыз оқушылардың ойлау, даму деңгейін ескермей, оқушының ой-пікірімен санаспай, «орташа» оқушыға бағытталған сабақ болып келген екен.  Оның мақсаттары оқушыға емес, мұғалімге арналып жазылған болатын. Әр сабақта «қандай нәтижеге қол жеткіземіз?» деген сұрақтар туындаған жоқ. Сабақ барысында мұғалім өзі баяндаушы, өзі бақылаушы, өзі бағалаушы болды. Қазіргі таңдағы енгізілген өзгерістер: сабаққа жаңа тұрғыдан мақсат қою мен оқу нәтижелеріне қол жеткізу үшін оқытудың жаңа әдістерін қолдану, оқушы және мұғалім рөлін өзгерту. </w:t>
      </w:r>
    </w:p>
    <w:p w:rsidR="00790599" w:rsidRPr="004F3415" w:rsidRDefault="00790599" w:rsidP="004F3415">
      <w:pPr>
        <w:spacing w:after="100" w:afterAutospacing="1" w:line="240" w:lineRule="auto"/>
        <w:ind w:firstLine="426"/>
        <w:contextualSpacing/>
        <w:jc w:val="both"/>
        <w:rPr>
          <w:rFonts w:ascii="Times New Roman" w:hAnsi="Times New Roman" w:cs="Times New Roman"/>
          <w:sz w:val="28"/>
          <w:szCs w:val="28"/>
          <w:lang w:val="kk-KZ"/>
        </w:rPr>
      </w:pPr>
      <w:r w:rsidRPr="004F3415">
        <w:rPr>
          <w:rFonts w:ascii="Times New Roman" w:hAnsi="Times New Roman" w:cs="Times New Roman"/>
          <w:iCs/>
          <w:sz w:val="28"/>
          <w:szCs w:val="28"/>
          <w:lang w:val="kk-KZ"/>
        </w:rPr>
        <w:t>Жаңартылған білім беру бағдарламасының басымдылықтары өте көп. Солардың бірі, спиральді білім беру бағдарламасы. Спиральділік қағидаты бойынша құрылған білім беру бағдарламасы Джером Брунердің «Білім беру үдерісі» атты еңбегінде қарастырылған танымдық теорияға  негізделеді. Орта білім мазмұнын жаңарту аясында әзірленген оқу бағдарламалары оқушылардың бір сыныптан екінші сыныпқа өтуі кезінде білімі мен дағдылары қайталанып, одан әрі дамытылып отыратын спиральді білім беру бағдарламасына негізделген. Спиральді білім беру бағдарламасының басымдылықтары мыналар: білім алушы пәнді қайталап оқыған сайын ақпарат толықтырылып бекітіліп отырады, спиральді білім беру бағдарламасы қарапайым идеяларға қисынды жолмен ауысуға мүмкіндік береді, білім алушылардың  көзделген оқу мақсаттарына қол жеткізу үшін бұрын алған білімдерін қолдануға жетелеу ұсынылады. Бұл спиральді білім беру бағдарламасы сабақты жоспарлауға көп көмегін тигізеді. Мысалы, «Биология» пәні негізгі және жалпы орта білім деңгейінде 4 тарауды қамтиды. Олар: 1</w:t>
      </w:r>
      <w:r w:rsidRPr="004F3415">
        <w:rPr>
          <w:rFonts w:ascii="Times New Roman" w:hAnsi="Times New Roman" w:cs="Times New Roman"/>
          <w:bCs/>
          <w:iCs/>
          <w:sz w:val="28"/>
          <w:szCs w:val="28"/>
          <w:lang w:val="kk-KZ"/>
        </w:rPr>
        <w:t xml:space="preserve">.«Тірі ағзалардың көптүрлілігі, </w:t>
      </w:r>
      <w:r w:rsidRPr="004F3415">
        <w:rPr>
          <w:rFonts w:ascii="Times New Roman" w:hAnsi="Times New Roman" w:cs="Times New Roman"/>
          <w:bCs/>
          <w:iCs/>
          <w:sz w:val="28"/>
          <w:szCs w:val="28"/>
          <w:lang w:val="kk-KZ"/>
        </w:rPr>
        <w:lastRenderedPageBreak/>
        <w:t xml:space="preserve">құрылымы және қызметтері»; </w:t>
      </w:r>
      <w:r w:rsidRPr="004F3415">
        <w:rPr>
          <w:rFonts w:ascii="Times New Roman" w:hAnsi="Times New Roman" w:cs="Times New Roman"/>
          <w:iCs/>
          <w:sz w:val="28"/>
          <w:szCs w:val="28"/>
          <w:lang w:val="kk-KZ"/>
        </w:rPr>
        <w:t>2</w:t>
      </w:r>
      <w:r w:rsidRPr="004F3415">
        <w:rPr>
          <w:rFonts w:ascii="Times New Roman" w:hAnsi="Times New Roman" w:cs="Times New Roman"/>
          <w:bCs/>
          <w:iCs/>
          <w:sz w:val="28"/>
          <w:szCs w:val="28"/>
          <w:lang w:val="kk-KZ"/>
        </w:rPr>
        <w:t xml:space="preserve">.«Көбею,  тұқым қуалаушылық,  өзгергіштік және эволюцялық даму»; </w:t>
      </w:r>
      <w:r w:rsidRPr="004F3415">
        <w:rPr>
          <w:rFonts w:ascii="Times New Roman" w:hAnsi="Times New Roman" w:cs="Times New Roman"/>
          <w:iCs/>
          <w:sz w:val="28"/>
          <w:szCs w:val="28"/>
          <w:lang w:val="kk-KZ"/>
        </w:rPr>
        <w:t xml:space="preserve">3. </w:t>
      </w:r>
      <w:r w:rsidRPr="004F3415">
        <w:rPr>
          <w:rFonts w:ascii="Times New Roman" w:hAnsi="Times New Roman" w:cs="Times New Roman"/>
          <w:bCs/>
          <w:iCs/>
          <w:sz w:val="28"/>
          <w:szCs w:val="28"/>
          <w:lang w:val="kk-KZ"/>
        </w:rPr>
        <w:t xml:space="preserve">«Ағзалар мен қоршаған орта»; </w:t>
      </w:r>
      <w:r w:rsidRPr="004F3415">
        <w:rPr>
          <w:rFonts w:ascii="Times New Roman" w:hAnsi="Times New Roman" w:cs="Times New Roman"/>
          <w:iCs/>
          <w:sz w:val="28"/>
          <w:szCs w:val="28"/>
          <w:lang w:val="kk-KZ"/>
        </w:rPr>
        <w:t xml:space="preserve">4. </w:t>
      </w:r>
      <w:r w:rsidRPr="004F3415">
        <w:rPr>
          <w:rFonts w:ascii="Times New Roman" w:hAnsi="Times New Roman" w:cs="Times New Roman"/>
          <w:bCs/>
          <w:iCs/>
          <w:sz w:val="28"/>
          <w:szCs w:val="28"/>
          <w:lang w:val="kk-KZ"/>
        </w:rPr>
        <w:t xml:space="preserve">«Қолданбалы интеграцияланған ғылымдар». </w:t>
      </w:r>
      <w:r w:rsidR="00B43591">
        <w:rPr>
          <w:rFonts w:ascii="Times New Roman" w:hAnsi="Times New Roman" w:cs="Times New Roman"/>
          <w:bCs/>
          <w:iCs/>
          <w:sz w:val="28"/>
          <w:szCs w:val="28"/>
          <w:lang w:val="kk-KZ"/>
        </w:rPr>
        <w:t xml:space="preserve">Бұл жоғарыда аталып өткен спиральдік білім беру жүйесіне негізделіп жасалған. Мұндай жүйенің артықшылығы шағын жинақты мектептерде біріктірілген сыныптарға сабақ өткізгенде тиімді болып табылады. Мысал ретінде </w:t>
      </w:r>
      <w:r w:rsidRPr="004F3415">
        <w:rPr>
          <w:rFonts w:ascii="Times New Roman" w:hAnsi="Times New Roman" w:cs="Times New Roman"/>
          <w:sz w:val="28"/>
          <w:szCs w:val="28"/>
          <w:lang w:val="kk-KZ"/>
        </w:rPr>
        <w:t>7 және 8-сыныптары үшін «Биология» пәнінен оқу материалдарының мазмұн</w:t>
      </w:r>
      <w:r w:rsidR="00B43591">
        <w:rPr>
          <w:rFonts w:ascii="Times New Roman" w:hAnsi="Times New Roman" w:cs="Times New Roman"/>
          <w:sz w:val="28"/>
          <w:szCs w:val="28"/>
          <w:lang w:val="kk-KZ"/>
        </w:rPr>
        <w:t xml:space="preserve">ын қысқаша талдауын төмендегі кестеден көруге болады. </w:t>
      </w:r>
    </w:p>
    <w:p w:rsidR="00790599" w:rsidRPr="004F3415" w:rsidRDefault="00790599" w:rsidP="004F3415">
      <w:pPr>
        <w:spacing w:after="100" w:afterAutospacing="1" w:line="240" w:lineRule="auto"/>
        <w:ind w:left="709"/>
        <w:contextualSpacing/>
        <w:jc w:val="both"/>
        <w:rPr>
          <w:rFonts w:ascii="Times New Roman" w:hAnsi="Times New Roman" w:cs="Times New Roman"/>
          <w:sz w:val="28"/>
          <w:szCs w:val="28"/>
          <w:lang w:val="kk-KZ"/>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268"/>
        <w:gridCol w:w="1701"/>
        <w:gridCol w:w="1418"/>
        <w:gridCol w:w="2959"/>
      </w:tblGrid>
      <w:tr w:rsidR="00790599" w:rsidRPr="004F3415" w:rsidTr="00665EDB">
        <w:trPr>
          <w:trHeight w:val="1043"/>
          <w:jc w:val="center"/>
        </w:trPr>
        <w:tc>
          <w:tcPr>
            <w:tcW w:w="1260" w:type="dxa"/>
            <w:hideMark/>
          </w:tcPr>
          <w:p w:rsidR="00790599" w:rsidRPr="004F3415" w:rsidRDefault="00790599" w:rsidP="004F3415">
            <w:pPr>
              <w:spacing w:after="100" w:afterAutospacing="1" w:line="240" w:lineRule="auto"/>
              <w:ind w:left="18"/>
              <w:contextualSpacing/>
              <w:rPr>
                <w:rFonts w:ascii="Times New Roman" w:hAnsi="Times New Roman" w:cs="Times New Roman"/>
                <w:sz w:val="28"/>
                <w:szCs w:val="28"/>
              </w:rPr>
            </w:pPr>
            <w:r w:rsidRPr="004F3415">
              <w:rPr>
                <w:rFonts w:ascii="Times New Roman" w:hAnsi="Times New Roman" w:cs="Times New Roman"/>
                <w:bCs/>
                <w:sz w:val="28"/>
                <w:szCs w:val="28"/>
                <w:lang w:val="kk-KZ"/>
              </w:rPr>
              <w:t>Оқу мақсаты</w:t>
            </w:r>
          </w:p>
        </w:tc>
        <w:tc>
          <w:tcPr>
            <w:tcW w:w="2268" w:type="dxa"/>
            <w:hideMark/>
          </w:tcPr>
          <w:p w:rsidR="00790599" w:rsidRPr="004F3415" w:rsidRDefault="00790599" w:rsidP="004F3415">
            <w:pPr>
              <w:spacing w:after="100" w:afterAutospacing="1" w:line="240" w:lineRule="auto"/>
              <w:ind w:left="159"/>
              <w:contextualSpacing/>
              <w:rPr>
                <w:rFonts w:ascii="Times New Roman" w:hAnsi="Times New Roman" w:cs="Times New Roman"/>
                <w:sz w:val="28"/>
                <w:szCs w:val="28"/>
              </w:rPr>
            </w:pPr>
            <w:r w:rsidRPr="004F3415">
              <w:rPr>
                <w:rFonts w:ascii="Times New Roman" w:hAnsi="Times New Roman" w:cs="Times New Roman"/>
                <w:bCs/>
                <w:sz w:val="28"/>
                <w:szCs w:val="28"/>
                <w:lang w:val="kk-KZ"/>
              </w:rPr>
              <w:t>7</w:t>
            </w:r>
            <w:r w:rsidRPr="004F3415">
              <w:rPr>
                <w:rFonts w:ascii="Times New Roman" w:hAnsi="Times New Roman" w:cs="Times New Roman"/>
                <w:bCs/>
                <w:sz w:val="28"/>
                <w:szCs w:val="28"/>
              </w:rPr>
              <w:t>-</w:t>
            </w:r>
            <w:r w:rsidRPr="004F3415">
              <w:rPr>
                <w:rFonts w:ascii="Times New Roman" w:hAnsi="Times New Roman" w:cs="Times New Roman"/>
                <w:bCs/>
                <w:sz w:val="28"/>
                <w:szCs w:val="28"/>
                <w:lang w:val="kk-KZ"/>
              </w:rPr>
              <w:t>сынып оқу материалының мазмұны</w:t>
            </w:r>
          </w:p>
        </w:tc>
        <w:tc>
          <w:tcPr>
            <w:tcW w:w="1701" w:type="dxa"/>
            <w:hideMark/>
          </w:tcPr>
          <w:p w:rsidR="00790599" w:rsidRPr="004F3415" w:rsidRDefault="00790599" w:rsidP="004F3415">
            <w:pPr>
              <w:spacing w:after="100" w:afterAutospacing="1" w:line="240" w:lineRule="auto"/>
              <w:ind w:left="16"/>
              <w:contextualSpacing/>
              <w:rPr>
                <w:rFonts w:ascii="Times New Roman" w:hAnsi="Times New Roman" w:cs="Times New Roman"/>
                <w:sz w:val="28"/>
                <w:szCs w:val="28"/>
              </w:rPr>
            </w:pPr>
            <w:r w:rsidRPr="004F3415">
              <w:rPr>
                <w:rFonts w:ascii="Times New Roman" w:hAnsi="Times New Roman" w:cs="Times New Roman"/>
                <w:bCs/>
                <w:sz w:val="28"/>
                <w:szCs w:val="28"/>
                <w:lang w:val="kk-KZ"/>
              </w:rPr>
              <w:t>Оқу материалындағы тақырыптардың сәйкестігі</w:t>
            </w:r>
          </w:p>
        </w:tc>
        <w:tc>
          <w:tcPr>
            <w:tcW w:w="1418" w:type="dxa"/>
          </w:tcPr>
          <w:p w:rsidR="00790599" w:rsidRPr="004F3415" w:rsidRDefault="00790599" w:rsidP="004F3415">
            <w:pPr>
              <w:spacing w:after="100" w:afterAutospacing="1" w:line="240" w:lineRule="auto"/>
              <w:ind w:left="159"/>
              <w:contextualSpacing/>
              <w:rPr>
                <w:rFonts w:ascii="Times New Roman" w:hAnsi="Times New Roman" w:cs="Times New Roman"/>
                <w:bCs/>
                <w:sz w:val="28"/>
                <w:szCs w:val="28"/>
                <w:lang w:val="kk-KZ"/>
              </w:rPr>
            </w:pPr>
            <w:r w:rsidRPr="004F3415">
              <w:rPr>
                <w:rFonts w:ascii="Times New Roman" w:hAnsi="Times New Roman" w:cs="Times New Roman"/>
                <w:bCs/>
                <w:sz w:val="28"/>
                <w:szCs w:val="28"/>
              </w:rPr>
              <w:t>О</w:t>
            </w:r>
            <w:r w:rsidRPr="004F3415">
              <w:rPr>
                <w:rFonts w:ascii="Times New Roman" w:hAnsi="Times New Roman" w:cs="Times New Roman"/>
                <w:bCs/>
                <w:sz w:val="28"/>
                <w:szCs w:val="28"/>
                <w:lang w:val="kk-KZ"/>
              </w:rPr>
              <w:t>қу  мақсаты</w:t>
            </w:r>
          </w:p>
        </w:tc>
        <w:tc>
          <w:tcPr>
            <w:tcW w:w="2959" w:type="dxa"/>
            <w:hideMark/>
          </w:tcPr>
          <w:p w:rsidR="00790599" w:rsidRPr="004F3415" w:rsidRDefault="00790599" w:rsidP="004F3415">
            <w:pPr>
              <w:spacing w:after="100" w:afterAutospacing="1" w:line="240" w:lineRule="auto"/>
              <w:ind w:left="46" w:firstLine="34"/>
              <w:contextualSpacing/>
              <w:rPr>
                <w:rFonts w:ascii="Times New Roman" w:hAnsi="Times New Roman" w:cs="Times New Roman"/>
                <w:bCs/>
                <w:sz w:val="28"/>
                <w:szCs w:val="28"/>
                <w:lang w:val="kk-KZ"/>
              </w:rPr>
            </w:pPr>
            <w:r w:rsidRPr="004F3415">
              <w:rPr>
                <w:rFonts w:ascii="Times New Roman" w:hAnsi="Times New Roman" w:cs="Times New Roman"/>
                <w:bCs/>
                <w:sz w:val="28"/>
                <w:szCs w:val="28"/>
                <w:lang w:val="kk-KZ"/>
              </w:rPr>
              <w:t>8</w:t>
            </w:r>
            <w:r w:rsidRPr="004F3415">
              <w:rPr>
                <w:rFonts w:ascii="Times New Roman" w:hAnsi="Times New Roman" w:cs="Times New Roman"/>
                <w:bCs/>
                <w:sz w:val="28"/>
                <w:szCs w:val="28"/>
              </w:rPr>
              <w:t>-</w:t>
            </w:r>
            <w:r w:rsidRPr="004F3415">
              <w:rPr>
                <w:rFonts w:ascii="Times New Roman" w:hAnsi="Times New Roman" w:cs="Times New Roman"/>
                <w:bCs/>
                <w:sz w:val="28"/>
                <w:szCs w:val="28"/>
                <w:lang w:val="kk-KZ"/>
              </w:rPr>
              <w:t xml:space="preserve">сынып оқу </w:t>
            </w:r>
          </w:p>
          <w:p w:rsidR="00790599" w:rsidRPr="004F3415" w:rsidRDefault="00790599" w:rsidP="004F3415">
            <w:pPr>
              <w:spacing w:after="100" w:afterAutospacing="1" w:line="240" w:lineRule="auto"/>
              <w:ind w:left="46"/>
              <w:contextualSpacing/>
              <w:rPr>
                <w:rFonts w:ascii="Times New Roman" w:hAnsi="Times New Roman" w:cs="Times New Roman"/>
                <w:sz w:val="28"/>
                <w:szCs w:val="28"/>
              </w:rPr>
            </w:pPr>
            <w:r w:rsidRPr="004F3415">
              <w:rPr>
                <w:rFonts w:ascii="Times New Roman" w:hAnsi="Times New Roman" w:cs="Times New Roman"/>
                <w:bCs/>
                <w:sz w:val="28"/>
                <w:szCs w:val="28"/>
                <w:lang w:val="kk-KZ"/>
              </w:rPr>
              <w:t>материалының мазмұны</w:t>
            </w:r>
          </w:p>
          <w:p w:rsidR="00790599" w:rsidRPr="004F3415" w:rsidRDefault="00790599" w:rsidP="004F3415">
            <w:pPr>
              <w:spacing w:after="100" w:afterAutospacing="1" w:line="240" w:lineRule="auto"/>
              <w:ind w:left="709"/>
              <w:contextualSpacing/>
              <w:rPr>
                <w:rFonts w:ascii="Times New Roman" w:hAnsi="Times New Roman" w:cs="Times New Roman"/>
                <w:sz w:val="28"/>
                <w:szCs w:val="28"/>
              </w:rPr>
            </w:pPr>
          </w:p>
        </w:tc>
      </w:tr>
      <w:tr w:rsidR="00790599" w:rsidRPr="004F3415" w:rsidTr="00B43591">
        <w:trPr>
          <w:trHeight w:val="273"/>
          <w:jc w:val="center"/>
        </w:trPr>
        <w:tc>
          <w:tcPr>
            <w:tcW w:w="9606" w:type="dxa"/>
            <w:gridSpan w:val="5"/>
          </w:tcPr>
          <w:p w:rsidR="00790599" w:rsidRPr="004F3415" w:rsidRDefault="00790599" w:rsidP="00665EDB">
            <w:pPr>
              <w:spacing w:after="100" w:afterAutospacing="1" w:line="240" w:lineRule="auto"/>
              <w:ind w:left="709" w:firstLine="123"/>
              <w:contextualSpacing/>
              <w:jc w:val="center"/>
              <w:rPr>
                <w:rFonts w:ascii="Times New Roman" w:hAnsi="Times New Roman" w:cs="Times New Roman"/>
                <w:b/>
                <w:bCs/>
                <w:sz w:val="28"/>
                <w:szCs w:val="28"/>
                <w:lang w:val="kk-KZ"/>
              </w:rPr>
            </w:pPr>
            <w:r w:rsidRPr="004F3415">
              <w:rPr>
                <w:rFonts w:ascii="Times New Roman" w:hAnsi="Times New Roman" w:cs="Times New Roman"/>
                <w:b/>
                <w:bCs/>
                <w:sz w:val="28"/>
                <w:szCs w:val="28"/>
                <w:lang w:val="kk-KZ"/>
              </w:rPr>
              <w:t>Тірі ағзалардың көптүрлілігі</w:t>
            </w:r>
          </w:p>
        </w:tc>
      </w:tr>
      <w:tr w:rsidR="00790599" w:rsidRPr="00A02BE2" w:rsidTr="00665EDB">
        <w:trPr>
          <w:trHeight w:val="691"/>
          <w:jc w:val="center"/>
        </w:trPr>
        <w:tc>
          <w:tcPr>
            <w:tcW w:w="1260" w:type="dxa"/>
            <w:hideMark/>
          </w:tcPr>
          <w:p w:rsidR="00790599" w:rsidRPr="004F3415" w:rsidRDefault="00790599" w:rsidP="004F3415">
            <w:pPr>
              <w:spacing w:after="100" w:afterAutospacing="1" w:line="240" w:lineRule="auto"/>
              <w:ind w:left="709" w:hanging="691"/>
              <w:contextualSpacing/>
              <w:rPr>
                <w:rFonts w:ascii="Times New Roman" w:hAnsi="Times New Roman" w:cs="Times New Roman"/>
                <w:bCs/>
                <w:sz w:val="28"/>
                <w:szCs w:val="28"/>
                <w:lang w:val="kk-KZ"/>
              </w:rPr>
            </w:pPr>
            <w:r w:rsidRPr="004F3415">
              <w:rPr>
                <w:rFonts w:ascii="Times New Roman" w:hAnsi="Times New Roman" w:cs="Times New Roman"/>
                <w:bCs/>
                <w:sz w:val="28"/>
                <w:szCs w:val="28"/>
                <w:lang w:val="kk-KZ"/>
              </w:rPr>
              <w:t>7.1.1.1</w:t>
            </w:r>
          </w:p>
          <w:p w:rsidR="00790599" w:rsidRPr="004F3415" w:rsidRDefault="00790599" w:rsidP="004F3415">
            <w:pPr>
              <w:spacing w:after="100" w:afterAutospacing="1" w:line="240" w:lineRule="auto"/>
              <w:ind w:left="709" w:firstLine="123"/>
              <w:contextualSpacing/>
              <w:rPr>
                <w:rFonts w:ascii="Times New Roman" w:hAnsi="Times New Roman" w:cs="Times New Roman"/>
                <w:bCs/>
                <w:sz w:val="28"/>
                <w:szCs w:val="28"/>
                <w:lang w:val="kk-KZ"/>
              </w:rPr>
            </w:pPr>
          </w:p>
          <w:p w:rsidR="00790599" w:rsidRPr="004F3415" w:rsidRDefault="00790599" w:rsidP="004F3415">
            <w:pPr>
              <w:spacing w:after="100" w:afterAutospacing="1" w:line="240" w:lineRule="auto"/>
              <w:ind w:left="18"/>
              <w:contextualSpacing/>
              <w:rPr>
                <w:rFonts w:ascii="Times New Roman" w:hAnsi="Times New Roman" w:cs="Times New Roman"/>
                <w:bCs/>
                <w:sz w:val="28"/>
                <w:szCs w:val="28"/>
                <w:lang w:val="kk-KZ"/>
              </w:rPr>
            </w:pPr>
          </w:p>
        </w:tc>
        <w:tc>
          <w:tcPr>
            <w:tcW w:w="2268" w:type="dxa"/>
            <w:hideMark/>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Жүйелеудің маңызын түсіндіру</w:t>
            </w:r>
          </w:p>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p>
        </w:tc>
        <w:tc>
          <w:tcPr>
            <w:tcW w:w="1701" w:type="dxa"/>
            <w:hideMark/>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709" w:hanging="550"/>
              <w:contextualSpacing/>
              <w:rPr>
                <w:rFonts w:ascii="Times New Roman" w:hAnsi="Times New Roman" w:cs="Times New Roman"/>
                <w:bCs/>
                <w:sz w:val="28"/>
                <w:szCs w:val="28"/>
                <w:lang w:val="kk-KZ"/>
              </w:rPr>
            </w:pPr>
            <w:r w:rsidRPr="004F3415">
              <w:rPr>
                <w:rFonts w:ascii="Times New Roman" w:hAnsi="Times New Roman" w:cs="Times New Roman"/>
                <w:bCs/>
                <w:sz w:val="28"/>
                <w:szCs w:val="28"/>
                <w:lang w:val="kk-KZ"/>
              </w:rPr>
              <w:t>8</w:t>
            </w:r>
            <w:r w:rsidRPr="004F3415">
              <w:rPr>
                <w:rFonts w:ascii="Times New Roman" w:hAnsi="Times New Roman" w:cs="Times New Roman"/>
                <w:bCs/>
                <w:sz w:val="28"/>
                <w:szCs w:val="28"/>
              </w:rPr>
              <w:t>.1.1.1</w:t>
            </w:r>
          </w:p>
          <w:p w:rsidR="00790599" w:rsidRPr="004F3415" w:rsidRDefault="00790599" w:rsidP="004F3415">
            <w:pPr>
              <w:spacing w:after="100" w:afterAutospacing="1" w:line="240" w:lineRule="auto"/>
              <w:ind w:left="709"/>
              <w:contextualSpacing/>
              <w:rPr>
                <w:rFonts w:ascii="Times New Roman" w:hAnsi="Times New Roman" w:cs="Times New Roman"/>
                <w:bCs/>
                <w:sz w:val="28"/>
                <w:szCs w:val="28"/>
                <w:lang w:val="kk-KZ"/>
              </w:rPr>
            </w:pPr>
          </w:p>
        </w:tc>
        <w:tc>
          <w:tcPr>
            <w:tcW w:w="2959" w:type="dxa"/>
            <w:hideMark/>
          </w:tcPr>
          <w:p w:rsidR="00790599" w:rsidRPr="004F3415" w:rsidRDefault="00790599" w:rsidP="004F3415">
            <w:pPr>
              <w:spacing w:after="100" w:afterAutospacing="1" w:line="240" w:lineRule="auto"/>
              <w:ind w:left="46" w:firstLine="33"/>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Мүктәрізділер, қырықжапырақ тәріздестер, ашықтұқымдылар және жабықтұқымдылар мысалында өсімдіктердің ерекшеліктерін сипаттау </w:t>
            </w:r>
          </w:p>
        </w:tc>
      </w:tr>
      <w:tr w:rsidR="00790599" w:rsidRPr="004F3415" w:rsidTr="00665EDB">
        <w:trPr>
          <w:trHeight w:val="741"/>
          <w:jc w:val="center"/>
        </w:trPr>
        <w:tc>
          <w:tcPr>
            <w:tcW w:w="1260" w:type="dxa"/>
            <w:hideMark/>
          </w:tcPr>
          <w:p w:rsidR="00790599" w:rsidRPr="004F3415" w:rsidRDefault="00790599" w:rsidP="004F3415">
            <w:pPr>
              <w:spacing w:after="100" w:afterAutospacing="1" w:line="240" w:lineRule="auto"/>
              <w:ind w:left="709" w:hanging="691"/>
              <w:contextualSpacing/>
              <w:rPr>
                <w:rFonts w:ascii="Times New Roman" w:hAnsi="Times New Roman" w:cs="Times New Roman"/>
                <w:bCs/>
                <w:sz w:val="28"/>
                <w:szCs w:val="28"/>
                <w:lang w:val="kk-KZ"/>
              </w:rPr>
            </w:pPr>
            <w:r w:rsidRPr="004F3415">
              <w:rPr>
                <w:rFonts w:ascii="Times New Roman" w:hAnsi="Times New Roman" w:cs="Times New Roman"/>
                <w:sz w:val="28"/>
                <w:szCs w:val="28"/>
                <w:lang w:val="kk-KZ"/>
              </w:rPr>
              <w:t>7.1.1.2</w:t>
            </w:r>
          </w:p>
        </w:tc>
        <w:tc>
          <w:tcPr>
            <w:tcW w:w="2268" w:type="dxa"/>
            <w:hideMark/>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Жүйеленуде тірі ағзалардың орнын сипаттау</w:t>
            </w:r>
          </w:p>
        </w:tc>
        <w:tc>
          <w:tcPr>
            <w:tcW w:w="1701" w:type="dxa"/>
            <w:hideMark/>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709" w:hanging="550"/>
              <w:contextualSpacing/>
              <w:rPr>
                <w:rFonts w:ascii="Times New Roman" w:hAnsi="Times New Roman" w:cs="Times New Roman"/>
                <w:sz w:val="28"/>
                <w:szCs w:val="28"/>
                <w:lang w:val="kk-KZ"/>
              </w:rPr>
            </w:pPr>
            <w:r w:rsidRPr="004F3415">
              <w:rPr>
                <w:rFonts w:ascii="Times New Roman" w:hAnsi="Times New Roman" w:cs="Times New Roman"/>
                <w:bCs/>
                <w:sz w:val="28"/>
                <w:szCs w:val="28"/>
                <w:lang w:val="kk-KZ"/>
              </w:rPr>
              <w:t>8.1.1.2</w:t>
            </w:r>
          </w:p>
        </w:tc>
        <w:tc>
          <w:tcPr>
            <w:tcW w:w="2959" w:type="dxa"/>
            <w:hideMark/>
          </w:tcPr>
          <w:p w:rsidR="00790599" w:rsidRPr="004F3415" w:rsidRDefault="00790599" w:rsidP="004F3415">
            <w:pPr>
              <w:spacing w:after="100" w:afterAutospacing="1" w:line="240" w:lineRule="auto"/>
              <w:ind w:left="46"/>
              <w:contextualSpacing/>
              <w:rPr>
                <w:rFonts w:ascii="Times New Roman" w:hAnsi="Times New Roman" w:cs="Times New Roman"/>
                <w:bCs/>
                <w:sz w:val="28"/>
                <w:szCs w:val="28"/>
                <w:lang w:val="kk-KZ"/>
              </w:rPr>
            </w:pPr>
            <w:r w:rsidRPr="004F3415">
              <w:rPr>
                <w:rFonts w:ascii="Times New Roman" w:hAnsi="Times New Roman" w:cs="Times New Roman"/>
                <w:sz w:val="28"/>
                <w:szCs w:val="28"/>
                <w:lang w:val="kk-KZ"/>
              </w:rPr>
              <w:t>Саңырауқұлақтардың ерекшелік белгілерін сипаттау</w:t>
            </w:r>
          </w:p>
        </w:tc>
      </w:tr>
      <w:tr w:rsidR="00790599" w:rsidRPr="004F3415" w:rsidTr="00B43591">
        <w:trPr>
          <w:trHeight w:val="196"/>
          <w:jc w:val="center"/>
        </w:trPr>
        <w:tc>
          <w:tcPr>
            <w:tcW w:w="9606" w:type="dxa"/>
            <w:gridSpan w:val="5"/>
            <w:hideMark/>
          </w:tcPr>
          <w:p w:rsidR="00790599" w:rsidRPr="004F3415" w:rsidRDefault="00790599" w:rsidP="00665EDB">
            <w:pPr>
              <w:spacing w:after="100" w:afterAutospacing="1" w:line="240" w:lineRule="auto"/>
              <w:contextualSpacing/>
              <w:jc w:val="center"/>
              <w:rPr>
                <w:rFonts w:ascii="Times New Roman" w:hAnsi="Times New Roman" w:cs="Times New Roman"/>
                <w:b/>
                <w:sz w:val="28"/>
                <w:szCs w:val="28"/>
                <w:lang w:val="kk-KZ"/>
              </w:rPr>
            </w:pPr>
            <w:r w:rsidRPr="004F3415">
              <w:rPr>
                <w:rFonts w:ascii="Times New Roman" w:hAnsi="Times New Roman" w:cs="Times New Roman"/>
                <w:b/>
                <w:sz w:val="28"/>
                <w:szCs w:val="28"/>
                <w:lang w:val="kk-KZ"/>
              </w:rPr>
              <w:t>Бөліп шығару</w:t>
            </w:r>
          </w:p>
        </w:tc>
      </w:tr>
      <w:tr w:rsidR="00790599" w:rsidRPr="00A02BE2" w:rsidTr="00665EDB">
        <w:trPr>
          <w:trHeight w:val="491"/>
          <w:jc w:val="center"/>
        </w:trPr>
        <w:tc>
          <w:tcPr>
            <w:tcW w:w="1260" w:type="dxa"/>
            <w:hideMark/>
          </w:tcPr>
          <w:p w:rsidR="00790599" w:rsidRPr="004F3415" w:rsidRDefault="00790599" w:rsidP="004F3415">
            <w:pPr>
              <w:spacing w:after="100" w:afterAutospacing="1" w:line="240" w:lineRule="auto"/>
              <w:ind w:left="18"/>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7</w:t>
            </w:r>
            <w:r w:rsidRPr="004F3415">
              <w:rPr>
                <w:rFonts w:ascii="Times New Roman" w:hAnsi="Times New Roman" w:cs="Times New Roman"/>
                <w:sz w:val="28"/>
                <w:szCs w:val="28"/>
              </w:rPr>
              <w:t>.1.</w:t>
            </w:r>
            <w:r w:rsidRPr="004F3415">
              <w:rPr>
                <w:rFonts w:ascii="Times New Roman" w:hAnsi="Times New Roman" w:cs="Times New Roman"/>
                <w:sz w:val="28"/>
                <w:szCs w:val="28"/>
                <w:lang w:val="kk-KZ"/>
              </w:rPr>
              <w:t>5.1</w:t>
            </w:r>
          </w:p>
        </w:tc>
        <w:tc>
          <w:tcPr>
            <w:tcW w:w="2268" w:type="dxa"/>
            <w:hideMark/>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Ағзалардың тіршілік әрекетіндегі бөліп шығарудың маңызын сипаттау</w:t>
            </w:r>
          </w:p>
        </w:tc>
        <w:tc>
          <w:tcPr>
            <w:tcW w:w="1701" w:type="dxa"/>
            <w:hideMark/>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709" w:hanging="69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8</w:t>
            </w:r>
            <w:r w:rsidRPr="004F3415">
              <w:rPr>
                <w:rFonts w:ascii="Times New Roman" w:hAnsi="Times New Roman" w:cs="Times New Roman"/>
                <w:sz w:val="28"/>
                <w:szCs w:val="28"/>
              </w:rPr>
              <w:t>.1.</w:t>
            </w:r>
            <w:r w:rsidRPr="004F3415">
              <w:rPr>
                <w:rFonts w:ascii="Times New Roman" w:hAnsi="Times New Roman" w:cs="Times New Roman"/>
                <w:sz w:val="28"/>
                <w:szCs w:val="28"/>
                <w:lang w:val="kk-KZ"/>
              </w:rPr>
              <w:t>5.1.</w:t>
            </w:r>
          </w:p>
        </w:tc>
        <w:tc>
          <w:tcPr>
            <w:tcW w:w="2959" w:type="dxa"/>
            <w:hideMark/>
          </w:tcPr>
          <w:p w:rsidR="00790599" w:rsidRPr="004F3415" w:rsidRDefault="00790599" w:rsidP="004F3415">
            <w:pPr>
              <w:spacing w:after="100" w:afterAutospacing="1" w:line="240" w:lineRule="auto"/>
              <w:ind w:left="46"/>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Адамның зәр шығару жүйесі мүшелерінің құрылысы мен қызметтерін сипаттау</w:t>
            </w:r>
          </w:p>
        </w:tc>
      </w:tr>
      <w:tr w:rsidR="00790599" w:rsidRPr="00A02BE2" w:rsidTr="00665EDB">
        <w:trPr>
          <w:trHeight w:val="583"/>
          <w:jc w:val="center"/>
        </w:trPr>
        <w:tc>
          <w:tcPr>
            <w:tcW w:w="1260" w:type="dxa"/>
            <w:hideMark/>
          </w:tcPr>
          <w:p w:rsidR="00790599" w:rsidRPr="004F3415" w:rsidRDefault="00790599" w:rsidP="004F3415">
            <w:pPr>
              <w:spacing w:after="100" w:afterAutospacing="1" w:line="240" w:lineRule="auto"/>
              <w:ind w:left="18"/>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7</w:t>
            </w:r>
            <w:r w:rsidRPr="004F3415">
              <w:rPr>
                <w:rFonts w:ascii="Times New Roman" w:hAnsi="Times New Roman" w:cs="Times New Roman"/>
                <w:sz w:val="28"/>
                <w:szCs w:val="28"/>
              </w:rPr>
              <w:t>.1.</w:t>
            </w:r>
            <w:r w:rsidRPr="004F3415">
              <w:rPr>
                <w:rFonts w:ascii="Times New Roman" w:hAnsi="Times New Roman" w:cs="Times New Roman"/>
                <w:sz w:val="28"/>
                <w:szCs w:val="28"/>
                <w:lang w:val="kk-KZ"/>
              </w:rPr>
              <w:t>5.2</w:t>
            </w:r>
          </w:p>
          <w:p w:rsidR="00790599" w:rsidRPr="004F3415" w:rsidRDefault="00790599" w:rsidP="004F3415">
            <w:pPr>
              <w:spacing w:after="100" w:afterAutospacing="1" w:line="240" w:lineRule="auto"/>
              <w:ind w:left="709" w:firstLine="123"/>
              <w:contextualSpacing/>
              <w:rPr>
                <w:rFonts w:ascii="Times New Roman" w:hAnsi="Times New Roman" w:cs="Times New Roman"/>
                <w:sz w:val="28"/>
                <w:szCs w:val="28"/>
              </w:rPr>
            </w:pPr>
          </w:p>
        </w:tc>
        <w:tc>
          <w:tcPr>
            <w:tcW w:w="2268" w:type="dxa"/>
            <w:hideMark/>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Өсімдіктердегі бөліп шығару ерекшеліктерін зерттеу</w:t>
            </w:r>
          </w:p>
        </w:tc>
        <w:tc>
          <w:tcPr>
            <w:tcW w:w="1701" w:type="dxa"/>
            <w:hideMark/>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17"/>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8</w:t>
            </w:r>
            <w:r w:rsidRPr="004F3415">
              <w:rPr>
                <w:rFonts w:ascii="Times New Roman" w:hAnsi="Times New Roman" w:cs="Times New Roman"/>
                <w:sz w:val="28"/>
                <w:szCs w:val="28"/>
              </w:rPr>
              <w:t>.1.</w:t>
            </w:r>
            <w:r w:rsidRPr="004F3415">
              <w:rPr>
                <w:rFonts w:ascii="Times New Roman" w:hAnsi="Times New Roman" w:cs="Times New Roman"/>
                <w:sz w:val="28"/>
                <w:szCs w:val="28"/>
                <w:lang w:val="kk-KZ"/>
              </w:rPr>
              <w:t>5.2</w:t>
            </w:r>
          </w:p>
        </w:tc>
        <w:tc>
          <w:tcPr>
            <w:tcW w:w="2959" w:type="dxa"/>
            <w:hideMark/>
          </w:tcPr>
          <w:p w:rsidR="00790599" w:rsidRPr="004F3415" w:rsidRDefault="00790599" w:rsidP="004F3415">
            <w:pPr>
              <w:spacing w:after="100" w:afterAutospacing="1" w:line="240" w:lineRule="auto"/>
              <w:ind w:left="46"/>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Бүйректің құрылымдық бөліктерін танып білу</w:t>
            </w:r>
          </w:p>
        </w:tc>
      </w:tr>
      <w:tr w:rsidR="00790599" w:rsidRPr="00A02BE2" w:rsidTr="00665EDB">
        <w:trPr>
          <w:trHeight w:val="607"/>
          <w:jc w:val="center"/>
        </w:trPr>
        <w:tc>
          <w:tcPr>
            <w:tcW w:w="1260" w:type="dxa"/>
            <w:hideMark/>
          </w:tcPr>
          <w:p w:rsidR="00790599" w:rsidRPr="004F3415" w:rsidRDefault="00790599" w:rsidP="004F3415">
            <w:pPr>
              <w:spacing w:after="100" w:afterAutospacing="1" w:line="240" w:lineRule="auto"/>
              <w:ind w:left="18"/>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7.1.5.3</w:t>
            </w:r>
          </w:p>
        </w:tc>
        <w:tc>
          <w:tcPr>
            <w:tcW w:w="2268" w:type="dxa"/>
            <w:hideMark/>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Омыртқасыз және омыртқалы жануарлардың </w:t>
            </w:r>
            <w:r w:rsidRPr="004F3415">
              <w:rPr>
                <w:rFonts w:ascii="Times New Roman" w:hAnsi="Times New Roman" w:cs="Times New Roman"/>
                <w:sz w:val="28"/>
                <w:szCs w:val="28"/>
                <w:lang w:val="kk-KZ"/>
              </w:rPr>
              <w:lastRenderedPageBreak/>
              <w:t>бөліп шығару жүйелерінің құрылысын салыстыру</w:t>
            </w:r>
          </w:p>
        </w:tc>
        <w:tc>
          <w:tcPr>
            <w:tcW w:w="1701" w:type="dxa"/>
            <w:hideMark/>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lang w:val="kk-KZ"/>
              </w:rPr>
            </w:pPr>
            <w:r w:rsidRPr="004F3415">
              <w:rPr>
                <w:rFonts w:ascii="Times New Roman" w:hAnsi="Times New Roman" w:cs="Times New Roman"/>
                <w:bCs/>
                <w:sz w:val="28"/>
                <w:szCs w:val="28"/>
              </w:rPr>
              <w:lastRenderedPageBreak/>
              <w:t>+</w:t>
            </w:r>
          </w:p>
        </w:tc>
        <w:tc>
          <w:tcPr>
            <w:tcW w:w="1418" w:type="dxa"/>
          </w:tcPr>
          <w:p w:rsidR="00790599" w:rsidRPr="004F3415" w:rsidRDefault="00790599" w:rsidP="004F3415">
            <w:pPr>
              <w:spacing w:after="100" w:afterAutospacing="1" w:line="240" w:lineRule="auto"/>
              <w:ind w:left="17"/>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8</w:t>
            </w:r>
            <w:r w:rsidRPr="004F3415">
              <w:rPr>
                <w:rFonts w:ascii="Times New Roman" w:hAnsi="Times New Roman" w:cs="Times New Roman"/>
                <w:sz w:val="28"/>
                <w:szCs w:val="28"/>
              </w:rPr>
              <w:t>.</w:t>
            </w:r>
            <w:r w:rsidRPr="004F3415">
              <w:rPr>
                <w:rFonts w:ascii="Times New Roman" w:hAnsi="Times New Roman" w:cs="Times New Roman"/>
                <w:sz w:val="28"/>
                <w:szCs w:val="28"/>
                <w:lang w:val="kk-KZ"/>
              </w:rPr>
              <w:t>1</w:t>
            </w:r>
            <w:r w:rsidRPr="004F3415">
              <w:rPr>
                <w:rFonts w:ascii="Times New Roman" w:hAnsi="Times New Roman" w:cs="Times New Roman"/>
                <w:sz w:val="28"/>
                <w:szCs w:val="28"/>
              </w:rPr>
              <w:t>.</w:t>
            </w:r>
            <w:r w:rsidRPr="004F3415">
              <w:rPr>
                <w:rFonts w:ascii="Times New Roman" w:hAnsi="Times New Roman" w:cs="Times New Roman"/>
                <w:sz w:val="28"/>
                <w:szCs w:val="28"/>
                <w:lang w:val="kk-KZ"/>
              </w:rPr>
              <w:t>5.3</w:t>
            </w:r>
          </w:p>
          <w:p w:rsidR="00790599" w:rsidRPr="004F3415" w:rsidRDefault="00790599" w:rsidP="004F3415">
            <w:pPr>
              <w:spacing w:after="100" w:afterAutospacing="1" w:line="240" w:lineRule="auto"/>
              <w:ind w:left="709"/>
              <w:contextualSpacing/>
              <w:rPr>
                <w:rFonts w:ascii="Times New Roman" w:hAnsi="Times New Roman" w:cs="Times New Roman"/>
                <w:sz w:val="28"/>
                <w:szCs w:val="28"/>
                <w:lang w:val="kk-KZ"/>
              </w:rPr>
            </w:pPr>
          </w:p>
        </w:tc>
        <w:tc>
          <w:tcPr>
            <w:tcW w:w="2959" w:type="dxa"/>
            <w:hideMark/>
          </w:tcPr>
          <w:p w:rsidR="00790599" w:rsidRPr="004F3415" w:rsidRDefault="00790599" w:rsidP="004F3415">
            <w:pPr>
              <w:spacing w:after="100" w:afterAutospacing="1" w:line="240" w:lineRule="auto"/>
              <w:ind w:left="46" w:firstLine="33"/>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Терінің құрылысы мен оның бөліп шығарудағы маңызын </w:t>
            </w:r>
            <w:r w:rsidRPr="004F3415">
              <w:rPr>
                <w:rFonts w:ascii="Times New Roman" w:hAnsi="Times New Roman" w:cs="Times New Roman"/>
                <w:sz w:val="28"/>
                <w:szCs w:val="28"/>
                <w:lang w:val="kk-KZ"/>
              </w:rPr>
              <w:lastRenderedPageBreak/>
              <w:t>сипаттау</w:t>
            </w:r>
          </w:p>
        </w:tc>
      </w:tr>
      <w:tr w:rsidR="00790599" w:rsidRPr="004F3415" w:rsidTr="00B43591">
        <w:trPr>
          <w:trHeight w:val="331"/>
          <w:jc w:val="center"/>
        </w:trPr>
        <w:tc>
          <w:tcPr>
            <w:tcW w:w="9606" w:type="dxa"/>
            <w:gridSpan w:val="5"/>
          </w:tcPr>
          <w:p w:rsidR="00790599" w:rsidRPr="004F3415" w:rsidRDefault="00790599" w:rsidP="00665EDB">
            <w:pPr>
              <w:spacing w:after="100" w:afterAutospacing="1" w:line="240" w:lineRule="auto"/>
              <w:ind w:left="709" w:firstLine="123"/>
              <w:contextualSpacing/>
              <w:jc w:val="center"/>
              <w:rPr>
                <w:rFonts w:ascii="Times New Roman" w:hAnsi="Times New Roman" w:cs="Times New Roman"/>
                <w:sz w:val="28"/>
                <w:szCs w:val="28"/>
                <w:lang w:val="kk-KZ"/>
              </w:rPr>
            </w:pPr>
            <w:r w:rsidRPr="004F3415">
              <w:rPr>
                <w:rFonts w:ascii="Times New Roman" w:eastAsia="Consolas" w:hAnsi="Times New Roman" w:cs="Times New Roman"/>
                <w:b/>
                <w:sz w:val="28"/>
                <w:szCs w:val="28"/>
                <w:lang w:val="kk-KZ"/>
              </w:rPr>
              <w:lastRenderedPageBreak/>
              <w:t>Көбею</w:t>
            </w:r>
          </w:p>
        </w:tc>
      </w:tr>
      <w:tr w:rsidR="00790599" w:rsidRPr="004F3415" w:rsidTr="00665EDB">
        <w:trPr>
          <w:trHeight w:val="549"/>
          <w:jc w:val="center"/>
        </w:trPr>
        <w:tc>
          <w:tcPr>
            <w:tcW w:w="1260" w:type="dxa"/>
          </w:tcPr>
          <w:p w:rsidR="00790599" w:rsidRPr="004F3415" w:rsidRDefault="00790599" w:rsidP="004F3415">
            <w:pPr>
              <w:spacing w:after="100" w:afterAutospacing="1" w:line="240" w:lineRule="auto"/>
              <w:ind w:firstLine="18"/>
              <w:contextualSpacing/>
              <w:rPr>
                <w:rFonts w:ascii="Times New Roman" w:hAnsi="Times New Roman" w:cs="Times New Roman"/>
                <w:sz w:val="28"/>
                <w:szCs w:val="28"/>
              </w:rPr>
            </w:pPr>
            <w:r w:rsidRPr="004F3415">
              <w:rPr>
                <w:rFonts w:ascii="Times New Roman" w:hAnsi="Times New Roman" w:cs="Times New Roman"/>
                <w:sz w:val="28"/>
                <w:szCs w:val="28"/>
                <w:lang w:val="kk-KZ"/>
              </w:rPr>
              <w:t>7.2.1.1</w:t>
            </w:r>
          </w:p>
        </w:tc>
        <w:tc>
          <w:tcPr>
            <w:tcW w:w="2268" w:type="dxa"/>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eastAsia="Consolas" w:hAnsi="Times New Roman" w:cs="Times New Roman"/>
                <w:sz w:val="28"/>
                <w:szCs w:val="28"/>
                <w:lang w:val="kk-KZ"/>
              </w:rPr>
              <w:t>Өсімдіктердің жыныссыз және жынысты көбеюін сипаттау</w:t>
            </w:r>
          </w:p>
        </w:tc>
        <w:tc>
          <w:tcPr>
            <w:tcW w:w="1701" w:type="dxa"/>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lang w:val="kk-KZ"/>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17"/>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8.2.1.1</w:t>
            </w:r>
          </w:p>
        </w:tc>
        <w:tc>
          <w:tcPr>
            <w:tcW w:w="2959" w:type="dxa"/>
          </w:tcPr>
          <w:p w:rsidR="00790599" w:rsidRPr="004F3415" w:rsidRDefault="00790599" w:rsidP="004F3415">
            <w:pPr>
              <w:spacing w:after="100" w:afterAutospacing="1" w:line="240" w:lineRule="auto"/>
              <w:ind w:left="46"/>
              <w:contextualSpacing/>
              <w:rPr>
                <w:rFonts w:ascii="Times New Roman" w:hAnsi="Times New Roman" w:cs="Times New Roman"/>
                <w:sz w:val="28"/>
                <w:szCs w:val="28"/>
                <w:lang w:val="kk-KZ"/>
              </w:rPr>
            </w:pPr>
            <w:r w:rsidRPr="004F3415">
              <w:rPr>
                <w:rFonts w:ascii="Times New Roman" w:eastAsia="Consolas" w:hAnsi="Times New Roman" w:cs="Times New Roman"/>
                <w:sz w:val="28"/>
                <w:szCs w:val="28"/>
                <w:lang w:val="kk-KZ"/>
              </w:rPr>
              <w:t>Жануарлардың көбею тәсілдерін салыстыру</w:t>
            </w:r>
          </w:p>
        </w:tc>
      </w:tr>
      <w:tr w:rsidR="00790599" w:rsidRPr="00A02BE2" w:rsidTr="00665EDB">
        <w:trPr>
          <w:trHeight w:val="549"/>
          <w:jc w:val="center"/>
        </w:trPr>
        <w:tc>
          <w:tcPr>
            <w:tcW w:w="1260" w:type="dxa"/>
          </w:tcPr>
          <w:p w:rsidR="00790599" w:rsidRPr="004F3415" w:rsidRDefault="00790599" w:rsidP="004F3415">
            <w:pPr>
              <w:spacing w:after="100" w:afterAutospacing="1" w:line="240" w:lineRule="auto"/>
              <w:ind w:firstLine="18"/>
              <w:contextualSpacing/>
              <w:rPr>
                <w:rFonts w:ascii="Times New Roman" w:hAnsi="Times New Roman" w:cs="Times New Roman"/>
                <w:sz w:val="28"/>
                <w:szCs w:val="28"/>
              </w:rPr>
            </w:pPr>
            <w:r w:rsidRPr="004F3415">
              <w:rPr>
                <w:rFonts w:ascii="Times New Roman" w:hAnsi="Times New Roman" w:cs="Times New Roman"/>
                <w:sz w:val="28"/>
                <w:szCs w:val="28"/>
                <w:lang w:val="kk-KZ"/>
              </w:rPr>
              <w:t>7.2.1.2</w:t>
            </w:r>
          </w:p>
        </w:tc>
        <w:tc>
          <w:tcPr>
            <w:tcW w:w="2268" w:type="dxa"/>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eastAsia="Consolas" w:hAnsi="Times New Roman" w:cs="Times New Roman"/>
                <w:sz w:val="28"/>
                <w:szCs w:val="28"/>
                <w:lang w:val="kk-KZ"/>
              </w:rPr>
              <w:t>Өсімдіктердің өсімді көбею тәсілдерін салыстыру</w:t>
            </w:r>
          </w:p>
        </w:tc>
        <w:tc>
          <w:tcPr>
            <w:tcW w:w="1701" w:type="dxa"/>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lang w:val="kk-KZ"/>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17"/>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8.2.1.2</w:t>
            </w:r>
          </w:p>
          <w:p w:rsidR="00790599" w:rsidRPr="004F3415" w:rsidRDefault="00790599" w:rsidP="004F3415">
            <w:pPr>
              <w:spacing w:after="100" w:afterAutospacing="1" w:line="240" w:lineRule="auto"/>
              <w:ind w:left="17"/>
              <w:contextualSpacing/>
              <w:rPr>
                <w:rFonts w:ascii="Times New Roman" w:hAnsi="Times New Roman" w:cs="Times New Roman"/>
                <w:sz w:val="28"/>
                <w:szCs w:val="28"/>
                <w:lang w:val="kk-KZ"/>
              </w:rPr>
            </w:pPr>
          </w:p>
        </w:tc>
        <w:tc>
          <w:tcPr>
            <w:tcW w:w="2959" w:type="dxa"/>
          </w:tcPr>
          <w:p w:rsidR="00790599" w:rsidRPr="004F3415" w:rsidRDefault="00790599" w:rsidP="004F3415">
            <w:pPr>
              <w:spacing w:after="100" w:afterAutospacing="1" w:line="240" w:lineRule="auto"/>
              <w:ind w:left="46"/>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Мүктер мен қырықжапырақтылардың мысалында жынысты және жыныссыз ұрпақтардың ерекшеліктерін түсіндіру</w:t>
            </w:r>
          </w:p>
        </w:tc>
      </w:tr>
      <w:tr w:rsidR="00790599" w:rsidRPr="00A02BE2" w:rsidTr="00665EDB">
        <w:trPr>
          <w:trHeight w:val="549"/>
          <w:jc w:val="center"/>
        </w:trPr>
        <w:tc>
          <w:tcPr>
            <w:tcW w:w="1260" w:type="dxa"/>
          </w:tcPr>
          <w:p w:rsidR="00790599" w:rsidRPr="004F3415" w:rsidRDefault="00790599" w:rsidP="004F3415">
            <w:pPr>
              <w:spacing w:after="100" w:afterAutospacing="1" w:line="240" w:lineRule="auto"/>
              <w:ind w:firstLine="18"/>
              <w:contextualSpacing/>
              <w:rPr>
                <w:rFonts w:ascii="Times New Roman" w:hAnsi="Times New Roman" w:cs="Times New Roman"/>
                <w:sz w:val="28"/>
                <w:szCs w:val="28"/>
              </w:rPr>
            </w:pPr>
            <w:r w:rsidRPr="004F3415">
              <w:rPr>
                <w:rFonts w:ascii="Times New Roman" w:hAnsi="Times New Roman" w:cs="Times New Roman"/>
                <w:sz w:val="28"/>
                <w:szCs w:val="28"/>
                <w:lang w:val="kk-KZ"/>
              </w:rPr>
              <w:t>7.2.1.3</w:t>
            </w:r>
          </w:p>
        </w:tc>
        <w:tc>
          <w:tcPr>
            <w:tcW w:w="2268" w:type="dxa"/>
          </w:tcPr>
          <w:p w:rsidR="00790599" w:rsidRPr="004F3415" w:rsidRDefault="00790599" w:rsidP="004F3415">
            <w:pPr>
              <w:spacing w:after="100" w:afterAutospacing="1" w:line="240" w:lineRule="auto"/>
              <w:ind w:left="17" w:firstLine="142"/>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Айқас тозаңдану мен өздігінен тозаңданудың салыстырмалы артықшылықтарын сипаттау</w:t>
            </w:r>
          </w:p>
        </w:tc>
        <w:tc>
          <w:tcPr>
            <w:tcW w:w="1701" w:type="dxa"/>
          </w:tcPr>
          <w:p w:rsidR="00790599" w:rsidRPr="004F3415" w:rsidRDefault="00790599" w:rsidP="004F3415">
            <w:pPr>
              <w:spacing w:after="100" w:afterAutospacing="1" w:line="240" w:lineRule="auto"/>
              <w:ind w:left="709"/>
              <w:contextualSpacing/>
              <w:rPr>
                <w:rFonts w:ascii="Times New Roman" w:hAnsi="Times New Roman" w:cs="Times New Roman"/>
                <w:bCs/>
                <w:sz w:val="28"/>
                <w:szCs w:val="28"/>
                <w:lang w:val="kk-KZ"/>
              </w:rPr>
            </w:pPr>
            <w:r w:rsidRPr="004F3415">
              <w:rPr>
                <w:rFonts w:ascii="Times New Roman" w:hAnsi="Times New Roman" w:cs="Times New Roman"/>
                <w:bCs/>
                <w:sz w:val="28"/>
                <w:szCs w:val="28"/>
              </w:rPr>
              <w:t>+</w:t>
            </w:r>
          </w:p>
        </w:tc>
        <w:tc>
          <w:tcPr>
            <w:tcW w:w="1418" w:type="dxa"/>
          </w:tcPr>
          <w:p w:rsidR="00790599" w:rsidRPr="004F3415" w:rsidRDefault="00790599" w:rsidP="004F3415">
            <w:pPr>
              <w:spacing w:after="100" w:afterAutospacing="1" w:line="240" w:lineRule="auto"/>
              <w:ind w:left="17"/>
              <w:contextualSpacing/>
              <w:rPr>
                <w:rFonts w:ascii="Times New Roman" w:hAnsi="Times New Roman" w:cs="Times New Roman"/>
                <w:sz w:val="28"/>
                <w:szCs w:val="28"/>
                <w:lang w:val="kk-KZ"/>
              </w:rPr>
            </w:pPr>
            <w:r w:rsidRPr="004F3415">
              <w:rPr>
                <w:rFonts w:ascii="Times New Roman" w:hAnsi="Times New Roman" w:cs="Times New Roman"/>
                <w:sz w:val="28"/>
                <w:szCs w:val="28"/>
                <w:lang w:val="kk-KZ"/>
              </w:rPr>
              <w:t>8.2.1.3</w:t>
            </w:r>
          </w:p>
        </w:tc>
        <w:tc>
          <w:tcPr>
            <w:tcW w:w="2959" w:type="dxa"/>
          </w:tcPr>
          <w:p w:rsidR="00790599" w:rsidRPr="004F3415" w:rsidRDefault="00790599" w:rsidP="004F3415">
            <w:pPr>
              <w:spacing w:after="100" w:afterAutospacing="1" w:line="240" w:lineRule="auto"/>
              <w:ind w:left="46"/>
              <w:contextualSpacing/>
              <w:rPr>
                <w:rFonts w:ascii="Times New Roman" w:hAnsi="Times New Roman" w:cs="Times New Roman"/>
                <w:sz w:val="28"/>
                <w:szCs w:val="28"/>
                <w:lang w:val="kk-KZ"/>
              </w:rPr>
            </w:pPr>
            <w:r w:rsidRPr="004F3415">
              <w:rPr>
                <w:rFonts w:ascii="Times New Roman" w:eastAsia="Consolas" w:hAnsi="Times New Roman" w:cs="Times New Roman"/>
                <w:sz w:val="28"/>
                <w:szCs w:val="28"/>
                <w:lang w:val="kk-KZ"/>
              </w:rPr>
              <w:t>Ашықтұқымды және жабықтұқымды өсімдіктердің тіршілік циклінің ерекшеліктерін түсіндіру</w:t>
            </w:r>
          </w:p>
        </w:tc>
      </w:tr>
    </w:tbl>
    <w:p w:rsidR="00790599" w:rsidRPr="004F3415" w:rsidRDefault="00790599" w:rsidP="004F3415">
      <w:pPr>
        <w:spacing w:after="100" w:afterAutospacing="1" w:line="240" w:lineRule="auto"/>
        <w:ind w:left="709"/>
        <w:contextualSpacing/>
        <w:jc w:val="both"/>
        <w:rPr>
          <w:rFonts w:ascii="Times New Roman" w:hAnsi="Times New Roman" w:cs="Times New Roman"/>
          <w:iCs/>
          <w:sz w:val="28"/>
          <w:szCs w:val="28"/>
          <w:lang w:val="kk-KZ"/>
        </w:rPr>
      </w:pPr>
      <w:r w:rsidRPr="004F3415">
        <w:rPr>
          <w:rFonts w:ascii="Times New Roman" w:hAnsi="Times New Roman" w:cs="Times New Roman"/>
          <w:bCs/>
          <w:iCs/>
          <w:sz w:val="28"/>
          <w:szCs w:val="28"/>
          <w:lang w:val="kk-KZ"/>
        </w:rPr>
        <w:t xml:space="preserve"> </w:t>
      </w:r>
    </w:p>
    <w:p w:rsidR="00790599" w:rsidRPr="004F3415" w:rsidRDefault="00790599" w:rsidP="004F3415">
      <w:pPr>
        <w:spacing w:after="100" w:afterAutospacing="1" w:line="240" w:lineRule="auto"/>
        <w:ind w:firstLine="567"/>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Сыныптарды бірпәндік біріктіруде біртақырыптық сабақтарды  белгілеп, бақылау жұмыстары, сынақ, зертханалық жұмыстардың мерзімдерін сәйкестендіріп алу қажет. Оқу процесін ұйымдастыру барысында бірнеше сыныппен қатар жұмыс жасауға мүмкіндік беретін белсенді педагогикалық әдіс-тәсілдерді таңдап алған дұрыс. Сонымен бірге ұзақ мерзімді және орта мерзімді жоспарларды әзірлеуде жаңартылған бағдарламада ортақ тақырыптардың барын ескеріп, оқытудың жүйелілігін сақтай отырып, оқу материалының мазмұнын модулдерге бөлу кезінде пайдалануға болады.  </w:t>
      </w:r>
    </w:p>
    <w:p w:rsidR="00790599" w:rsidRPr="004F3415" w:rsidRDefault="00790599" w:rsidP="004F3415">
      <w:pPr>
        <w:pBdr>
          <w:bottom w:val="single" w:sz="4" w:space="31" w:color="FFFFFF"/>
        </w:pBdr>
        <w:shd w:val="clear" w:color="auto" w:fill="FFFFFF"/>
        <w:spacing w:after="100" w:afterAutospacing="1" w:line="240" w:lineRule="auto"/>
        <w:ind w:firstLine="720"/>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Оқыған және алған білімге қайта оралуды көздейтін білім мазмұнын шоғырландыру құрылымын ШЖМ жағдайында Биология пәнін тереңдетіп оқыту үшін тиімді қолдануға болады. </w:t>
      </w:r>
      <w:r w:rsidRPr="004F3415">
        <w:rPr>
          <w:rFonts w:ascii="Times New Roman" w:hAnsi="Times New Roman" w:cs="Times New Roman"/>
          <w:color w:val="212121"/>
          <w:sz w:val="28"/>
          <w:szCs w:val="28"/>
          <w:lang w:val="kk-KZ"/>
        </w:rPr>
        <w:t xml:space="preserve">Білім алушылардың санының аз болуы, олардың оқу-танымдық қызметін ұтымды басқару үшін нақты негіз бола алады. Әрбір білім алушының  білім алу іс-әрекетінің барысы туралы оқыту процесінің кез келген  сатысында ақпарат алып отыру мүмкіндігі бар. </w:t>
      </w:r>
      <w:r w:rsidRPr="004F3415">
        <w:rPr>
          <w:rFonts w:ascii="Times New Roman" w:hAnsi="Times New Roman" w:cs="Times New Roman"/>
          <w:color w:val="212121"/>
          <w:sz w:val="28"/>
          <w:szCs w:val="28"/>
          <w:shd w:val="clear" w:color="auto" w:fill="FFFFFF"/>
          <w:lang w:val="kk-KZ"/>
        </w:rPr>
        <w:t xml:space="preserve">Шағын жинақты мектеп педагогы жалпы оқыту үдерісіндегі жұмыстар мен оның нәтижесін ғана емес, оның барысындағы әрбір жеке оқу іс-әрекеттерін және олардың тиімділігін бағалай алады. Осыдан бағалау мен бақылаудың объективтілігі көрінеді, сонымен қатар қажетті көмекті уақытында көрсету мүмкіндігі болады. </w:t>
      </w:r>
      <w:r w:rsidRPr="004F3415">
        <w:rPr>
          <w:rFonts w:ascii="Times New Roman" w:hAnsi="Times New Roman" w:cs="Times New Roman"/>
          <w:sz w:val="28"/>
          <w:szCs w:val="28"/>
          <w:lang w:val="kk-KZ"/>
        </w:rPr>
        <w:t xml:space="preserve">ШЖМ жағдайында оқыту жүйесін әрбір білім алушының жеке қабілетіне қарай, </w:t>
      </w:r>
      <w:r w:rsidRPr="004F3415">
        <w:rPr>
          <w:rFonts w:ascii="Times New Roman" w:hAnsi="Times New Roman" w:cs="Times New Roman"/>
          <w:sz w:val="28"/>
          <w:szCs w:val="28"/>
          <w:lang w:val="kk-KZ"/>
        </w:rPr>
        <w:lastRenderedPageBreak/>
        <w:t xml:space="preserve">оның эмоционалдық жайлылығын қамтамасыз ететіндей етіп құру қажет. </w:t>
      </w:r>
      <w:r w:rsidRPr="004F3415">
        <w:rPr>
          <w:rFonts w:ascii="Times New Roman" w:hAnsi="Times New Roman" w:cs="Times New Roman"/>
          <w:sz w:val="28"/>
          <w:szCs w:val="28"/>
          <w:lang w:val="kk-KZ" w:eastAsia="ru-RU"/>
        </w:rPr>
        <w:t>Білім алушылардың жеке қабілеттерін әрдайым ескеріп, білім алушылардың жақын арадағы даму аймағын ескеру арқылы сараланған тапсырмаларды дайындаған жөн.</w:t>
      </w:r>
      <w:r w:rsidRPr="004F3415">
        <w:rPr>
          <w:rFonts w:ascii="Times New Roman" w:hAnsi="Times New Roman" w:cs="Times New Roman"/>
          <w:sz w:val="28"/>
          <w:szCs w:val="28"/>
          <w:lang w:val="kk-KZ"/>
        </w:rPr>
        <w:t xml:space="preserve"> Сол кезде ғана әрбір білім алушының ойлау дағдыларын дамытып, пән бойынша академиялық тілдің қалыптасуы мен білім,білік, дағдыларының дамуына ықпал ете аламыз деп ойлаймын.</w:t>
      </w:r>
    </w:p>
    <w:p w:rsidR="00790599" w:rsidRPr="004F3415" w:rsidRDefault="00790599" w:rsidP="004F3415">
      <w:pPr>
        <w:pBdr>
          <w:bottom w:val="single" w:sz="4" w:space="31" w:color="FFFFFF"/>
        </w:pBdr>
        <w:shd w:val="clear" w:color="auto" w:fill="FFFFFF"/>
        <w:spacing w:after="100" w:afterAutospacing="1" w:line="240" w:lineRule="auto"/>
        <w:ind w:firstLine="720"/>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Оқытудың заманауи тиімді технологияларын енгізу, ШЖМ оқу процесіне инновациялық білім беру технологияларын қолдану, прогрессивтік өзгерістердің жылдам қарқыны мұғалімдердің тұрақты педагогикалық ізденуін қажет етеді.    </w:t>
      </w:r>
    </w:p>
    <w:p w:rsidR="00790599" w:rsidRDefault="00790599"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r w:rsidRPr="004F3415">
        <w:rPr>
          <w:rFonts w:ascii="Times New Roman" w:hAnsi="Times New Roman" w:cs="Times New Roman"/>
          <w:sz w:val="28"/>
          <w:szCs w:val="28"/>
          <w:lang w:val="kk-KZ"/>
        </w:rPr>
        <w:t xml:space="preserve">Бүгінгі күні ШЖМ педагогтері практикада қолданылып жүрген  оқытудың әдістемелерін жүйелендіруі және оқыту процесіне жаңа педагогикалық белсенді әдіс-тәсілдерді енгізулері қажет. Оның барысында білім беру мазмұнын жаңарту жағдайында АКТ-ны, онлайн-ресурстарды кең қолдануға, білім алушылардың өзіндік белсенді танымдық іс-қимылына жағдай жасау қажет.  </w:t>
      </w: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665EDB" w:rsidRDefault="00665EDB"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E63EB4" w:rsidRPr="004F3415" w:rsidRDefault="00E63EB4" w:rsidP="004F3415">
      <w:pPr>
        <w:pBdr>
          <w:bottom w:val="single" w:sz="4" w:space="31" w:color="FFFFFF"/>
        </w:pBdr>
        <w:shd w:val="clear" w:color="auto" w:fill="FFFFFF"/>
        <w:spacing w:after="100" w:afterAutospacing="1" w:line="240" w:lineRule="auto"/>
        <w:ind w:firstLine="708"/>
        <w:contextualSpacing/>
        <w:jc w:val="both"/>
        <w:rPr>
          <w:rFonts w:ascii="Times New Roman" w:hAnsi="Times New Roman" w:cs="Times New Roman"/>
          <w:sz w:val="28"/>
          <w:szCs w:val="28"/>
          <w:lang w:val="kk-KZ"/>
        </w:rPr>
      </w:pPr>
    </w:p>
    <w:p w:rsidR="00790599" w:rsidRPr="004F3415" w:rsidRDefault="00790599" w:rsidP="004F3415">
      <w:pPr>
        <w:pBdr>
          <w:bottom w:val="single" w:sz="4" w:space="31" w:color="FFFFFF"/>
        </w:pBdr>
        <w:shd w:val="clear" w:color="auto" w:fill="FFFFFF"/>
        <w:spacing w:after="100" w:afterAutospacing="1" w:line="240" w:lineRule="auto"/>
        <w:ind w:firstLine="720"/>
        <w:contextualSpacing/>
        <w:jc w:val="both"/>
        <w:rPr>
          <w:rFonts w:ascii="Times New Roman" w:hAnsi="Times New Roman" w:cs="Times New Roman"/>
          <w:sz w:val="28"/>
          <w:szCs w:val="28"/>
          <w:lang w:val="kk-KZ"/>
        </w:rPr>
      </w:pPr>
    </w:p>
    <w:p w:rsidR="00790599" w:rsidRPr="004F3415" w:rsidRDefault="00790599" w:rsidP="004F3415">
      <w:pPr>
        <w:pBdr>
          <w:bottom w:val="single" w:sz="4" w:space="31" w:color="FFFFFF"/>
        </w:pBdr>
        <w:shd w:val="clear" w:color="auto" w:fill="FFFFFF"/>
        <w:spacing w:after="100" w:afterAutospacing="1" w:line="240" w:lineRule="auto"/>
        <w:contextualSpacing/>
        <w:jc w:val="center"/>
        <w:rPr>
          <w:rFonts w:ascii="Times New Roman" w:hAnsi="Times New Roman" w:cs="Times New Roman"/>
          <w:sz w:val="28"/>
          <w:szCs w:val="28"/>
          <w:lang w:val="kk-KZ"/>
        </w:rPr>
      </w:pPr>
    </w:p>
    <w:sectPr w:rsidR="00790599" w:rsidRPr="004F3415" w:rsidSect="004F341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36C"/>
    <w:multiLevelType w:val="hybridMultilevel"/>
    <w:tmpl w:val="4F04D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0599"/>
    <w:rsid w:val="0027290F"/>
    <w:rsid w:val="003B7248"/>
    <w:rsid w:val="004F3415"/>
    <w:rsid w:val="0058031C"/>
    <w:rsid w:val="00663B9D"/>
    <w:rsid w:val="00665EDB"/>
    <w:rsid w:val="006A4844"/>
    <w:rsid w:val="00790599"/>
    <w:rsid w:val="009B2DA3"/>
    <w:rsid w:val="009C3F7D"/>
    <w:rsid w:val="00A02BE2"/>
    <w:rsid w:val="00A554AE"/>
    <w:rsid w:val="00B36E5A"/>
    <w:rsid w:val="00B43591"/>
    <w:rsid w:val="00E63EB4"/>
    <w:rsid w:val="00EA2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599"/>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6E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1468</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Саниюша</dc:creator>
  <cp:lastModifiedBy>Саниюша</cp:lastModifiedBy>
  <cp:revision>7</cp:revision>
  <dcterms:created xsi:type="dcterms:W3CDTF">2020-11-18T05:53:00Z</dcterms:created>
  <dcterms:modified xsi:type="dcterms:W3CDTF">2020-11-27T10:24:00Z</dcterms:modified>
</cp:coreProperties>
</file>