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8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04">
        <w:rPr>
          <w:rFonts w:ascii="Times New Roman" w:hAnsi="Times New Roman" w:cs="Times New Roman"/>
          <w:b/>
          <w:sz w:val="28"/>
          <w:szCs w:val="28"/>
        </w:rPr>
        <w:t>Первые занятия по развитию слухового восприятия с</w:t>
      </w:r>
      <w:r w:rsidR="00A92218">
        <w:rPr>
          <w:rFonts w:ascii="Times New Roman" w:hAnsi="Times New Roman" w:cs="Times New Roman"/>
          <w:b/>
          <w:sz w:val="28"/>
          <w:szCs w:val="28"/>
        </w:rPr>
        <w:t xml:space="preserve"> детьми после</w:t>
      </w:r>
      <w:r w:rsidRPr="00E1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2674" w:rsidRDefault="00A92218" w:rsidP="00812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="00812674" w:rsidRPr="00E1730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охлеарной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имплантации</w:t>
      </w:r>
      <w:r w:rsidR="00812674" w:rsidRPr="00E17304">
        <w:rPr>
          <w:rFonts w:ascii="Times New Roman" w:hAnsi="Times New Roman" w:cs="Times New Roman"/>
          <w:b/>
          <w:sz w:val="28"/>
          <w:szCs w:val="28"/>
        </w:rPr>
        <w:t>.</w:t>
      </w:r>
    </w:p>
    <w:p w:rsidR="00B0337A" w:rsidRPr="00A92218" w:rsidRDefault="00B0337A" w:rsidP="00812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874" w:rsidRPr="008C4874" w:rsidRDefault="008C4874" w:rsidP="008C48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Б.Касенова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C4874" w:rsidRPr="008C4874" w:rsidRDefault="008C4874" w:rsidP="008C48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учитель-сурдопедагог,</w:t>
      </w:r>
    </w:p>
    <w:p w:rsidR="00D92547" w:rsidRPr="00D92547" w:rsidRDefault="00D92547" w:rsidP="00D9254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674" w:rsidRPr="00E17304" w:rsidRDefault="00ED444E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44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D444E">
        <w:rPr>
          <w:rFonts w:ascii="Times New Roman" w:hAnsi="Times New Roman" w:cs="Times New Roman"/>
          <w:sz w:val="28"/>
          <w:szCs w:val="28"/>
        </w:rPr>
        <w:t xml:space="preserve"> последние годы в Казахстане, также как за рубежом, для реабилитации глухих детей и взрослых все шире внедряется метод  </w:t>
      </w:r>
      <w:proofErr w:type="spellStart"/>
      <w:r w:rsidRPr="00ED444E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ED444E">
        <w:rPr>
          <w:rFonts w:ascii="Times New Roman" w:hAnsi="Times New Roman" w:cs="Times New Roman"/>
          <w:sz w:val="28"/>
          <w:szCs w:val="28"/>
        </w:rPr>
        <w:t xml:space="preserve">  имплантации (электродное протезирование слуха). Первая операция по </w:t>
      </w:r>
      <w:proofErr w:type="spellStart"/>
      <w:r w:rsidRPr="00ED444E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ED444E">
        <w:rPr>
          <w:rFonts w:ascii="Times New Roman" w:hAnsi="Times New Roman" w:cs="Times New Roman"/>
          <w:sz w:val="28"/>
          <w:szCs w:val="28"/>
        </w:rPr>
        <w:t xml:space="preserve"> имплантации была проведена в 2005 году в клинике М.М. Михайлова профессором Санкт – Петербургского  НИИ уха, горла, носа и речи Ситниковым В.П. (Россия). С 2007 года начато проведение операций по </w:t>
      </w:r>
      <w:proofErr w:type="spellStart"/>
      <w:r w:rsidRPr="00ED444E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ED444E">
        <w:rPr>
          <w:rFonts w:ascii="Times New Roman" w:hAnsi="Times New Roman" w:cs="Times New Roman"/>
          <w:sz w:val="28"/>
          <w:szCs w:val="28"/>
        </w:rPr>
        <w:t xml:space="preserve"> имплантации детей с нарушениями слуха за счет средств республиканского бюджета (Городская клиническая больница № 5, Республиканской детской клинической больнице «Аксай»).</w:t>
      </w:r>
      <w:r w:rsidRPr="00ED444E">
        <w:rPr>
          <w:rFonts w:ascii="Times New Roman" w:hAnsi="Times New Roman" w:cs="Times New Roman"/>
          <w:sz w:val="28"/>
          <w:szCs w:val="28"/>
          <w:lang w:val="kk-KZ"/>
        </w:rPr>
        <w:t>После проведения операции, наступает длительной период реабилитации</w:t>
      </w:r>
      <w:proofErr w:type="gramStart"/>
      <w:r w:rsidRPr="00ED444E">
        <w:rPr>
          <w:rFonts w:ascii="Times New Roman" w:hAnsi="Times New Roman" w:cs="Times New Roman"/>
          <w:sz w:val="28"/>
          <w:szCs w:val="28"/>
        </w:rPr>
        <w:t>.</w:t>
      </w:r>
      <w:r w:rsidR="00812674" w:rsidRPr="00E173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2674" w:rsidRPr="00E17304">
        <w:rPr>
          <w:rFonts w:ascii="Times New Roman" w:hAnsi="Times New Roman" w:cs="Times New Roman"/>
          <w:sz w:val="28"/>
          <w:szCs w:val="28"/>
        </w:rPr>
        <w:t>ервое занятие проводится непосредственно после подключения процесс</w:t>
      </w:r>
      <w:r>
        <w:rPr>
          <w:rFonts w:ascii="Times New Roman" w:hAnsi="Times New Roman" w:cs="Times New Roman"/>
          <w:sz w:val="28"/>
          <w:szCs w:val="28"/>
        </w:rPr>
        <w:t>ора КИ и его первой настройки. Необходимо создать условия для того, чтобы ребенок смог сконцентрироваться, так как посторонние шум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дают возможность </w:t>
      </w:r>
      <w:r w:rsidR="00812674" w:rsidRPr="00E17304">
        <w:rPr>
          <w:rFonts w:ascii="Times New Roman" w:hAnsi="Times New Roman" w:cs="Times New Roman"/>
          <w:sz w:val="28"/>
          <w:szCs w:val="28"/>
        </w:rPr>
        <w:t xml:space="preserve"> анализировать и запоминать звуки, предъявляемые педагогом. Родители (близкие) ребенка присутствуют на этом и последующих занятиях, участвуя в них и обучаясь восстанавливать у ребенка слух самостоятельно в домашних условиях. 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Уже на первом занятии мы должны:</w:t>
      </w:r>
    </w:p>
    <w:p w:rsidR="00812674" w:rsidRPr="00E17304" w:rsidRDefault="00812674" w:rsidP="008126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Показать ребенку, что, несмотря на то, что воспринимаемые с КИ окружающие звуки и речь сильно отличаются от тех, которые он слышал раньше, он может постепенно научиться их узнавать;</w:t>
      </w:r>
    </w:p>
    <w:p w:rsidR="00812674" w:rsidRPr="00E17304" w:rsidRDefault="00812674" w:rsidP="008126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Активизировать слуховое внимание и слуховой анализ ребенка (необходимо, чтобы он осознал многообразие окружающей акустической среды). Научить его анализировать новые звуковые и речевые сигналы, находить различия и сходство между ними, сравнивать их с теми образами, которые хранятся в его памяти;</w:t>
      </w:r>
    </w:p>
    <w:p w:rsidR="00812674" w:rsidRPr="00E17304" w:rsidRDefault="00812674" w:rsidP="008126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Адаптировать  ребенка к новым слуховым ощущениям, благодаря чему он будет готов к усилению стимулов, передаваемых КИ, при настройке процессора КИ. Это, в свою очередь, обеспечивает расширение динамического диапазона воспринимаемых звуковых сигналов и, тем самым, увеличивает возможности ребенка в различении звуков речи;</w:t>
      </w:r>
    </w:p>
    <w:p w:rsidR="00812674" w:rsidRPr="00E17304" w:rsidRDefault="00812674" w:rsidP="008126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lastRenderedPageBreak/>
        <w:t xml:space="preserve">Показать ребенку, что процесс научения происходит не только во время занятия с сурдопедагогом, но и непрерывно в течение всего дня, если он анализирует звуковые события, речь окружающих, а также занимается с </w:t>
      </w:r>
      <w:proofErr w:type="gramStart"/>
      <w:r w:rsidRPr="00E1730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17304">
        <w:rPr>
          <w:rFonts w:ascii="Times New Roman" w:hAnsi="Times New Roman" w:cs="Times New Roman"/>
          <w:sz w:val="28"/>
          <w:szCs w:val="28"/>
        </w:rPr>
        <w:t xml:space="preserve"> по заданиям педагогов;</w:t>
      </w:r>
    </w:p>
    <w:p w:rsidR="00812674" w:rsidRPr="00E17304" w:rsidRDefault="00812674" w:rsidP="008126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304">
        <w:rPr>
          <w:rFonts w:ascii="Times New Roman" w:hAnsi="Times New Roman" w:cs="Times New Roman"/>
          <w:sz w:val="28"/>
          <w:szCs w:val="28"/>
        </w:rPr>
        <w:t>Показать близким ребенка, как нужно с ним заниматься, чтобы быстрее восстановить восприятие речи с КИ.</w:t>
      </w:r>
      <w:proofErr w:type="gramEnd"/>
    </w:p>
    <w:p w:rsidR="00812674" w:rsidRPr="00E17304" w:rsidRDefault="00812674" w:rsidP="00812674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04">
        <w:rPr>
          <w:rFonts w:ascii="Times New Roman" w:hAnsi="Times New Roman" w:cs="Times New Roman"/>
          <w:b/>
          <w:sz w:val="28"/>
          <w:szCs w:val="28"/>
        </w:rPr>
        <w:t>Обнаружение звуков.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 xml:space="preserve">Занятие начинается с выяснения того, какие звуки речи ребенок слышит с КИ. С этой целью ему предлагается сосчитать количество звучаний (1-2-3) неречевых звуков и звуков речи, имеющих разный частотный состав и громкость. Для этого используются короткие резкие звуки – стук барабана, произнесение низкочастотных - [А-А-А],   [У-У-У],  [М-М-М], и высокочастотных - [Ш-Ш-Ш], [С-С-С] фонем.  Звучание звуков речи очень сильно отличается от того что помнит ребенок, и это может вызвать у него отрицательные эмоции. Поэтому надо чтобы ребенок сконцентрировался именно на том, слышит он звук или нет и на количестве звучаний, а не на узнавании самого звука.  Лучше даже сначала дать ребенку послушать обычные окружающие звуки с предварительным привлечением внимания ребенка к источнику звука – стук ложки в стакане,  шуршание бумаги, включение/выключение  выключателя света, шаги, скрип двери, звонок телефона, свист, разрывание бумаги, звук  включения/ выключения струи воды, кашель и пр. Ребенок обычно слышит большинство этих звуков, и это его очень радует. Это задание также помогает осознать ребенку, что он может слышать с КИ и развивать слух в обычных ситуациях. 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Дальнейшая тренировка по различению возможна только со звуками, которые ребенок способен услышать (определить число звуков</w:t>
      </w:r>
      <w:proofErr w:type="gramStart"/>
      <w:r w:rsidRPr="00E173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7304">
        <w:rPr>
          <w:rFonts w:ascii="Times New Roman" w:hAnsi="Times New Roman" w:cs="Times New Roman"/>
          <w:sz w:val="28"/>
          <w:szCs w:val="28"/>
        </w:rPr>
        <w:t xml:space="preserve">.  Педагог должен зафиксировать, на какой программе процессора КИ проводились оценка слухового восприятия. Если ребенок не слышит тихих или </w:t>
      </w:r>
      <w:proofErr w:type="gramStart"/>
      <w:r w:rsidRPr="00E17304">
        <w:rPr>
          <w:rFonts w:ascii="Times New Roman" w:hAnsi="Times New Roman" w:cs="Times New Roman"/>
          <w:sz w:val="28"/>
          <w:szCs w:val="28"/>
        </w:rPr>
        <w:t>высокочастотные</w:t>
      </w:r>
      <w:proofErr w:type="gramEnd"/>
      <w:r w:rsidRPr="00E17304">
        <w:rPr>
          <w:rFonts w:ascii="Times New Roman" w:hAnsi="Times New Roman" w:cs="Times New Roman"/>
          <w:sz w:val="28"/>
          <w:szCs w:val="28"/>
        </w:rPr>
        <w:t xml:space="preserve"> звуков, то следует попробовать переключить процессор с помощью внешних регуляторов (на корпусе процессора или выносном пульте) на большее усиление. Если у ребенка нет неприятных ощущений от громких звуков (например, грохот пуговиц в железной банке), то следует проверить, слышит ли он тихие и высокочастотные звуки на этой программе можно продолжить занятия по слуховой тренировке с речевыми сигналами. Через некоторое время большинство детей уже привыкают и сами повышают уровень усиления, чтобы лучше слышать педагога.  Надо продолжать работу на максимальном по громкости уровне усиления, но комфортном для ребенка. После занятия перейти на программу с меньшим усилением, </w:t>
      </w:r>
      <w:r w:rsidRPr="00E17304">
        <w:rPr>
          <w:rFonts w:ascii="Times New Roman" w:hAnsi="Times New Roman" w:cs="Times New Roman"/>
          <w:sz w:val="28"/>
          <w:szCs w:val="28"/>
        </w:rPr>
        <w:lastRenderedPageBreak/>
        <w:t xml:space="preserve">которое не вызывает у ребенка неприятных ощущений при предъявлении громких звуков. 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После первой настройки некоторые дети не слышат высокочастотные звуки или слышат только звуки большой и средней громкости. Для средн</w:t>
      </w:r>
      <w:proofErr w:type="gramStart"/>
      <w:r w:rsidRPr="00E173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7304">
        <w:rPr>
          <w:rFonts w:ascii="Times New Roman" w:hAnsi="Times New Roman" w:cs="Times New Roman"/>
          <w:sz w:val="28"/>
          <w:szCs w:val="28"/>
        </w:rPr>
        <w:t xml:space="preserve"> высокочастотных звуков речи ([Ш], [С]) оценивается также максимальное расстояние, на котором ребенок слышит эти звуки. Если ребенок  слышит эти звуки на расстоянии 1 м и более, то это потенциально позволяет тренировать у ребенка восприятие всех речевых сигналов.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 xml:space="preserve">Зная, какие звуки ребенок воспринимает с КИ, можно начинать учить его различать речевые и неречевые звуки соответствующей громкости и частотного диапазона при парном сравнении, а также узнавать их при закрытом выборе. 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 xml:space="preserve">Так как для ребенка сначала все звуки звучат одинаково и сливаются вместе, то необходимо научить их слышать разницу в звучании. Цель этих </w:t>
      </w:r>
      <w:proofErr w:type="gramStart"/>
      <w:r w:rsidRPr="00E17304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Pr="00E17304">
        <w:rPr>
          <w:rFonts w:ascii="Times New Roman" w:hAnsi="Times New Roman" w:cs="Times New Roman"/>
          <w:sz w:val="28"/>
          <w:szCs w:val="28"/>
        </w:rPr>
        <w:t xml:space="preserve"> не узнать </w:t>
      </w:r>
      <w:proofErr w:type="gramStart"/>
      <w:r w:rsidRPr="00E1730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17304">
        <w:rPr>
          <w:rFonts w:ascii="Times New Roman" w:hAnsi="Times New Roman" w:cs="Times New Roman"/>
          <w:sz w:val="28"/>
          <w:szCs w:val="28"/>
        </w:rPr>
        <w:t xml:space="preserve"> – то конкретное слово, предложение, фонему, неречевой звук, а почувствовать, что они разные. Конечно, в процессе выполнения упражнений  ребенок частично запоминает новые слуховые образы разных звуков, учится выделять их отдельные признаки, например, длительность звучания, ритмическую структуру и др.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Учить ребенка различать звуковые сигналы при парном сравнении надо начинать с сигналов, имеющих наибольшие акустические различия  по длительности, высоте, громкости, структуре. При подборе речевых сигналов для этого и последующего заданий следует иметь в виду, что детям с КИ легче всего выделять интонационно-ритмические характеристики речевых сигналов: число слогов, число слов в предложении. Поэтому начинать лучше с пар слов, отличающихся по числу слогов, и пар предложений с разным числом слов/слогов:</w:t>
      </w:r>
    </w:p>
    <w:p w:rsidR="00812674" w:rsidRPr="00E17304" w:rsidRDefault="00812674" w:rsidP="00812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Одно – и трехсложные пары слов;</w:t>
      </w:r>
    </w:p>
    <w:p w:rsidR="00812674" w:rsidRPr="00E17304" w:rsidRDefault="00812674" w:rsidP="00812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Одно – и двухсложные пары слов;</w:t>
      </w:r>
    </w:p>
    <w:p w:rsidR="00812674" w:rsidRPr="00E17304" w:rsidRDefault="00812674" w:rsidP="00812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Пары предложений с разной длиной (разным числом слов/слогов);</w:t>
      </w:r>
    </w:p>
    <w:p w:rsidR="00812674" w:rsidRPr="00E17304" w:rsidRDefault="00812674" w:rsidP="008126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 xml:space="preserve">Пары фонем (гласный – согласный и </w:t>
      </w:r>
      <w:proofErr w:type="spellStart"/>
      <w:proofErr w:type="gramStart"/>
      <w:r w:rsidRPr="00E1730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17304">
        <w:rPr>
          <w:rFonts w:ascii="Times New Roman" w:hAnsi="Times New Roman" w:cs="Times New Roman"/>
          <w:sz w:val="28"/>
          <w:szCs w:val="28"/>
        </w:rPr>
        <w:t>).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Подбираются наиболее часто встречаемые и актуальные для ребенка слова и фразы/предложения.</w:t>
      </w:r>
    </w:p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Речевой материал должен быть написан или напечатан на бумаге в виде последовательности пар, и этот список должен лежать перед ребенком.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812674" w:rsidRPr="00E17304" w:rsidTr="00A66940">
        <w:tc>
          <w:tcPr>
            <w:tcW w:w="675" w:type="dxa"/>
          </w:tcPr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Стол – машина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Рот – послушай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Зуб – расческа 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 xml:space="preserve">Где – тарелка 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Дом – спасибо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>Стой – хорошо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 – автобус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04">
              <w:rPr>
                <w:rFonts w:ascii="Times New Roman" w:hAnsi="Times New Roman" w:cs="Times New Roman"/>
                <w:sz w:val="28"/>
                <w:szCs w:val="28"/>
              </w:rPr>
              <w:t xml:space="preserve">Нет – до свидания </w:t>
            </w:r>
          </w:p>
          <w:p w:rsidR="00812674" w:rsidRPr="00E17304" w:rsidRDefault="00812674" w:rsidP="00A6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674" w:rsidRPr="00E17304" w:rsidRDefault="00812674" w:rsidP="0081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lastRenderedPageBreak/>
        <w:t xml:space="preserve">Весь речевой материал педагог произносит в медленном темпе с четкой  артикуляцией (не по слогам, а слегка напевно). Используется следующий порядок выполнения задания. </w:t>
      </w:r>
    </w:p>
    <w:p w:rsidR="00812674" w:rsidRPr="00E17304" w:rsidRDefault="00812674" w:rsidP="00812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Педагог произносит по очереди два слова (например, «стол - машина» или пару фонем, предложений) несколько раз, так что ребенок видит лицо педагога (</w:t>
      </w:r>
      <w:proofErr w:type="spellStart"/>
      <w:r w:rsidRPr="00E17304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17304">
        <w:rPr>
          <w:rFonts w:ascii="Times New Roman" w:hAnsi="Times New Roman" w:cs="Times New Roman"/>
          <w:sz w:val="28"/>
          <w:szCs w:val="28"/>
        </w:rPr>
        <w:t xml:space="preserve"> - зрительное восприятие). Ребенок внимательно слушает и запоминает звучание слов. </w:t>
      </w:r>
    </w:p>
    <w:p w:rsidR="00812674" w:rsidRPr="00E17304" w:rsidRDefault="00812674" w:rsidP="00812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Педагог несколько раз произносит пару слов, закрыв лицо экраном (восприятие только на слух) строго по очереди, указывая слово в списке, чтобы  ребенок знал, какое слово он произносит. Благодаря этому ребенок может сконцентрироваться только на слушании, а не на привычном для него зрительном восприятии речи. В этот момент ребенок анализирует, сравнивает и запоминает новые слуховые образы слов. Ребенок внимательно слушает и запоминает звучание слов.</w:t>
      </w:r>
    </w:p>
    <w:p w:rsidR="00812674" w:rsidRPr="00E17304" w:rsidRDefault="00812674" w:rsidP="00812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Ребенок произносит слова несколько раз сам, внимательно прислушиваясь к звучанию своего голоса.</w:t>
      </w:r>
    </w:p>
    <w:p w:rsidR="00812674" w:rsidRPr="00E17304" w:rsidRDefault="00812674" w:rsidP="00812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Педагог несколько раз произносит слова, закрыв лицо экраном (восприятие только на слух) по очереди, но, не указывая слово в списке, так что ребенок не знает, какое слово произносится. Ребенок должен узнать, какое слово произнес педагог.</w:t>
      </w:r>
    </w:p>
    <w:p w:rsidR="00812674" w:rsidRPr="00E17304" w:rsidRDefault="00812674" w:rsidP="00812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>Педагог произносит слова в случайном порядке. Ребенок должен узнать, какое слово произнес педагог. Если ребенок делает много ошибок, то нужно опять дать ему послушать слова, произнося их по очереди и указывая их на листе. При этом ребенок сравнивает, выявляет различия между словами и запоминает их.</w:t>
      </w:r>
    </w:p>
    <w:p w:rsidR="00812674" w:rsidRPr="00E17304" w:rsidRDefault="00812674" w:rsidP="00812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 xml:space="preserve">К следующей паре слов (предложений) переходят, не добиваясь безошибочных ответов, поскольку цель этого задания научить различать слова (или предложения) на основе наиболее четко выделяемых признаков, например, количества слогов в слове  или его длины (числа слов или длины предложения). Важно, чтобы число правильных ответов было больше, чем число ошибок. В процессе слушания разных пар слов ребенок учится выделять характерные признаки (число слогов, длительность звучания) и при этом не устает от однообразия. </w:t>
      </w:r>
    </w:p>
    <w:p w:rsidR="00812674" w:rsidRPr="00E17304" w:rsidRDefault="00812674" w:rsidP="00812674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lastRenderedPageBreak/>
        <w:t xml:space="preserve">Методика также должна использоваться при развитии остаточного слуха со слуховым аппаратом, развития понимания речи и использования устной речи у детей – кандидатов на </w:t>
      </w:r>
      <w:proofErr w:type="spellStart"/>
      <w:r w:rsidRPr="00E17304">
        <w:rPr>
          <w:rFonts w:ascii="Times New Roman" w:hAnsi="Times New Roman" w:cs="Times New Roman"/>
          <w:sz w:val="28"/>
          <w:szCs w:val="28"/>
        </w:rPr>
        <w:t>кохлеарную</w:t>
      </w:r>
      <w:proofErr w:type="spellEnd"/>
      <w:r w:rsidRPr="00E17304">
        <w:rPr>
          <w:rFonts w:ascii="Times New Roman" w:hAnsi="Times New Roman" w:cs="Times New Roman"/>
          <w:sz w:val="28"/>
          <w:szCs w:val="28"/>
        </w:rPr>
        <w:t xml:space="preserve"> имплантацию на предоперационном этапе. Это значительно повышает эффективность послеоперационной слухоречевой реабилитации детей.</w:t>
      </w:r>
    </w:p>
    <w:p w:rsidR="00812674" w:rsidRPr="00E3334D" w:rsidRDefault="00812674" w:rsidP="008126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hAnsi="Times New Roman" w:cs="Times New Roman"/>
          <w:sz w:val="28"/>
          <w:szCs w:val="28"/>
        </w:rPr>
        <w:tab/>
      </w:r>
    </w:p>
    <w:p w:rsidR="00812674" w:rsidRDefault="00812674" w:rsidP="00812674">
      <w:pPr>
        <w:rPr>
          <w:rFonts w:ascii="Times New Roman" w:hAnsi="Times New Roman" w:cs="Times New Roman"/>
          <w:b/>
          <w:sz w:val="28"/>
          <w:szCs w:val="28"/>
        </w:rPr>
      </w:pPr>
    </w:p>
    <w:p w:rsidR="00812674" w:rsidRDefault="00812674" w:rsidP="00812674">
      <w:pPr>
        <w:rPr>
          <w:rFonts w:ascii="Times New Roman" w:hAnsi="Times New Roman" w:cs="Times New Roman"/>
          <w:b/>
          <w:sz w:val="28"/>
          <w:szCs w:val="28"/>
        </w:rPr>
      </w:pPr>
    </w:p>
    <w:p w:rsidR="00812674" w:rsidRDefault="00812674" w:rsidP="00812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74" w:rsidRPr="00F25887" w:rsidRDefault="00812674" w:rsidP="0081267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547" w:rsidRPr="00E5671C" w:rsidRDefault="00124547">
      <w:pPr>
        <w:rPr>
          <w:lang w:val="kk-KZ"/>
        </w:rPr>
      </w:pPr>
    </w:p>
    <w:sectPr w:rsidR="00124547" w:rsidRPr="00E5671C" w:rsidSect="00E3334D">
      <w:foot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28" w:rsidRDefault="00B85F28" w:rsidP="00982C98">
      <w:pPr>
        <w:spacing w:after="0" w:line="240" w:lineRule="auto"/>
      </w:pPr>
      <w:r>
        <w:separator/>
      </w:r>
    </w:p>
  </w:endnote>
  <w:endnote w:type="continuationSeparator" w:id="0">
    <w:p w:rsidR="00B85F28" w:rsidRDefault="00B85F28" w:rsidP="009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2002"/>
      <w:docPartObj>
        <w:docPartGallery w:val="Page Numbers (Bottom of Page)"/>
        <w:docPartUnique/>
      </w:docPartObj>
    </w:sdtPr>
    <w:sdtEndPr/>
    <w:sdtContent>
      <w:p w:rsidR="00E3334D" w:rsidRDefault="00260CA7">
        <w:pPr>
          <w:pStyle w:val="a5"/>
          <w:jc w:val="right"/>
        </w:pPr>
        <w:r>
          <w:fldChar w:fldCharType="begin"/>
        </w:r>
        <w:r w:rsidR="00812674">
          <w:instrText xml:space="preserve"> PAGE   \* MERGEFORMAT </w:instrText>
        </w:r>
        <w:r>
          <w:fldChar w:fldCharType="separate"/>
        </w:r>
        <w:r w:rsidR="00A92218">
          <w:rPr>
            <w:noProof/>
          </w:rPr>
          <w:t>3</w:t>
        </w:r>
        <w:r>
          <w:fldChar w:fldCharType="end"/>
        </w:r>
      </w:p>
    </w:sdtContent>
  </w:sdt>
  <w:p w:rsidR="00E3334D" w:rsidRDefault="00B85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28" w:rsidRDefault="00B85F28" w:rsidP="00982C98">
      <w:pPr>
        <w:spacing w:after="0" w:line="240" w:lineRule="auto"/>
      </w:pPr>
      <w:r>
        <w:separator/>
      </w:r>
    </w:p>
  </w:footnote>
  <w:footnote w:type="continuationSeparator" w:id="0">
    <w:p w:rsidR="00B85F28" w:rsidRDefault="00B85F28" w:rsidP="009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BA6"/>
    <w:multiLevelType w:val="hybridMultilevel"/>
    <w:tmpl w:val="E82C85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43D4CBD"/>
    <w:multiLevelType w:val="hybridMultilevel"/>
    <w:tmpl w:val="6E342694"/>
    <w:lvl w:ilvl="0" w:tplc="E0AA7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880EFB"/>
    <w:multiLevelType w:val="hybridMultilevel"/>
    <w:tmpl w:val="3C04F5B0"/>
    <w:lvl w:ilvl="0" w:tplc="51B4F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4"/>
    <w:rsid w:val="0004524D"/>
    <w:rsid w:val="00124547"/>
    <w:rsid w:val="002342AB"/>
    <w:rsid w:val="00260CA7"/>
    <w:rsid w:val="002C0A67"/>
    <w:rsid w:val="00374CC5"/>
    <w:rsid w:val="00626877"/>
    <w:rsid w:val="00812674"/>
    <w:rsid w:val="008C4874"/>
    <w:rsid w:val="009137D2"/>
    <w:rsid w:val="00982C98"/>
    <w:rsid w:val="00A92218"/>
    <w:rsid w:val="00B0337A"/>
    <w:rsid w:val="00B85F28"/>
    <w:rsid w:val="00BD16B7"/>
    <w:rsid w:val="00CC0214"/>
    <w:rsid w:val="00D92547"/>
    <w:rsid w:val="00E179AC"/>
    <w:rsid w:val="00E5671C"/>
    <w:rsid w:val="00E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74"/>
    <w:pPr>
      <w:ind w:left="720"/>
      <w:contextualSpacing/>
    </w:pPr>
  </w:style>
  <w:style w:type="table" w:styleId="a4">
    <w:name w:val="Table Grid"/>
    <w:basedOn w:val="a1"/>
    <w:uiPriority w:val="59"/>
    <w:rsid w:val="0081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74"/>
    <w:pPr>
      <w:ind w:left="720"/>
      <w:contextualSpacing/>
    </w:pPr>
  </w:style>
  <w:style w:type="table" w:styleId="a4">
    <w:name w:val="Table Grid"/>
    <w:basedOn w:val="a1"/>
    <w:uiPriority w:val="59"/>
    <w:rsid w:val="0081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EY8</cp:lastModifiedBy>
  <cp:revision>7</cp:revision>
  <dcterms:created xsi:type="dcterms:W3CDTF">2021-02-15T22:05:00Z</dcterms:created>
  <dcterms:modified xsi:type="dcterms:W3CDTF">2021-02-15T22:16:00Z</dcterms:modified>
</cp:coreProperties>
</file>