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E4" w:rsidRPr="001F23E4" w:rsidRDefault="001A79E1" w:rsidP="001A79E1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Рыбалкин А.В. учитель средней школы №31,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г.Тараз</w:t>
      </w:r>
      <w:proofErr w:type="spellEnd"/>
    </w:p>
    <w:p w:rsidR="001A79E1" w:rsidRDefault="001A79E1" w:rsidP="001F23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3E4" w:rsidRPr="001F23E4" w:rsidRDefault="001A79E1" w:rsidP="001F23E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3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3E4" w:rsidRPr="001F23E4">
        <w:rPr>
          <w:rFonts w:ascii="Times New Roman" w:hAnsi="Times New Roman" w:cs="Times New Roman"/>
          <w:b/>
          <w:sz w:val="28"/>
          <w:szCs w:val="28"/>
        </w:rPr>
        <w:t xml:space="preserve">«Подготовка учащихся </w:t>
      </w:r>
      <w:r w:rsidR="009A2556">
        <w:rPr>
          <w:rFonts w:ascii="Times New Roman" w:hAnsi="Times New Roman" w:cs="Times New Roman"/>
          <w:b/>
          <w:sz w:val="28"/>
          <w:szCs w:val="28"/>
        </w:rPr>
        <w:t>старших классов к успешной сдачи ЕНТ по математике</w:t>
      </w:r>
      <w:r w:rsidR="001F23E4" w:rsidRPr="001F23E4">
        <w:rPr>
          <w:rFonts w:ascii="Times New Roman" w:hAnsi="Times New Roman" w:cs="Times New Roman"/>
          <w:b/>
          <w:sz w:val="28"/>
          <w:szCs w:val="28"/>
        </w:rPr>
        <w:t>»</w:t>
      </w:r>
    </w:p>
    <w:p w:rsidR="001F23E4" w:rsidRDefault="009A2556" w:rsidP="009A25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-Identity-H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в старших классах с тревогой и волнением ожидаю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т успешной сдачи </w:t>
      </w:r>
      <w:r>
        <w:rPr>
          <w:rFonts w:ascii="Times New Roman" w:hAnsi="Times New Roman" w:cs="Times New Roman"/>
          <w:sz w:val="24"/>
          <w:szCs w:val="24"/>
        </w:rPr>
        <w:t>ЕНТ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каждым выпускником. При этом было бы хорошо, чтобы результаты экзамена соответствовали потенциальным возможностям выпускников основной школы. 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Для подготовки специалистов математического направления учащимся необходимо усилить свою подготовку по математике, благополучно сдать экзамен и получить </w:t>
      </w:r>
      <w:r>
        <w:rPr>
          <w:rFonts w:ascii="Times New Roman" w:eastAsia="Calibri-Identity-H" w:hAnsi="Times New Roman" w:cs="Times New Roman"/>
          <w:sz w:val="24"/>
          <w:szCs w:val="24"/>
        </w:rPr>
        <w:t>об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>разовательный грант. Повышение уровня преподавания в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школах </w:t>
      </w:r>
      <w:r>
        <w:rPr>
          <w:rFonts w:ascii="Times New Roman" w:eastAsia="Calibri-Identity-H" w:hAnsi="Times New Roman" w:cs="Times New Roman"/>
          <w:sz w:val="24"/>
          <w:szCs w:val="24"/>
        </w:rPr>
        <w:t>математики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>, новые программы и учебники,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создание специализированных школ и классов, традиционные олимпиады для школьников, лекции по телевидению и в лекториях </w:t>
      </w:r>
      <w:proofErr w:type="spellStart"/>
      <w:r w:rsidRPr="009A2556">
        <w:rPr>
          <w:rFonts w:ascii="Times New Roman" w:eastAsia="Calibri-Identity-H" w:hAnsi="Times New Roman" w:cs="Times New Roman"/>
          <w:sz w:val="24"/>
          <w:szCs w:val="24"/>
        </w:rPr>
        <w:t>способствуют</w:t>
      </w:r>
      <w:proofErr w:type="spellEnd"/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proofErr w:type="spellStart"/>
      <w:r w:rsidRPr="009A2556">
        <w:rPr>
          <w:rFonts w:ascii="Times New Roman" w:eastAsia="Calibri-Identity-H" w:hAnsi="Times New Roman" w:cs="Times New Roman"/>
          <w:sz w:val="24"/>
          <w:szCs w:val="24"/>
        </w:rPr>
        <w:t>решению</w:t>
      </w:r>
      <w:proofErr w:type="spellEnd"/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proofErr w:type="spellStart"/>
      <w:r w:rsidRPr="009A2556">
        <w:rPr>
          <w:rFonts w:ascii="Times New Roman" w:eastAsia="Calibri-Identity-H" w:hAnsi="Times New Roman" w:cs="Times New Roman"/>
          <w:sz w:val="24"/>
          <w:szCs w:val="24"/>
        </w:rPr>
        <w:t>этой</w:t>
      </w:r>
      <w:proofErr w:type="spellEnd"/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proofErr w:type="spellStart"/>
      <w:r w:rsidRPr="009A2556">
        <w:rPr>
          <w:rFonts w:ascii="Times New Roman" w:eastAsia="Calibri-Identity-H" w:hAnsi="Times New Roman" w:cs="Times New Roman"/>
          <w:sz w:val="24"/>
          <w:szCs w:val="24"/>
        </w:rPr>
        <w:t>задачи</w:t>
      </w:r>
      <w:proofErr w:type="spellEnd"/>
      <w:r w:rsidRPr="009A2556">
        <w:rPr>
          <w:rFonts w:ascii="Times New Roman" w:eastAsia="Calibri-Identity-H" w:hAnsi="Times New Roman" w:cs="Times New Roman"/>
          <w:sz w:val="24"/>
          <w:szCs w:val="24"/>
        </w:rPr>
        <w:t>. И</w:t>
      </w:r>
      <w:r>
        <w:rPr>
          <w:rFonts w:ascii="Times New Roman" w:eastAsia="Calibri-Identity-H" w:hAnsi="Times New Roman" w:cs="Times New Roman"/>
          <w:sz w:val="24"/>
          <w:szCs w:val="24"/>
        </w:rPr>
        <w:t xml:space="preserve"> 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>тем не менее</w:t>
      </w:r>
      <w:r>
        <w:rPr>
          <w:rFonts w:ascii="Times New Roman" w:eastAsia="Calibri-Identity-H" w:hAnsi="Times New Roman" w:cs="Times New Roman"/>
          <w:sz w:val="24"/>
          <w:szCs w:val="24"/>
        </w:rPr>
        <w:t>,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 глубина и прочность знаний по </w:t>
      </w:r>
      <w:r>
        <w:rPr>
          <w:rFonts w:ascii="Times New Roman" w:eastAsia="Calibri-Identity-H" w:hAnsi="Times New Roman" w:cs="Times New Roman"/>
          <w:sz w:val="24"/>
          <w:szCs w:val="24"/>
        </w:rPr>
        <w:t>математике</w:t>
      </w:r>
      <w:r w:rsidRPr="009A2556">
        <w:rPr>
          <w:rFonts w:ascii="Times New Roman" w:eastAsia="Calibri-Identity-H" w:hAnsi="Times New Roman" w:cs="Times New Roman"/>
          <w:sz w:val="24"/>
          <w:szCs w:val="24"/>
        </w:rPr>
        <w:t xml:space="preserve"> у выпускников средних школ часто оставляют желать лучшего.</w:t>
      </w:r>
    </w:p>
    <w:p w:rsidR="00737ED8" w:rsidRPr="00737ED8" w:rsidRDefault="006E0B71" w:rsidP="00737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B71">
        <w:rPr>
          <w:rFonts w:ascii="Times New Roman" w:hAnsi="Times New Roman" w:cs="Times New Roman"/>
          <w:sz w:val="24"/>
          <w:szCs w:val="24"/>
        </w:rPr>
        <w:t xml:space="preserve">Цель данной статьи помочь ученикам и преподавателям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6E0B71">
        <w:rPr>
          <w:rFonts w:ascii="Times New Roman" w:hAnsi="Times New Roman" w:cs="Times New Roman"/>
          <w:sz w:val="24"/>
          <w:szCs w:val="24"/>
        </w:rPr>
        <w:t xml:space="preserve"> за короткое время приобрести необходимый минимум знаний математики, а также без помощи </w:t>
      </w:r>
      <w:r w:rsidR="001A79E1">
        <w:rPr>
          <w:rFonts w:ascii="Times New Roman" w:hAnsi="Times New Roman" w:cs="Times New Roman"/>
          <w:sz w:val="24"/>
          <w:szCs w:val="24"/>
        </w:rPr>
        <w:t xml:space="preserve"> </w:t>
      </w:r>
      <w:r w:rsidRPr="006E0B71">
        <w:rPr>
          <w:rFonts w:ascii="Times New Roman" w:hAnsi="Times New Roman" w:cs="Times New Roman"/>
          <w:sz w:val="24"/>
          <w:szCs w:val="24"/>
        </w:rPr>
        <w:t xml:space="preserve"> калькуляторов и гаджетов произвести устный подсчет цифровых данных. </w:t>
      </w:r>
    </w:p>
    <w:p w:rsidR="001F23E4" w:rsidRPr="001F23E4" w:rsidRDefault="00306B96" w:rsidP="001F2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содержание образования существенно не изменилось, но сместился акцент к требованиям умений и навыков. Изменилась формулировка вопросов: вопросы стали нестандартными, большие по объёму (читать ученики не любят), задаются в косвенной форме, ответ на вопрос требует детального анализа задачи. Содержание задач сопровождается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или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</w:t>
      </w:r>
    </w:p>
    <w:p w:rsidR="009A2556" w:rsidRDefault="001F23E4" w:rsidP="001F2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Для успешной сдачи </w:t>
      </w:r>
      <w:r w:rsidR="009A2556">
        <w:rPr>
          <w:rFonts w:ascii="Times New Roman" w:hAnsi="Times New Roman" w:cs="Times New Roman"/>
          <w:sz w:val="24"/>
          <w:szCs w:val="24"/>
        </w:rPr>
        <w:t>ЕНТ по математике</w:t>
      </w:r>
      <w:r w:rsidRPr="001F23E4">
        <w:rPr>
          <w:rFonts w:ascii="Times New Roman" w:hAnsi="Times New Roman" w:cs="Times New Roman"/>
          <w:sz w:val="24"/>
          <w:szCs w:val="24"/>
        </w:rPr>
        <w:t xml:space="preserve"> необходима мотивация. Зачастую учащиеся не осознают серьезности предстоящего экзамена. Много </w:t>
      </w:r>
      <w:r w:rsidR="00306B96">
        <w:rPr>
          <w:rFonts w:ascii="Times New Roman" w:hAnsi="Times New Roman" w:cs="Times New Roman"/>
          <w:sz w:val="24"/>
          <w:szCs w:val="24"/>
        </w:rPr>
        <w:t>учеников</w:t>
      </w:r>
      <w:r w:rsidRPr="001F23E4">
        <w:rPr>
          <w:rFonts w:ascii="Times New Roman" w:hAnsi="Times New Roman" w:cs="Times New Roman"/>
          <w:sz w:val="24"/>
          <w:szCs w:val="24"/>
        </w:rPr>
        <w:t xml:space="preserve"> со слабой математической подготовкой, нарушением памяти, нежелающих учиться. Часто в классах бывают дети, которые в силу разных причин (болезнь, соревнования, семейные проблемы, не желание учиться) </w:t>
      </w:r>
      <w:r w:rsidR="009A2556">
        <w:rPr>
          <w:rFonts w:ascii="Times New Roman" w:hAnsi="Times New Roman" w:cs="Times New Roman"/>
          <w:sz w:val="24"/>
          <w:szCs w:val="24"/>
        </w:rPr>
        <w:t xml:space="preserve">иногда </w:t>
      </w:r>
      <w:r w:rsidRPr="001F23E4">
        <w:rPr>
          <w:rFonts w:ascii="Times New Roman" w:hAnsi="Times New Roman" w:cs="Times New Roman"/>
          <w:sz w:val="24"/>
          <w:szCs w:val="24"/>
        </w:rPr>
        <w:t xml:space="preserve">пропускают уроки. Все эти причины соответственно приводят к плохой успеваемости, к низким показателям результатов сдачи основного государственного экзамена. </w:t>
      </w:r>
    </w:p>
    <w:p w:rsidR="001A79E1" w:rsidRDefault="009A2556" w:rsidP="001A79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Успешная сдача экзамена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по математике - это итог работы</w:t>
      </w:r>
      <w:r w:rsidR="001A79E1">
        <w:rPr>
          <w:rFonts w:ascii="Times New Roman" w:hAnsi="Times New Roman" w:cs="Times New Roman"/>
          <w:sz w:val="24"/>
          <w:szCs w:val="24"/>
        </w:rPr>
        <w:t xml:space="preserve"> 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 и ученика, </w:t>
      </w:r>
      <w:proofErr w:type="gramStart"/>
      <w:r w:rsidR="001F23E4" w:rsidRPr="001F23E4">
        <w:rPr>
          <w:rFonts w:ascii="Times New Roman" w:hAnsi="Times New Roman" w:cs="Times New Roman"/>
          <w:sz w:val="24"/>
          <w:szCs w:val="24"/>
        </w:rPr>
        <w:t>и  учителя</w:t>
      </w:r>
      <w:proofErr w:type="gramEnd"/>
      <w:r w:rsidR="006E0B71">
        <w:rPr>
          <w:rFonts w:ascii="Times New Roman" w:hAnsi="Times New Roman" w:cs="Times New Roman"/>
          <w:sz w:val="24"/>
          <w:szCs w:val="24"/>
        </w:rPr>
        <w:t>,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поэтому подготовка к  нему является важной составляющей учебного процесса. </w:t>
      </w:r>
      <w:r w:rsidR="006E0B71" w:rsidRPr="001F23E4">
        <w:rPr>
          <w:rFonts w:ascii="Times New Roman" w:hAnsi="Times New Roman" w:cs="Times New Roman"/>
          <w:sz w:val="24"/>
          <w:szCs w:val="24"/>
        </w:rPr>
        <w:lastRenderedPageBreak/>
        <w:t>Целен</w:t>
      </w:r>
      <w:r w:rsidR="006E0B71">
        <w:rPr>
          <w:rFonts w:ascii="Times New Roman" w:hAnsi="Times New Roman" w:cs="Times New Roman"/>
          <w:sz w:val="24"/>
          <w:szCs w:val="24"/>
        </w:rPr>
        <w:t xml:space="preserve">аправленная </w:t>
      </w:r>
      <w:r>
        <w:rPr>
          <w:rFonts w:ascii="Times New Roman" w:hAnsi="Times New Roman" w:cs="Times New Roman"/>
          <w:sz w:val="24"/>
          <w:szCs w:val="24"/>
        </w:rPr>
        <w:t>работа по подготовке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должна </w:t>
      </w:r>
      <w:proofErr w:type="gramStart"/>
      <w:r w:rsidR="001F23E4" w:rsidRPr="001F23E4">
        <w:rPr>
          <w:rFonts w:ascii="Times New Roman" w:hAnsi="Times New Roman" w:cs="Times New Roman"/>
          <w:sz w:val="24"/>
          <w:szCs w:val="24"/>
        </w:rPr>
        <w:t>начина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1F23E4" w:rsidRPr="001F23E4">
        <w:rPr>
          <w:rFonts w:ascii="Times New Roman" w:hAnsi="Times New Roman" w:cs="Times New Roman"/>
          <w:sz w:val="24"/>
          <w:szCs w:val="24"/>
        </w:rPr>
        <w:t xml:space="preserve"> </w:t>
      </w:r>
      <w:r w:rsidR="006E0B71">
        <w:rPr>
          <w:rFonts w:ascii="Times New Roman" w:hAnsi="Times New Roman" w:cs="Times New Roman"/>
          <w:sz w:val="24"/>
          <w:szCs w:val="24"/>
        </w:rPr>
        <w:t xml:space="preserve"> переходом обучающихся в </w:t>
      </w:r>
      <w:r w:rsidR="001F23E4" w:rsidRPr="001F23E4">
        <w:rPr>
          <w:rFonts w:ascii="Times New Roman" w:hAnsi="Times New Roman" w:cs="Times New Roman"/>
          <w:sz w:val="24"/>
          <w:szCs w:val="24"/>
        </w:rPr>
        <w:t>5 класс. Подготовленность детей разная, уровень классов из года в год тоже разный. Многие ученики приходят с плохим знанием таблицы умножения. Поэтому считаю важным и необходимым этапом урока должны стать устные упражнения. Их значение велико в формировании вычислительных навыков и в совершенствовании знаний по нумерации, и в развитии личностных качеств ученика. Устные вычисления не могут быть случайным этапом урока, а должны находиться в методической связи с основной темой и носить проблемный характер</w:t>
      </w:r>
      <w:r w:rsidR="001A79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7ED8" w:rsidRDefault="001A79E1" w:rsidP="001A79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введением </w:t>
      </w:r>
      <w:r w:rsidR="006E0B71">
        <w:rPr>
          <w:rFonts w:ascii="Times New Roman" w:hAnsi="Times New Roman" w:cs="Times New Roman"/>
          <w:sz w:val="24"/>
          <w:szCs w:val="24"/>
        </w:rPr>
        <w:t xml:space="preserve">ЕНТ </w:t>
      </w:r>
      <w:proofErr w:type="gramStart"/>
      <w:r w:rsidR="001F23E4" w:rsidRPr="001F23E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предмету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математика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возникла необходимость научить учащихся средних классов решать быстро и качественно задачи базового уровня. При этом возросла роль устных вычислений и вычислений вообще.  Многие вычислительные операции, которые мы имеем обыкновение записывать в ходе подробного решения задачи, в рамках теста совершенно не требуют этого. Нужно научить учащихся выполнять простейшие (и не очень) преобразования устно. Конечно, для этого требуется организовать отработку такого навыка до автоматизма.</w:t>
      </w:r>
      <w:r w:rsidR="00737ED8" w:rsidRPr="00737ED8">
        <w:rPr>
          <w:rFonts w:ascii="Times New Roman" w:hAnsi="Times New Roman" w:cs="Times New Roman"/>
          <w:sz w:val="24"/>
          <w:szCs w:val="24"/>
        </w:rPr>
        <w:t xml:space="preserve"> </w:t>
      </w:r>
      <w:r w:rsidR="00737ED8" w:rsidRPr="006E0B71">
        <w:rPr>
          <w:rFonts w:ascii="Times New Roman" w:hAnsi="Times New Roman" w:cs="Times New Roman"/>
          <w:sz w:val="24"/>
          <w:szCs w:val="24"/>
        </w:rPr>
        <w:t xml:space="preserve">Существуют методики, позволяющие развивать математические возможности человеческого мозга вообще и методики вычисления произведений многоразрядных </w:t>
      </w:r>
      <w:proofErr w:type="gramStart"/>
      <w:r w:rsidR="00737ED8" w:rsidRPr="006E0B71">
        <w:rPr>
          <w:rFonts w:ascii="Times New Roman" w:hAnsi="Times New Roman" w:cs="Times New Roman"/>
          <w:sz w:val="24"/>
          <w:szCs w:val="24"/>
        </w:rPr>
        <w:t>чисел</w:t>
      </w:r>
      <w:r w:rsidR="00737ED8">
        <w:rPr>
          <w:rFonts w:ascii="Times New Roman" w:hAnsi="Times New Roman" w:cs="Times New Roman"/>
          <w:sz w:val="24"/>
          <w:szCs w:val="24"/>
        </w:rPr>
        <w:t xml:space="preserve">, </w:t>
      </w:r>
      <w:r w:rsidR="00737ED8" w:rsidRPr="006E0B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737ED8" w:rsidRPr="006E0B71">
        <w:rPr>
          <w:rFonts w:ascii="Times New Roman" w:hAnsi="Times New Roman" w:cs="Times New Roman"/>
          <w:sz w:val="24"/>
          <w:szCs w:val="24"/>
        </w:rPr>
        <w:t xml:space="preserve"> частности. </w:t>
      </w:r>
    </w:p>
    <w:p w:rsidR="00737ED8" w:rsidRPr="00737ED8" w:rsidRDefault="00737ED8" w:rsidP="00737E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ED8">
        <w:rPr>
          <w:rFonts w:ascii="Times New Roman" w:hAnsi="Times New Roman" w:cs="Times New Roman"/>
          <w:sz w:val="24"/>
          <w:szCs w:val="24"/>
        </w:rPr>
        <w:t xml:space="preserve">Использование знания таблицы умножения и свою краткосрочную память - зачастую этого достаточно для нахождения произведения двух двухзначных чисел в уме. При необходимости можно множитель разбить на несколько разрядов, умножить множимое на получившиеся числа и сложить результаты. Например, если надо умножить 831 на 273, то множитель можно разбить на числа 200, 70 и 3. Не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Pr="00737ED8">
        <w:rPr>
          <w:rFonts w:ascii="Times New Roman" w:hAnsi="Times New Roman" w:cs="Times New Roman"/>
          <w:sz w:val="24"/>
          <w:szCs w:val="24"/>
        </w:rPr>
        <w:t xml:space="preserve"> удерживать все в памяти,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737ED8">
        <w:rPr>
          <w:rFonts w:ascii="Times New Roman" w:hAnsi="Times New Roman" w:cs="Times New Roman"/>
          <w:sz w:val="24"/>
          <w:szCs w:val="24"/>
        </w:rPr>
        <w:t>запис</w:t>
      </w:r>
      <w:r>
        <w:rPr>
          <w:rFonts w:ascii="Times New Roman" w:hAnsi="Times New Roman" w:cs="Times New Roman"/>
          <w:sz w:val="24"/>
          <w:szCs w:val="24"/>
        </w:rPr>
        <w:t>ать</w:t>
      </w:r>
      <w:r w:rsidRPr="00737ED8">
        <w:rPr>
          <w:rFonts w:ascii="Times New Roman" w:hAnsi="Times New Roman" w:cs="Times New Roman"/>
          <w:sz w:val="24"/>
          <w:szCs w:val="24"/>
        </w:rPr>
        <w:t xml:space="preserve"> промежуточные результаты, ведь </w:t>
      </w:r>
      <w:r>
        <w:rPr>
          <w:rFonts w:ascii="Times New Roman" w:hAnsi="Times New Roman" w:cs="Times New Roman"/>
          <w:sz w:val="24"/>
          <w:szCs w:val="24"/>
        </w:rPr>
        <w:t>главная</w:t>
      </w:r>
      <w:r w:rsidRPr="00737ED8">
        <w:rPr>
          <w:rFonts w:ascii="Times New Roman" w:hAnsi="Times New Roman" w:cs="Times New Roman"/>
          <w:sz w:val="24"/>
          <w:szCs w:val="24"/>
        </w:rPr>
        <w:t xml:space="preserve"> цель - решить задачу, а не соблюсти принцип умножения в уме.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7ED8">
        <w:rPr>
          <w:rFonts w:ascii="Times New Roman" w:hAnsi="Times New Roman" w:cs="Times New Roman"/>
          <w:sz w:val="24"/>
          <w:szCs w:val="24"/>
        </w:rPr>
        <w:t>ля вычисления можно воспользоваться различными гаджетами: калькуляторами, сотовыми телефонами или компьютерами, но всем этим воспользоваться на ЕНТ будет не возможно.</w:t>
      </w:r>
    </w:p>
    <w:p w:rsidR="00F90A44" w:rsidRDefault="006E0B71" w:rsidP="001A79E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своих уроках по алгебре и геометрии в 7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и в 8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1A79E1">
        <w:rPr>
          <w:rFonts w:ascii="Times New Roman" w:hAnsi="Times New Roman" w:cs="Times New Roman"/>
          <w:sz w:val="24"/>
          <w:szCs w:val="24"/>
        </w:rPr>
        <w:t>,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знакомлю учащихся </w:t>
      </w:r>
      <w:r>
        <w:rPr>
          <w:rFonts w:ascii="Times New Roman" w:hAnsi="Times New Roman" w:cs="Times New Roman"/>
          <w:sz w:val="24"/>
          <w:szCs w:val="24"/>
        </w:rPr>
        <w:t xml:space="preserve">с дополнительной литературой 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для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успешной сдачи ЕНТ 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следующих авторов: </w:t>
      </w:r>
    </w:p>
    <w:p w:rsidR="001F23E4" w:rsidRPr="001F23E4" w:rsidRDefault="001F23E4" w:rsidP="00F90A4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3B">
        <w:rPr>
          <w:rFonts w:ascii="Times New Roman" w:hAnsi="Times New Roman" w:cs="Times New Roman"/>
          <w:sz w:val="24"/>
          <w:szCs w:val="24"/>
        </w:rPr>
        <w:t>Л. В. Кузнецова, Ф.</w:t>
      </w:r>
      <w:r w:rsidR="001A79E1">
        <w:rPr>
          <w:rFonts w:ascii="Times New Roman" w:hAnsi="Times New Roman" w:cs="Times New Roman"/>
          <w:sz w:val="24"/>
          <w:szCs w:val="24"/>
        </w:rPr>
        <w:t xml:space="preserve"> </w:t>
      </w:r>
      <w:r w:rsidRPr="00F2073B">
        <w:rPr>
          <w:rFonts w:ascii="Times New Roman" w:hAnsi="Times New Roman" w:cs="Times New Roman"/>
          <w:sz w:val="24"/>
          <w:szCs w:val="24"/>
        </w:rPr>
        <w:t>Ф.</w:t>
      </w:r>
      <w:r w:rsidR="001A79E1">
        <w:rPr>
          <w:rFonts w:ascii="Times New Roman" w:hAnsi="Times New Roman" w:cs="Times New Roman"/>
          <w:sz w:val="24"/>
          <w:szCs w:val="24"/>
        </w:rPr>
        <w:t xml:space="preserve"> </w:t>
      </w:r>
      <w:r w:rsidRPr="00F2073B">
        <w:rPr>
          <w:rFonts w:ascii="Times New Roman" w:hAnsi="Times New Roman" w:cs="Times New Roman"/>
          <w:sz w:val="24"/>
          <w:szCs w:val="24"/>
        </w:rPr>
        <w:t xml:space="preserve">Лысенко, </w:t>
      </w:r>
      <w:r w:rsidR="00F90A44">
        <w:rPr>
          <w:rFonts w:ascii="Times New Roman" w:hAnsi="Times New Roman" w:cs="Times New Roman"/>
          <w:sz w:val="24"/>
          <w:szCs w:val="24"/>
        </w:rPr>
        <w:t>И.В.</w:t>
      </w:r>
      <w:r w:rsidRPr="00F2073B">
        <w:rPr>
          <w:rFonts w:ascii="Times New Roman" w:hAnsi="Times New Roman" w:cs="Times New Roman"/>
          <w:sz w:val="24"/>
          <w:szCs w:val="24"/>
        </w:rPr>
        <w:t xml:space="preserve"> Ященко</w:t>
      </w:r>
      <w:r w:rsidR="009F7ACB">
        <w:rPr>
          <w:rFonts w:ascii="Times New Roman" w:hAnsi="Times New Roman" w:cs="Times New Roman"/>
          <w:sz w:val="24"/>
          <w:szCs w:val="24"/>
        </w:rPr>
        <w:t>,</w:t>
      </w:r>
      <w:r w:rsidR="00F2073B" w:rsidRPr="00F20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073B" w:rsidRPr="00F207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Билл </w:t>
      </w:r>
      <w:proofErr w:type="spellStart"/>
      <w:r w:rsidR="00F2073B" w:rsidRPr="00F2073B">
        <w:rPr>
          <w:rFonts w:ascii="Times New Roman" w:hAnsi="Times New Roman" w:cs="Times New Roman"/>
          <w:sz w:val="24"/>
          <w:szCs w:val="24"/>
          <w:shd w:val="clear" w:color="auto" w:fill="FFFFFF"/>
        </w:rPr>
        <w:t>Хэндли</w:t>
      </w:r>
      <w:proofErr w:type="spellEnd"/>
      <w:r w:rsidR="00F2073B" w:rsidRPr="00F2073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0A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F23E4">
        <w:rPr>
          <w:rFonts w:ascii="Times New Roman" w:hAnsi="Times New Roman" w:cs="Times New Roman"/>
          <w:sz w:val="24"/>
          <w:szCs w:val="24"/>
        </w:rPr>
        <w:t>Задания из этих сборников включаю при изучении отдельных тем, при повторении, закреплении</w:t>
      </w:r>
      <w:r w:rsidR="00F90A44">
        <w:rPr>
          <w:rFonts w:ascii="Times New Roman" w:hAnsi="Times New Roman" w:cs="Times New Roman"/>
          <w:sz w:val="24"/>
          <w:szCs w:val="24"/>
        </w:rPr>
        <w:t xml:space="preserve"> </w:t>
      </w:r>
      <w:r w:rsidRPr="001F23E4">
        <w:rPr>
          <w:rFonts w:ascii="Times New Roman" w:hAnsi="Times New Roman" w:cs="Times New Roman"/>
          <w:sz w:val="24"/>
          <w:szCs w:val="24"/>
        </w:rPr>
        <w:t xml:space="preserve">  изученного материала, в домашние задания.</w:t>
      </w:r>
    </w:p>
    <w:p w:rsidR="001F23E4" w:rsidRPr="001F23E4" w:rsidRDefault="00737ED8" w:rsidP="001F2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В 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систему подготовки к </w:t>
      </w:r>
      <w:r>
        <w:rPr>
          <w:rFonts w:ascii="Times New Roman" w:hAnsi="Times New Roman" w:cs="Times New Roman"/>
          <w:sz w:val="24"/>
          <w:szCs w:val="24"/>
        </w:rPr>
        <w:t>ЕНТ</w:t>
      </w:r>
      <w:r w:rsidR="001F23E4" w:rsidRPr="001F23E4">
        <w:rPr>
          <w:rFonts w:ascii="Times New Roman" w:hAnsi="Times New Roman" w:cs="Times New Roman"/>
          <w:sz w:val="24"/>
          <w:szCs w:val="24"/>
        </w:rPr>
        <w:t xml:space="preserve"> по математике включаю следующие компоненты:</w:t>
      </w:r>
    </w:p>
    <w:p w:rsidR="001F23E4" w:rsidRPr="001F23E4" w:rsidRDefault="001F23E4" w:rsidP="001F23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В содержание текущего контроля включать экзаменационные задачи.</w:t>
      </w:r>
    </w:p>
    <w:p w:rsidR="001F23E4" w:rsidRPr="001F23E4" w:rsidRDefault="001F23E4" w:rsidP="001F23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Итоговое повторение </w:t>
      </w:r>
      <w:r w:rsidR="00737ED8">
        <w:rPr>
          <w:rFonts w:ascii="Times New Roman" w:hAnsi="Times New Roman" w:cs="Times New Roman"/>
          <w:sz w:val="24"/>
          <w:szCs w:val="24"/>
        </w:rPr>
        <w:t>построено</w:t>
      </w:r>
      <w:r w:rsidRPr="001F23E4">
        <w:rPr>
          <w:rFonts w:ascii="Times New Roman" w:hAnsi="Times New Roman" w:cs="Times New Roman"/>
          <w:sz w:val="24"/>
          <w:szCs w:val="24"/>
        </w:rPr>
        <w:t xml:space="preserve"> исключительно на отработке умений и навыков, требующихся для получения положительной отметки на экзамене.</w:t>
      </w:r>
    </w:p>
    <w:p w:rsidR="001F23E4" w:rsidRPr="001F23E4" w:rsidRDefault="001F23E4" w:rsidP="001F23E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lastRenderedPageBreak/>
        <w:t>Консультации и дополнительные занятия.</w:t>
      </w:r>
    </w:p>
    <w:p w:rsidR="00737ED8" w:rsidRDefault="001F23E4" w:rsidP="001F23E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Также в работе активно использую ИКТ- технологии (цифровые образовательные ресурсы, а также Интернет ресурсы), тесты в режиме он-</w:t>
      </w:r>
      <w:proofErr w:type="spellStart"/>
      <w:r w:rsidRPr="001F23E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737ED8">
        <w:rPr>
          <w:rFonts w:ascii="Times New Roman" w:hAnsi="Times New Roman" w:cs="Times New Roman"/>
          <w:sz w:val="24"/>
          <w:szCs w:val="24"/>
        </w:rPr>
        <w:t>,</w:t>
      </w:r>
      <w:r w:rsidRPr="001F23E4">
        <w:rPr>
          <w:rFonts w:ascii="Times New Roman" w:hAnsi="Times New Roman" w:cs="Times New Roman"/>
          <w:sz w:val="24"/>
          <w:szCs w:val="24"/>
        </w:rPr>
        <w:t xml:space="preserve"> которые эффективно помогают в подготовке к экзамену и мне, как </w:t>
      </w:r>
      <w:proofErr w:type="gramStart"/>
      <w:r w:rsidRPr="001F23E4">
        <w:rPr>
          <w:rFonts w:ascii="Times New Roman" w:hAnsi="Times New Roman" w:cs="Times New Roman"/>
          <w:sz w:val="24"/>
          <w:szCs w:val="24"/>
        </w:rPr>
        <w:t xml:space="preserve">учителю </w:t>
      </w:r>
      <w:r w:rsidR="00F90A44">
        <w:rPr>
          <w:rFonts w:ascii="Times New Roman" w:hAnsi="Times New Roman" w:cs="Times New Roman"/>
          <w:sz w:val="24"/>
          <w:szCs w:val="24"/>
        </w:rPr>
        <w:t xml:space="preserve"> так</w:t>
      </w:r>
      <w:proofErr w:type="gramEnd"/>
      <w:r w:rsidRPr="001F23E4">
        <w:rPr>
          <w:rFonts w:ascii="Times New Roman" w:hAnsi="Times New Roman" w:cs="Times New Roman"/>
          <w:sz w:val="24"/>
          <w:szCs w:val="24"/>
        </w:rPr>
        <w:t xml:space="preserve"> и  моим ученикам. </w:t>
      </w:r>
    </w:p>
    <w:p w:rsidR="00F90A44" w:rsidRDefault="001F23E4" w:rsidP="001F23E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Уроки итогового повторения по окончанию 7, 8</w:t>
      </w:r>
      <w:r w:rsidR="00F90A44">
        <w:rPr>
          <w:rFonts w:ascii="Times New Roman" w:hAnsi="Times New Roman" w:cs="Times New Roman"/>
          <w:sz w:val="24"/>
          <w:szCs w:val="24"/>
        </w:rPr>
        <w:t xml:space="preserve"> класса строю следующим образом:</w:t>
      </w:r>
    </w:p>
    <w:p w:rsidR="001F23E4" w:rsidRPr="001F23E4" w:rsidRDefault="00F90A44" w:rsidP="00F90A4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F23E4" w:rsidRPr="001F23E4">
        <w:rPr>
          <w:rFonts w:ascii="Times New Roman" w:hAnsi="Times New Roman" w:cs="Times New Roman"/>
          <w:sz w:val="24"/>
          <w:szCs w:val="24"/>
        </w:rPr>
        <w:t>а уроке разбираются типовые задачи по 2-3 темам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1F23E4" w:rsidRPr="001F23E4">
        <w:rPr>
          <w:rFonts w:ascii="Times New Roman" w:hAnsi="Times New Roman" w:cs="Times New Roman"/>
          <w:sz w:val="24"/>
          <w:szCs w:val="24"/>
        </w:rPr>
        <w:t>а дом задаются аналогичные задачи. На следующем уроке выясняются затруднения, которые возникли у учеников, прорабатывают эти задачи. Затем даётся проверочная работа. Ученики, не выполнившие работу, обязаны дома проработать дополнительный вариант и сдать зачёт на дополнительном занятии. Через определённое число уроков проводится тренировочная работа по целому блоку тем, анализируется, корректируется и проводится зачетная работа по данному блоку тем. Затем цикл повторяется по другим темам. После итогового повторения проводятся работы в условиях, приближенных к экзаменационным. Важно, чтобы ученики сдали обязательную часть зачётной работы.</w:t>
      </w:r>
    </w:p>
    <w:p w:rsidR="001F23E4" w:rsidRPr="001F23E4" w:rsidRDefault="001F23E4" w:rsidP="001F23E4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Информация о выполнении зачётных работ в обязательном порядке доводится до сведения родителей, я пытаюсь повысить их ответственность за обучение </w:t>
      </w:r>
      <w:r w:rsidR="00F90A44">
        <w:rPr>
          <w:rFonts w:ascii="Times New Roman" w:hAnsi="Times New Roman" w:cs="Times New Roman"/>
          <w:sz w:val="24"/>
          <w:szCs w:val="24"/>
        </w:rPr>
        <w:t>детей</w:t>
      </w:r>
      <w:r w:rsidRPr="001F23E4">
        <w:rPr>
          <w:rFonts w:ascii="Times New Roman" w:hAnsi="Times New Roman" w:cs="Times New Roman"/>
          <w:sz w:val="24"/>
          <w:szCs w:val="24"/>
        </w:rPr>
        <w:t>. Для этого используется  диагностическая карта.  Постоянно провожу</w:t>
      </w:r>
      <w:r>
        <w:rPr>
          <w:rFonts w:ascii="Times New Roman" w:hAnsi="Times New Roman" w:cs="Times New Roman"/>
          <w:sz w:val="24"/>
          <w:szCs w:val="24"/>
        </w:rPr>
        <w:t xml:space="preserve"> мониторинг выполненных тестов.</w:t>
      </w:r>
    </w:p>
    <w:p w:rsidR="001F23E4" w:rsidRPr="001F23E4" w:rsidRDefault="001F23E4" w:rsidP="001F23E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Во время итогового повторен</w:t>
      </w:r>
      <w:r w:rsidR="00F90A44">
        <w:rPr>
          <w:rFonts w:ascii="Times New Roman" w:hAnsi="Times New Roman" w:cs="Times New Roman"/>
          <w:sz w:val="24"/>
          <w:szCs w:val="24"/>
        </w:rPr>
        <w:t xml:space="preserve">ия и изучения нового материала </w:t>
      </w:r>
      <w:r w:rsidRPr="001F23E4">
        <w:rPr>
          <w:rFonts w:ascii="Times New Roman" w:hAnsi="Times New Roman" w:cs="Times New Roman"/>
          <w:sz w:val="24"/>
          <w:szCs w:val="24"/>
        </w:rPr>
        <w:t>ребята заполняли и использовали на уроках и дома блокнот для правил (у каждого своя тетрадь), куда записывались основные формулы, правила и т.д. Она помогала при решении заданий, а при систематическом использовании в работе формулы и алгоритмы решений быстрее запоминались.</w:t>
      </w:r>
    </w:p>
    <w:p w:rsidR="001F23E4" w:rsidRPr="001F23E4" w:rsidRDefault="001F23E4" w:rsidP="00F90A4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Для успешной сдачи экзаменов </w:t>
      </w:r>
      <w:r w:rsidR="004E3CDC">
        <w:rPr>
          <w:rFonts w:ascii="Times New Roman" w:hAnsi="Times New Roman" w:cs="Times New Roman"/>
          <w:sz w:val="24"/>
          <w:szCs w:val="24"/>
        </w:rPr>
        <w:t>учащимся старших классов</w:t>
      </w:r>
      <w:r w:rsidRPr="001F23E4">
        <w:rPr>
          <w:rFonts w:ascii="Times New Roman" w:hAnsi="Times New Roman" w:cs="Times New Roman"/>
          <w:sz w:val="24"/>
          <w:szCs w:val="24"/>
        </w:rPr>
        <w:t xml:space="preserve"> необходима определённая система подготовки.</w:t>
      </w:r>
    </w:p>
    <w:p w:rsidR="001F23E4" w:rsidRPr="001F23E4" w:rsidRDefault="001F23E4" w:rsidP="001F23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При подготовке уча</w:t>
      </w:r>
      <w:r>
        <w:rPr>
          <w:rFonts w:ascii="Times New Roman" w:hAnsi="Times New Roman" w:cs="Times New Roman"/>
          <w:sz w:val="24"/>
          <w:szCs w:val="24"/>
        </w:rPr>
        <w:t xml:space="preserve">щихся к </w:t>
      </w:r>
      <w:r w:rsidR="004E3CDC">
        <w:rPr>
          <w:rFonts w:ascii="Times New Roman" w:hAnsi="Times New Roman" w:cs="Times New Roman"/>
          <w:sz w:val="24"/>
          <w:szCs w:val="24"/>
        </w:rPr>
        <w:t xml:space="preserve">ЕНТ </w:t>
      </w:r>
      <w:r>
        <w:rPr>
          <w:rFonts w:ascii="Times New Roman" w:hAnsi="Times New Roman" w:cs="Times New Roman"/>
          <w:sz w:val="24"/>
          <w:szCs w:val="24"/>
        </w:rPr>
        <w:t>учителю необходимо: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>
        <w:rPr>
          <w:rFonts w:ascii="Times New Roman" w:hAnsi="Times New Roman" w:cs="Times New Roman"/>
          <w:sz w:val="24"/>
          <w:szCs w:val="24"/>
        </w:rPr>
        <w:t>у учащихся навыки самоконтроля;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формировать умения проверять ответ на правдоподобие;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F23E4">
        <w:rPr>
          <w:rFonts w:ascii="Times New Roman" w:hAnsi="Times New Roman" w:cs="Times New Roman"/>
          <w:sz w:val="24"/>
          <w:szCs w:val="24"/>
        </w:rPr>
        <w:t>истематически отра</w:t>
      </w:r>
      <w:r>
        <w:rPr>
          <w:rFonts w:ascii="Times New Roman" w:hAnsi="Times New Roman" w:cs="Times New Roman"/>
          <w:sz w:val="24"/>
          <w:szCs w:val="24"/>
        </w:rPr>
        <w:t>батывать вычислительные навыки;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формировать умение переходить от словесной формулировки соотношений меж</w:t>
      </w:r>
      <w:r>
        <w:rPr>
          <w:rFonts w:ascii="Times New Roman" w:hAnsi="Times New Roman" w:cs="Times New Roman"/>
          <w:sz w:val="24"/>
          <w:szCs w:val="24"/>
        </w:rPr>
        <w:t>ду величинами к математической;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учить проводить доказательные рассуждения при решении зад</w:t>
      </w:r>
      <w:r>
        <w:rPr>
          <w:rFonts w:ascii="Times New Roman" w:hAnsi="Times New Roman" w:cs="Times New Roman"/>
          <w:sz w:val="24"/>
          <w:szCs w:val="24"/>
        </w:rPr>
        <w:t>ач;</w:t>
      </w:r>
    </w:p>
    <w:p w:rsidR="001F23E4" w:rsidRPr="001F23E4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F23E4">
        <w:rPr>
          <w:rFonts w:ascii="Times New Roman" w:hAnsi="Times New Roman" w:cs="Times New Roman"/>
          <w:sz w:val="24"/>
          <w:szCs w:val="24"/>
        </w:rPr>
        <w:t>чить выстраивать аргументацию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доказательства;</w:t>
      </w:r>
    </w:p>
    <w:p w:rsidR="00335501" w:rsidRDefault="001F23E4" w:rsidP="001F23E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3E4">
        <w:rPr>
          <w:rFonts w:ascii="Times New Roman" w:hAnsi="Times New Roman" w:cs="Times New Roman"/>
          <w:sz w:val="24"/>
          <w:szCs w:val="24"/>
        </w:rPr>
        <w:t>учить записывать математические рассуждения, доказательства, обращая внимание на точность и полноту проводимых обоснований.</w:t>
      </w:r>
    </w:p>
    <w:p w:rsidR="00737ED8" w:rsidRDefault="00737ED8" w:rsidP="00737E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3B" w:rsidRPr="009F7ACB" w:rsidRDefault="00F2073B" w:rsidP="00737ED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ACB">
        <w:rPr>
          <w:rFonts w:ascii="Times New Roman" w:hAnsi="Times New Roman" w:cs="Times New Roman"/>
          <w:sz w:val="24"/>
          <w:szCs w:val="24"/>
        </w:rPr>
        <w:lastRenderedPageBreak/>
        <w:t>Список и</w:t>
      </w:r>
      <w:r w:rsidR="00F90A44">
        <w:rPr>
          <w:rFonts w:ascii="Times New Roman" w:hAnsi="Times New Roman" w:cs="Times New Roman"/>
          <w:sz w:val="24"/>
          <w:szCs w:val="24"/>
        </w:rPr>
        <w:t>с</w:t>
      </w:r>
      <w:r w:rsidRPr="009F7ACB">
        <w:rPr>
          <w:rFonts w:ascii="Times New Roman" w:hAnsi="Times New Roman" w:cs="Times New Roman"/>
          <w:sz w:val="24"/>
          <w:szCs w:val="24"/>
        </w:rPr>
        <w:t>пользованной литературы:</w:t>
      </w:r>
    </w:p>
    <w:p w:rsidR="009F7ACB" w:rsidRPr="009F7ACB" w:rsidRDefault="009F7ACB" w:rsidP="00F2073B">
      <w:pPr>
        <w:pStyle w:val="a3"/>
        <w:spacing w:line="36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F135F6" w:rsidRDefault="00F2073B" w:rsidP="00F135F6">
      <w:pPr>
        <w:pStyle w:val="a3"/>
        <w:numPr>
          <w:ilvl w:val="0"/>
          <w:numId w:val="4"/>
        </w:numPr>
        <w:shd w:val="clear" w:color="auto" w:fill="FFFFFF"/>
        <w:ind w:left="357" w:right="147" w:hanging="357"/>
        <w:textAlignment w:val="top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Билл </w:t>
      </w:r>
      <w:proofErr w:type="spellStart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Хэндли</w:t>
      </w:r>
      <w:proofErr w:type="spellEnd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Быстрая математика: секреты устного счета / Б. </w:t>
      </w:r>
      <w:proofErr w:type="spellStart"/>
      <w:proofErr w:type="gramStart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Хэндли</w:t>
      </w:r>
      <w:proofErr w:type="spellEnd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;</w:t>
      </w:r>
      <w:proofErr w:type="gramEnd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пер. с англ. Е. А. Самсонов. - </w:t>
      </w:r>
      <w:proofErr w:type="gramStart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Минск :</w:t>
      </w:r>
      <w:proofErr w:type="gramEnd"/>
      <w:r w:rsidRPr="00F135F6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Попурри, 2014. -304 с.</w:t>
      </w:r>
    </w:p>
    <w:p w:rsidR="00F135F6" w:rsidRPr="00F90A44" w:rsidRDefault="009F7ACB" w:rsidP="00F135F6">
      <w:pPr>
        <w:pStyle w:val="a3"/>
        <w:numPr>
          <w:ilvl w:val="0"/>
          <w:numId w:val="4"/>
        </w:numPr>
        <w:shd w:val="clear" w:color="auto" w:fill="FFFFFF"/>
        <w:ind w:left="357" w:right="147" w:hanging="357"/>
        <w:textAlignment w:val="top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Кузнецова Л.В Математика. Дидактические материалы. 6 класс.</w:t>
      </w:r>
      <w:r w:rsidR="00F90A44" w:rsidRPr="00F90A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90A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М.:</w:t>
      </w:r>
      <w:r w:rsidR="00F90A4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hyperlink r:id="rId5" w:history="1">
        <w:proofErr w:type="gramStart"/>
        <w:r w:rsidRPr="00F90A4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Просвещение</w:t>
        </w:r>
      </w:hyperlink>
      <w:r w:rsidRPr="00F90A44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90A44">
        <w:rPr>
          <w:rFonts w:ascii="Times New Roman" w:eastAsia="Times New Roman" w:hAnsi="Times New Roman" w:cs="Times New Roman"/>
          <w:sz w:val="24"/>
          <w:szCs w:val="24"/>
          <w:lang w:eastAsia="ru-RU"/>
        </w:rPr>
        <w:t>2020.-144с.</w:t>
      </w:r>
    </w:p>
    <w:p w:rsidR="00F135F6" w:rsidRPr="00F135F6" w:rsidRDefault="00AA6747" w:rsidP="00F135F6">
      <w:pPr>
        <w:pStyle w:val="a3"/>
        <w:numPr>
          <w:ilvl w:val="0"/>
          <w:numId w:val="4"/>
        </w:numPr>
        <w:shd w:val="clear" w:color="auto" w:fill="FFFFFF"/>
        <w:ind w:left="357" w:right="147" w:hanging="357"/>
        <w:textAlignment w:val="top"/>
        <w:outlineLvl w:val="0"/>
        <w:rPr>
          <w:rFonts w:ascii="Times New Roman" w:hAnsi="Times New Roman" w:cs="Times New Roman"/>
          <w:color w:val="1A1A1A"/>
          <w:sz w:val="24"/>
          <w:szCs w:val="24"/>
        </w:rPr>
      </w:pPr>
      <w:r w:rsidRPr="00F135F6">
        <w:rPr>
          <w:rFonts w:ascii="Times New Roman" w:hAnsi="Times New Roman" w:cs="Times New Roman"/>
          <w:color w:val="1A1A1A"/>
          <w:sz w:val="24"/>
          <w:szCs w:val="24"/>
        </w:rPr>
        <w:t xml:space="preserve">Лысенко, </w:t>
      </w:r>
      <w:proofErr w:type="spellStart"/>
      <w:r w:rsidRPr="00F135F6">
        <w:rPr>
          <w:rFonts w:ascii="Times New Roman" w:hAnsi="Times New Roman" w:cs="Times New Roman"/>
          <w:color w:val="1A1A1A"/>
          <w:sz w:val="24"/>
          <w:szCs w:val="24"/>
        </w:rPr>
        <w:t>Кулабухов</w:t>
      </w:r>
      <w:proofErr w:type="spellEnd"/>
      <w:r w:rsidRPr="00F135F6">
        <w:rPr>
          <w:rFonts w:ascii="Times New Roman" w:hAnsi="Times New Roman" w:cs="Times New Roman"/>
          <w:color w:val="1A1A1A"/>
          <w:sz w:val="24"/>
          <w:szCs w:val="24"/>
        </w:rPr>
        <w:t xml:space="preserve">: Математика. 7-11 классы. Карманный </w:t>
      </w:r>
      <w:proofErr w:type="gramStart"/>
      <w:r w:rsidRPr="00F135F6">
        <w:rPr>
          <w:rFonts w:ascii="Times New Roman" w:hAnsi="Times New Roman" w:cs="Times New Roman"/>
          <w:color w:val="1A1A1A"/>
          <w:sz w:val="24"/>
          <w:szCs w:val="24"/>
        </w:rPr>
        <w:t>справочник</w:t>
      </w:r>
      <w:r w:rsidR="00F135F6" w:rsidRPr="00F135F6">
        <w:rPr>
          <w:rFonts w:ascii="Times New Roman" w:hAnsi="Times New Roman" w:cs="Times New Roman"/>
          <w:color w:val="1A1A1A"/>
          <w:sz w:val="24"/>
          <w:szCs w:val="24"/>
        </w:rPr>
        <w:t>.-</w:t>
      </w:r>
      <w:proofErr w:type="gramEnd"/>
      <w:r w:rsidR="00F90A4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135F6" w:rsidRPr="00F135F6">
        <w:rPr>
          <w:rFonts w:ascii="Times New Roman" w:hAnsi="Times New Roman" w:cs="Times New Roman"/>
          <w:color w:val="1A1A1A"/>
          <w:sz w:val="24"/>
          <w:szCs w:val="24"/>
        </w:rPr>
        <w:t>М.: Легион.-2022.-288с.</w:t>
      </w:r>
    </w:p>
    <w:p w:rsidR="009F7ACB" w:rsidRPr="00F135F6" w:rsidRDefault="009F7ACB" w:rsidP="00F135F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57" w:right="147" w:hanging="357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F135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Макаров А. А.</w:t>
        </w:r>
      </w:hyperlink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135F6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Ященко И. В.</w:t>
      </w:r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>, Высоцкий И. Р., Тюрин Ю. Н. </w:t>
      </w:r>
      <w:hyperlink r:id="rId7" w:tgtFrame="_blank" w:history="1">
        <w:r w:rsidRPr="00F135F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Математическая вертикаль. Теория вероятностей и статистика. 7-9 классы: учеб. пособие для общеобразовательных организаций</w:t>
        </w:r>
      </w:hyperlink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> / Под общ. ред.: </w:t>
      </w:r>
      <w:r w:rsidRPr="00F135F6">
        <w:rPr>
          <w:rStyle w:val="nowrap"/>
          <w:rFonts w:ascii="Times New Roman" w:hAnsi="Times New Roman" w:cs="Times New Roman"/>
          <w:sz w:val="24"/>
          <w:szCs w:val="24"/>
          <w:shd w:val="clear" w:color="auto" w:fill="FFFFFF"/>
        </w:rPr>
        <w:t>И. В. Ященко</w:t>
      </w:r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Просвещение</w:t>
      </w:r>
      <w:bookmarkStart w:id="0" w:name="_GoBack"/>
      <w:bookmarkEnd w:id="0"/>
      <w:r w:rsidRPr="00F135F6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</w:p>
    <w:sectPr w:rsidR="009F7ACB" w:rsidRPr="00F135F6" w:rsidSect="001F23E4">
      <w:pgSz w:w="11906" w:h="16838"/>
      <w:pgMar w:top="993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50B"/>
    <w:multiLevelType w:val="hybridMultilevel"/>
    <w:tmpl w:val="E05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C2AE5"/>
    <w:multiLevelType w:val="hybridMultilevel"/>
    <w:tmpl w:val="9F1C7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E52856"/>
    <w:multiLevelType w:val="hybridMultilevel"/>
    <w:tmpl w:val="3566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62737"/>
    <w:multiLevelType w:val="hybridMultilevel"/>
    <w:tmpl w:val="531CC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8C"/>
    <w:rsid w:val="001A79E1"/>
    <w:rsid w:val="001F23E4"/>
    <w:rsid w:val="00306B96"/>
    <w:rsid w:val="00335501"/>
    <w:rsid w:val="004E3CDC"/>
    <w:rsid w:val="006E0B71"/>
    <w:rsid w:val="00737ED8"/>
    <w:rsid w:val="009A2556"/>
    <w:rsid w:val="009F7ACB"/>
    <w:rsid w:val="00AA6747"/>
    <w:rsid w:val="00CC1582"/>
    <w:rsid w:val="00F135F6"/>
    <w:rsid w:val="00F2073B"/>
    <w:rsid w:val="00F2758C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F934B-EF35-4509-8ABE-D38C9B52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3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37ED8"/>
    <w:pPr>
      <w:ind w:left="720"/>
      <w:contextualSpacing/>
    </w:pPr>
  </w:style>
  <w:style w:type="character" w:customStyle="1" w:styleId="nowrap">
    <w:name w:val="nowrap"/>
    <w:basedOn w:val="a0"/>
    <w:rsid w:val="009F7ACB"/>
  </w:style>
  <w:style w:type="character" w:styleId="a5">
    <w:name w:val="Hyperlink"/>
    <w:basedOn w:val="a0"/>
    <w:uiPriority w:val="99"/>
    <w:semiHidden/>
    <w:unhideWhenUsed/>
    <w:rsid w:val="009F7A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F7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9F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5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tions.hse.ru/view/4124464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org/persons/135897" TargetMode="External"/><Relationship Id="rId5" Type="http://schemas.openxmlformats.org/officeDocument/2006/relationships/hyperlink" Target="https://www.combook.ru/publishers/%D0%9F%D1%80%D0%BE%D1%81%D0%B2%D0%B5%D1%89%D0%B5%D0%BD%D0%B8%D0%B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BIB-539907</cp:lastModifiedBy>
  <cp:revision>2</cp:revision>
  <dcterms:created xsi:type="dcterms:W3CDTF">2024-03-01T05:14:00Z</dcterms:created>
  <dcterms:modified xsi:type="dcterms:W3CDTF">2024-03-01T05:14:00Z</dcterms:modified>
</cp:coreProperties>
</file>