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3" w:rsidRDefault="00EC6723" w:rsidP="00EC67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Краткосрочный план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4366"/>
        <w:gridCol w:w="3190"/>
        <w:gridCol w:w="1756"/>
        <w:gridCol w:w="1162"/>
        <w:gridCol w:w="2204"/>
      </w:tblGrid>
      <w:tr w:rsidR="00EC6723" w:rsidTr="00EC6723">
        <w:tc>
          <w:tcPr>
            <w:tcW w:w="6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Раздел</w:t>
            </w:r>
            <w:r>
              <w:rPr>
                <w:rFonts w:ascii="Times New Roman" w:eastAsia="Calibri" w:hAnsi="Times New Roman"/>
                <w:b/>
              </w:rPr>
              <w:tab/>
            </w:r>
          </w:p>
        </w:tc>
        <w:tc>
          <w:tcPr>
            <w:tcW w:w="8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hd w:val="clear" w:color="auto" w:fill="FFFFFF"/>
              </w:rPr>
              <w:t xml:space="preserve">VIII. </w:t>
            </w:r>
            <w:r>
              <w:rPr>
                <w:rFonts w:ascii="Times New Roman" w:eastAsia="Calibri" w:hAnsi="Times New Roman"/>
                <w:b/>
                <w:bCs/>
              </w:rPr>
              <w:t>МЫ ВЫБИРАЕМ СПОРТ</w:t>
            </w:r>
          </w:p>
        </w:tc>
      </w:tr>
      <w:tr w:rsidR="00EC6723" w:rsidTr="00EC6723">
        <w:tc>
          <w:tcPr>
            <w:tcW w:w="6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ФИО педагога</w:t>
            </w:r>
          </w:p>
        </w:tc>
        <w:tc>
          <w:tcPr>
            <w:tcW w:w="872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Pr="00EC6723" w:rsidRDefault="00EC6723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kk-KZ"/>
              </w:rPr>
              <w:t>Бокенбаева Асия Изтаевна</w:t>
            </w:r>
            <w:bookmarkStart w:id="0" w:name="_GoBack"/>
            <w:bookmarkEnd w:id="0"/>
          </w:p>
        </w:tc>
      </w:tr>
      <w:tr w:rsidR="00EC6723" w:rsidTr="00EC6723">
        <w:tc>
          <w:tcPr>
            <w:tcW w:w="6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872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C6723" w:rsidTr="00EC6723">
        <w:tc>
          <w:tcPr>
            <w:tcW w:w="6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Класс 5</w:t>
            </w:r>
          </w:p>
        </w:tc>
        <w:tc>
          <w:tcPr>
            <w:tcW w:w="52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Количество присутствующих:</w:t>
            </w:r>
          </w:p>
        </w:tc>
        <w:tc>
          <w:tcPr>
            <w:tcW w:w="3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Количество отсутствующих:</w:t>
            </w:r>
          </w:p>
        </w:tc>
      </w:tr>
      <w:tr w:rsidR="00EC6723" w:rsidTr="00EC6723">
        <w:tc>
          <w:tcPr>
            <w:tcW w:w="6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Тема урока</w:t>
            </w:r>
          </w:p>
        </w:tc>
        <w:tc>
          <w:tcPr>
            <w:tcW w:w="872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§ 77-78 «В любом деле нужно уметь работать»</w:t>
            </w:r>
          </w:p>
        </w:tc>
      </w:tr>
      <w:tr w:rsidR="00EC6723" w:rsidTr="00EC6723">
        <w:tc>
          <w:tcPr>
            <w:tcW w:w="6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872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5.2.3.1-соблюдать орфоэпические нормы</w:t>
            </w:r>
          </w:p>
          <w:p w:rsidR="00EC6723" w:rsidRDefault="00E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5.3.2.1- определять стилистические особенности текстов разговорного стиля (письма, дневники), художественного стиля (стихотворение, сказка); определять принадлежность текста к типу повествование на основе характерных признаков</w:t>
            </w:r>
          </w:p>
          <w:p w:rsidR="00EC6723" w:rsidRDefault="00EC6723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EC6723" w:rsidTr="00EC6723">
        <w:tc>
          <w:tcPr>
            <w:tcW w:w="664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Цели урока</w:t>
            </w:r>
          </w:p>
        </w:tc>
        <w:tc>
          <w:tcPr>
            <w:tcW w:w="872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Обеспечить формирование интереса к изучению русского языка</w:t>
            </w:r>
            <w:r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</w:tr>
      <w:tr w:rsidR="00EC6723" w:rsidTr="00EC6723">
        <w:tc>
          <w:tcPr>
            <w:tcW w:w="1538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Ход урока</w:t>
            </w:r>
          </w:p>
        </w:tc>
      </w:tr>
      <w:tr w:rsidR="00EC6723" w:rsidTr="00EC6723">
        <w:tc>
          <w:tcPr>
            <w:tcW w:w="2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Этап урока/время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Действия педагога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Действия учеников</w:t>
            </w:r>
          </w:p>
        </w:tc>
        <w:tc>
          <w:tcPr>
            <w:tcW w:w="3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Ресурсы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</w:rPr>
              <w:t>Оценивание</w:t>
            </w: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C6723" w:rsidTr="00EC6723">
        <w:tc>
          <w:tcPr>
            <w:tcW w:w="2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Начало урока  </w:t>
            </w:r>
          </w:p>
        </w:tc>
        <w:tc>
          <w:tcPr>
            <w:tcW w:w="4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I. Организационный момент.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Эмоциональный настрой</w:t>
            </w:r>
            <w:r>
              <w:rPr>
                <w:rFonts w:ascii="Times New Roman" w:eastAsia="Calibri" w:hAnsi="Times New Roman"/>
                <w:color w:val="000000"/>
              </w:rPr>
              <w:t>.</w:t>
            </w: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(К</w:t>
            </w:r>
            <w:proofErr w:type="gramStart"/>
            <w:r>
              <w:rPr>
                <w:rFonts w:ascii="Times New Roman" w:eastAsia="Calibri" w:hAnsi="Times New Roman"/>
                <w:b/>
                <w:bCs/>
              </w:rPr>
              <w:t>)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гра</w:t>
            </w:r>
            <w:r>
              <w:rPr>
                <w:rFonts w:ascii="Times New Roman" w:eastAsia="Calibri" w:hAnsi="Times New Roman"/>
              </w:rPr>
              <w:t>«Хорошее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настроение».Похлопайте</w:t>
            </w:r>
            <w:proofErr w:type="spellEnd"/>
            <w:r>
              <w:rPr>
                <w:rFonts w:ascii="Times New Roman" w:eastAsia="Calibri" w:hAnsi="Times New Roman"/>
              </w:rPr>
              <w:t xml:space="preserve"> в ладоши те, у кого сегодня хорошее настроение. Посмотрите друг на друга – улыбнитесь! </w:t>
            </w: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Проверка домашнего задания.</w:t>
            </w: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II. Актуализация знаний</w:t>
            </w:r>
          </w:p>
          <w:p w:rsidR="00EC6723" w:rsidRDefault="00EC6723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(К)</w:t>
            </w:r>
            <w:r>
              <w:t xml:space="preserve"> Послушайте отрывок из стихотворения «Восклицательный знак» А. Тетивкина. Какие чувства выражают восклицательные предложения? Попробуйте привести свои примеры. </w:t>
            </w:r>
          </w:p>
        </w:tc>
        <w:tc>
          <w:tcPr>
            <w:tcW w:w="33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Прогнозирование учащимися темы урока.</w:t>
            </w:r>
          </w:p>
        </w:tc>
        <w:tc>
          <w:tcPr>
            <w:tcW w:w="310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Учебник. Часть 2</w:t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Раздаточный материал: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Бумага, клей, ножницы, </w:t>
            </w:r>
            <w:r>
              <w:rPr>
                <w:rFonts w:ascii="Times New Roman" w:eastAsia="Calibri" w:hAnsi="Times New Roman"/>
              </w:rPr>
              <w:lastRenderedPageBreak/>
              <w:t>маркеры</w:t>
            </w: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lastRenderedPageBreak/>
              <w:t>ФО</w:t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Взаимооценка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305AA92B" wp14:editId="21189F74">
                  <wp:extent cx="640080" cy="640080"/>
                  <wp:effectExtent l="0" t="0" r="7620" b="7620"/>
                  <wp:docPr id="3" name="Рисунок 3" descr="C:\Users\029F~1\AppData\Local\Temp\ksohtml452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29F~1\AppData\Local\Temp\ksohtml452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723" w:rsidTr="00EC6723">
        <w:tc>
          <w:tcPr>
            <w:tcW w:w="2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Середина урока</w:t>
            </w: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III. Изучение нового материала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(К)</w:t>
            </w:r>
            <w:r>
              <w:rPr>
                <w:rFonts w:ascii="Times New Roman" w:eastAsia="Calibri" w:hAnsi="Times New Roman"/>
              </w:rPr>
              <w:t xml:space="preserve"> Упр.476</w:t>
            </w:r>
            <w:proofErr w:type="gramStart"/>
            <w:r>
              <w:rPr>
                <w:rFonts w:ascii="Times New Roman" w:eastAsia="Calibri" w:hAnsi="Times New Roman"/>
              </w:rPr>
              <w:t xml:space="preserve"> П</w:t>
            </w:r>
            <w:proofErr w:type="gramEnd"/>
            <w:r>
              <w:rPr>
                <w:rFonts w:ascii="Times New Roman" w:eastAsia="Calibri" w:hAnsi="Times New Roman"/>
              </w:rPr>
              <w:t>рочитайте предложения вслух: сначала как повествовательные, затем как вопросительные. Эти же предложения произнесите, выражая интонацией сначала радость, затем огорчение.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1) Дождь идёт. 2) Сегодня холодно. 3) Завтра приезжает Мурат.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4) Он уехал. 5) Она вернулась.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Учимся применять правило.</w:t>
            </w:r>
            <w:r>
              <w:rPr>
                <w:rFonts w:ascii="Times New Roman" w:eastAsia="Calibri" w:hAnsi="Times New Roman"/>
                <w:color w:val="000000"/>
              </w:rPr>
              <w:t xml:space="preserve"> Ознакомление уч-ся с теоретическими сведениями из учебника. 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Упр. 477</w:t>
            </w:r>
            <w:r>
              <w:rPr>
                <w:rFonts w:ascii="Times New Roman" w:eastAsia="Calibri" w:hAnsi="Times New Roman"/>
                <w:i/>
                <w:iCs/>
              </w:rPr>
              <w:t>.</w:t>
            </w:r>
            <w:r>
              <w:rPr>
                <w:rFonts w:ascii="Times New Roman" w:eastAsia="Calibri" w:hAnsi="Times New Roman"/>
                <w:color w:val="000000"/>
              </w:rPr>
              <w:t xml:space="preserve"> Произнесите данные предложения как восклицательные и запишите их.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1) К нам тётя Ася приехала. 2) Все были рады. 3) Это подарки.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 xml:space="preserve">V. Освоение изученного материала. 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(К)</w:t>
            </w:r>
            <w:r>
              <w:rPr>
                <w:rFonts w:ascii="Times New Roman" w:eastAsia="Calibri" w:hAnsi="Times New Roman"/>
              </w:rPr>
              <w:t>Упр. 478</w:t>
            </w:r>
            <w:proofErr w:type="gramStart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рочитайте по ролям рассказ В. В.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Голявкина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«В любом деле нужно уметь работать». Кратко ответьте, о ком и о чём рассказал писатель.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Выпишите ключевые слова из 1-й части.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(Г) Работа в группах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Деление на группы</w:t>
            </w:r>
            <w:r>
              <w:rPr>
                <w:rFonts w:ascii="Times New Roman" w:eastAsia="Calibri" w:hAnsi="Times New Roman"/>
              </w:rPr>
              <w:t xml:space="preserve">. По жребию (в корзинке лежат карточки со знаками препинания (точка, восклицательный знак, вопросительный </w:t>
            </w:r>
            <w:proofErr w:type="gramStart"/>
            <w:r>
              <w:rPr>
                <w:rFonts w:ascii="Times New Roman" w:eastAsia="Calibri" w:hAnsi="Times New Roman"/>
              </w:rPr>
              <w:t xml:space="preserve">знак) </w:t>
            </w:r>
            <w:proofErr w:type="gramEnd"/>
            <w:r>
              <w:rPr>
                <w:rFonts w:ascii="Times New Roman" w:eastAsia="Calibri" w:hAnsi="Times New Roman"/>
              </w:rPr>
              <w:t>учащиеся выбирают карточки, делятся на группы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Работа с текстом В.В. </w:t>
            </w:r>
            <w:proofErr w:type="spellStart"/>
            <w:r>
              <w:rPr>
                <w:rFonts w:ascii="Times New Roman" w:eastAsia="Calibri" w:hAnsi="Times New Roman"/>
              </w:rPr>
              <w:t>Голявкина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«В любом деле нужно уметь работать»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Приём ПОПС формула</w:t>
            </w: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Учащимся предлагается написать четыре предложения, отражающие следующие четыре момента </w:t>
            </w: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ПОПС – формулы:</w:t>
            </w:r>
          </w:p>
          <w:p w:rsidR="00EC6723" w:rsidRDefault="00EC6723">
            <w:pPr>
              <w:pStyle w:val="TableParagrap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– позиция                                                       «Я считаю, что…».</w:t>
            </w:r>
          </w:p>
          <w:p w:rsidR="00EC6723" w:rsidRDefault="00EC6723">
            <w:pPr>
              <w:pStyle w:val="TableParagrap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 – объяснение (или обоснование)                «Потому что …».</w:t>
            </w:r>
          </w:p>
          <w:p w:rsidR="00EC6723" w:rsidRDefault="00EC6723">
            <w:pPr>
              <w:pStyle w:val="TableParagrap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– пример                                                         «Я могу это доказать  на примере …».</w:t>
            </w:r>
          </w:p>
          <w:p w:rsidR="00EC6723" w:rsidRDefault="00EC6723">
            <w:pPr>
              <w:pStyle w:val="TableParagrap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</w:rPr>
              <w:lastRenderedPageBreak/>
              <w:t>С</w:t>
            </w:r>
            <w:proofErr w:type="gramEnd"/>
            <w:r>
              <w:rPr>
                <w:rFonts w:eastAsia="Calibri"/>
              </w:rPr>
              <w:t xml:space="preserve"> – следствие (или суждение)                         «Исходя из этого, я делаю вывод о том, что…».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Работа в группах</w:t>
            </w:r>
            <w:r>
              <w:rPr>
                <w:rFonts w:ascii="Times New Roman" w:eastAsia="Calibri" w:hAnsi="Times New Roman"/>
              </w:rPr>
              <w:t>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Физкультурная минутка</w:t>
            </w:r>
          </w:p>
          <w:p w:rsidR="00EC6723" w:rsidRDefault="00EC6723">
            <w:pPr>
              <w:rPr>
                <w:rFonts w:ascii="Times New Roman" w:eastAsia="Calibri" w:hAnsi="Times New Roman"/>
                <w:i/>
                <w:color w:val="0070C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FF0000"/>
                <w:u w:val="single"/>
              </w:rPr>
              <w:t>Критерий</w:t>
            </w:r>
            <w:r>
              <w:rPr>
                <w:rFonts w:ascii="Times New Roman" w:eastAsia="Calibri" w:hAnsi="Times New Roman"/>
                <w:i/>
                <w:color w:val="0070C0"/>
              </w:rPr>
              <w:t>:</w:t>
            </w:r>
          </w:p>
          <w:p w:rsidR="00EC6723" w:rsidRDefault="00EC6723">
            <w:pPr>
              <w:rPr>
                <w:rFonts w:ascii="Times New Roman" w:eastAsia="Calibri" w:hAnsi="Times New Roman"/>
                <w:color w:val="0070C0"/>
                <w:lang w:eastAsia="en-US"/>
              </w:rPr>
            </w:pPr>
            <w:r>
              <w:rPr>
                <w:rFonts w:ascii="Times New Roman" w:eastAsia="Calibri" w:hAnsi="Times New Roman"/>
                <w:color w:val="0070C0"/>
              </w:rPr>
              <w:t>сопоставляет стихотворение с репродукций с картин.</w:t>
            </w:r>
          </w:p>
          <w:p w:rsidR="00EC6723" w:rsidRDefault="00EC6723">
            <w:pPr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FF0000"/>
                <w:u w:val="single"/>
              </w:rPr>
              <w:t>Дескриптор</w:t>
            </w:r>
            <w:r>
              <w:rPr>
                <w:rFonts w:ascii="Times New Roman" w:eastAsia="Calibri" w:hAnsi="Times New Roman"/>
                <w:color w:val="FF0000"/>
              </w:rPr>
              <w:t xml:space="preserve">: </w:t>
            </w:r>
          </w:p>
          <w:p w:rsidR="00EC6723" w:rsidRDefault="00EC6723">
            <w:pPr>
              <w:rPr>
                <w:rFonts w:ascii="Times New Roman" w:eastAsia="Calibri" w:hAnsi="Times New Roman"/>
                <w:color w:val="0070C0"/>
                <w:lang w:eastAsia="en-US"/>
              </w:rPr>
            </w:pPr>
            <w:r>
              <w:rPr>
                <w:rFonts w:ascii="Times New Roman" w:eastAsia="Calibri" w:hAnsi="Times New Roman"/>
                <w:color w:val="0070C0"/>
              </w:rPr>
              <w:t xml:space="preserve">-читает стихотворение; </w:t>
            </w:r>
          </w:p>
          <w:p w:rsidR="00EC6723" w:rsidRDefault="00EC6723">
            <w:pPr>
              <w:rPr>
                <w:rFonts w:ascii="Times New Roman" w:eastAsia="Calibri" w:hAnsi="Times New Roman"/>
                <w:color w:val="0070C0"/>
                <w:lang w:eastAsia="en-US"/>
              </w:rPr>
            </w:pPr>
            <w:r>
              <w:rPr>
                <w:rFonts w:ascii="Times New Roman" w:eastAsia="Calibri" w:hAnsi="Times New Roman"/>
                <w:color w:val="0070C0"/>
              </w:rPr>
              <w:t>-находит сходство;</w:t>
            </w:r>
          </w:p>
          <w:p w:rsidR="00EC6723" w:rsidRDefault="00EC6723">
            <w:pPr>
              <w:rPr>
                <w:rFonts w:ascii="Times New Roman" w:eastAsia="Calibri" w:hAnsi="Times New Roman"/>
                <w:color w:val="0070C0"/>
                <w:lang w:eastAsia="en-US"/>
              </w:rPr>
            </w:pPr>
            <w:r>
              <w:rPr>
                <w:rFonts w:ascii="Times New Roman" w:eastAsia="Calibri" w:hAnsi="Times New Roman"/>
                <w:color w:val="0070C0"/>
              </w:rPr>
              <w:t xml:space="preserve">- демонстрирует богатство словарного запаса; </w:t>
            </w:r>
          </w:p>
          <w:p w:rsidR="00EC6723" w:rsidRDefault="00EC6723">
            <w:pPr>
              <w:rPr>
                <w:rFonts w:ascii="Times New Roman" w:eastAsia="Calibri" w:hAnsi="Times New Roman"/>
                <w:i/>
                <w:color w:val="0070C0"/>
                <w:lang w:eastAsia="en-US"/>
              </w:rPr>
            </w:pPr>
            <w:r>
              <w:rPr>
                <w:rFonts w:ascii="Times New Roman" w:eastAsia="Calibri" w:hAnsi="Times New Roman"/>
                <w:color w:val="0070C0"/>
              </w:rPr>
              <w:t>-не допускает грамматических и пунктуационных ошибок</w:t>
            </w:r>
            <w:r>
              <w:rPr>
                <w:rFonts w:ascii="Times New Roman" w:eastAsia="Calibri" w:hAnsi="Times New Roman"/>
                <w:i/>
                <w:color w:val="0070C0"/>
              </w:rPr>
              <w:t>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V. Закрепление изученного материала.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(К,И) </w:t>
            </w:r>
            <w:r>
              <w:rPr>
                <w:rFonts w:ascii="Times New Roman" w:eastAsia="Calibri" w:hAnsi="Times New Roman"/>
              </w:rPr>
              <w:t>Упр. 472</w:t>
            </w:r>
            <w:proofErr w:type="gramStart"/>
            <w:r>
              <w:rPr>
                <w:rFonts w:ascii="Times New Roman" w:eastAsia="Calibri" w:hAnsi="Times New Roman"/>
              </w:rPr>
              <w:t xml:space="preserve"> П</w:t>
            </w:r>
            <w:proofErr w:type="gramEnd"/>
            <w:r>
              <w:rPr>
                <w:rFonts w:ascii="Times New Roman" w:eastAsia="Calibri" w:hAnsi="Times New Roman"/>
              </w:rPr>
              <w:t>роизнесите данные предложения сначала как повествовательные, затем как вопросительные, выделяя голосом указанные слова, на которые падает логическое ударение.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Игра «Назовите одним словом».</w:t>
            </w:r>
          </w:p>
          <w:p w:rsidR="00EC6723" w:rsidRDefault="00EC67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eastAsia="Calibri" w:hAnsi="Times New Roman"/>
              </w:rPr>
              <w:t>синквейна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к слову </w:t>
            </w:r>
            <w:r>
              <w:rPr>
                <w:rFonts w:ascii="Times New Roman" w:eastAsia="Calibri" w:hAnsi="Times New Roman"/>
                <w:i/>
                <w:iCs/>
              </w:rPr>
              <w:t>тренер.</w:t>
            </w:r>
          </w:p>
        </w:tc>
        <w:tc>
          <w:tcPr>
            <w:tcW w:w="33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Учащиеся отвечают на вопросы, читают четверостишие, опираясь на раздел «Ваш помощник»</w:t>
            </w: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Ученики извлекают содержащуюся в тексте </w:t>
            </w:r>
            <w:r>
              <w:rPr>
                <w:rFonts w:ascii="Times New Roman" w:eastAsia="Calibri" w:hAnsi="Times New Roman"/>
              </w:rPr>
              <w:lastRenderedPageBreak/>
              <w:t>основную информацию по вопросам.</w:t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Ученики извлекают содержащуюся в тексте основную информацию по вопросам.</w:t>
            </w:r>
          </w:p>
        </w:tc>
        <w:tc>
          <w:tcPr>
            <w:tcW w:w="310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</w:rPr>
              <w:t>Физкультурная минутка.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Мы к лесной лужайке вышли.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Поднимая ноги выше,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Через кустики и кочки.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Через ветви и пенёчки.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Кто высоко так шагал −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споткнулся, не упал.</w:t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ab/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</w:rPr>
              <w:t xml:space="preserve">ФО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Смайлы</w:t>
            </w:r>
            <w:proofErr w:type="spellEnd"/>
            <w:r>
              <w:rPr>
                <w:rFonts w:ascii="Times New Roman" w:eastAsia="Calibri" w:hAnsi="Times New Roman"/>
                <w:b/>
              </w:rPr>
              <w:t>.</w:t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Все отлично</w:t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48A9EDE5" wp14:editId="3A185258">
                  <wp:extent cx="762000" cy="906780"/>
                  <wp:effectExtent l="0" t="0" r="0" b="7620"/>
                  <wp:docPr id="2" name="Рисунок 2" descr="C:\Users\029F~1\AppData\Local\Temp\ksohtml452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29F~1\AppData\Local\Temp\ksohtml452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color w:val="17365D"/>
              </w:rPr>
              <w:drawing>
                <wp:inline distT="0" distB="0" distL="0" distR="0" wp14:anchorId="521BBFE0" wp14:editId="0D9CE046">
                  <wp:extent cx="1219200" cy="685800"/>
                  <wp:effectExtent l="0" t="0" r="0" b="0"/>
                  <wp:docPr id="1" name="Рисунок 1" descr="C:\Users\029F~1\AppData\Local\Temp\ksohtml4524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29F~1\AppData\Local\Temp\ksohtml4524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shd w:val="clear" w:color="auto" w:fill="FFFFFF"/>
              <w:rPr>
                <w:rFonts w:ascii="Times New Roman" w:eastAsia="Calibri" w:hAnsi="Times New Roman"/>
                <w:color w:val="333333"/>
              </w:rPr>
            </w:pPr>
            <w:r>
              <w:rPr>
                <w:rFonts w:ascii="Times New Roman" w:eastAsia="Calibri" w:hAnsi="Times New Roman"/>
                <w:color w:val="333333"/>
              </w:rPr>
              <w:t xml:space="preserve">Прием "Верные и неверные </w:t>
            </w:r>
            <w:r>
              <w:rPr>
                <w:rFonts w:ascii="Times New Roman" w:eastAsia="Calibri" w:hAnsi="Times New Roman"/>
                <w:color w:val="333333"/>
              </w:rPr>
              <w:lastRenderedPageBreak/>
              <w:t>утверждения" выявляет уровень усвоения полученной информации на данном уроке.</w:t>
            </w: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C6723" w:rsidTr="00EC6723">
        <w:tc>
          <w:tcPr>
            <w:tcW w:w="20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 xml:space="preserve">Конец урока </w:t>
            </w: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</w:rPr>
              <w:t>VI</w:t>
            </w:r>
            <w:r>
              <w:rPr>
                <w:rFonts w:ascii="Times New Roman" w:eastAsia="Calibri" w:hAnsi="Times New Roman"/>
                <w:b/>
                <w:bCs/>
              </w:rPr>
              <w:t>. Итог урока</w:t>
            </w:r>
            <w:r>
              <w:rPr>
                <w:rFonts w:ascii="Times New Roman" w:eastAsia="Calibri" w:hAnsi="Times New Roman"/>
                <w:bCs/>
              </w:rPr>
              <w:t>.</w:t>
            </w: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(И) </w:t>
            </w:r>
            <w:r>
              <w:rPr>
                <w:rFonts w:ascii="Times New Roman" w:eastAsia="Calibri" w:hAnsi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самостоятельного изучения предлагается «УС».</w:t>
            </w:r>
          </w:p>
          <w:p w:rsidR="00EC6723" w:rsidRDefault="00EC67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3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C6723" w:rsidRDefault="00EC6723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После рефлексии учащиеся заполняют таблицу.</w:t>
            </w:r>
          </w:p>
        </w:tc>
        <w:tc>
          <w:tcPr>
            <w:tcW w:w="310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23" w:rsidRDefault="00EC6723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723" w:rsidRDefault="00EC672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Рефлексия</w:t>
            </w:r>
          </w:p>
          <w:p w:rsidR="00EC6723" w:rsidRDefault="00EC6723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Приём  «Рефлексивная мишень».</w:t>
            </w:r>
          </w:p>
        </w:tc>
      </w:tr>
    </w:tbl>
    <w:p w:rsidR="00EC6723" w:rsidRDefault="00EC6723" w:rsidP="00EC67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C6723" w:rsidRDefault="00EC6723" w:rsidP="00EC67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7140C" w:rsidRDefault="00E7140C"/>
    <w:sectPr w:rsidR="00E7140C" w:rsidSect="00EC672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23"/>
    <w:rsid w:val="00E7140C"/>
    <w:rsid w:val="00E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23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EC672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basedOn w:val="a"/>
    <w:rsid w:val="00EC672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/>
      <w:color w:val="000000"/>
    </w:rPr>
  </w:style>
  <w:style w:type="table" w:styleId="a3">
    <w:name w:val="Table Grid"/>
    <w:basedOn w:val="a1"/>
    <w:uiPriority w:val="99"/>
    <w:unhideWhenUsed/>
    <w:rsid w:val="00EC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7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23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23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EC672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basedOn w:val="a"/>
    <w:rsid w:val="00EC672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/>
      <w:color w:val="000000"/>
    </w:rPr>
  </w:style>
  <w:style w:type="table" w:styleId="a3">
    <w:name w:val="Table Grid"/>
    <w:basedOn w:val="a1"/>
    <w:uiPriority w:val="99"/>
    <w:unhideWhenUsed/>
    <w:rsid w:val="00EC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7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23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Данияр</cp:lastModifiedBy>
  <cp:revision>2</cp:revision>
  <dcterms:created xsi:type="dcterms:W3CDTF">2024-05-14T19:20:00Z</dcterms:created>
  <dcterms:modified xsi:type="dcterms:W3CDTF">2024-05-14T19:22:00Z</dcterms:modified>
</cp:coreProperties>
</file>