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48" w:rsidRPr="00C11548" w:rsidRDefault="00C11548" w:rsidP="00C11548">
      <w:pPr>
        <w:spacing w:after="0" w:line="240" w:lineRule="auto"/>
        <w:jc w:val="center"/>
        <w:rPr>
          <w:rFonts w:ascii="Times New Roman" w:hAnsi="Times New Roman" w:cs="Times New Roman"/>
          <w:b/>
          <w:sz w:val="20"/>
          <w:szCs w:val="20"/>
        </w:rPr>
      </w:pPr>
      <w:r w:rsidRPr="00C11548">
        <w:rPr>
          <w:rFonts w:ascii="Times New Roman" w:hAnsi="Times New Roman" w:cs="Times New Roman"/>
          <w:b/>
          <w:sz w:val="20"/>
          <w:szCs w:val="20"/>
        </w:rPr>
        <w:t>Краткосрочный план-конспект урока физической культуры</w:t>
      </w:r>
    </w:p>
    <w:p w:rsidR="00C11548" w:rsidRPr="00C11548" w:rsidRDefault="00C11548" w:rsidP="00C11548">
      <w:pPr>
        <w:pStyle w:val="a3"/>
        <w:tabs>
          <w:tab w:val="left" w:pos="4107"/>
        </w:tabs>
        <w:spacing w:before="0" w:beforeAutospacing="0" w:after="0" w:afterAutospacing="0"/>
        <w:rPr>
          <w:color w:val="339966"/>
          <w:sz w:val="20"/>
          <w:szCs w:val="20"/>
          <w:lang w:val="kk-KZ"/>
        </w:rPr>
      </w:pPr>
      <w:r w:rsidRPr="00C11548">
        <w:rPr>
          <w:sz w:val="20"/>
          <w:szCs w:val="20"/>
          <w:lang w:val="kk-KZ"/>
        </w:rPr>
        <w:t xml:space="preserve">№ 54-55          </w:t>
      </w:r>
      <w:r w:rsidRPr="00C11548">
        <w:rPr>
          <w:sz w:val="20"/>
          <w:szCs w:val="20"/>
        </w:rPr>
        <w:t xml:space="preserve">5 </w:t>
      </w:r>
      <w:r w:rsidRPr="00C11548">
        <w:rPr>
          <w:sz w:val="20"/>
          <w:szCs w:val="20"/>
          <w:lang w:val="kk-KZ"/>
        </w:rPr>
        <w:t xml:space="preserve">класс 3 </w:t>
      </w:r>
      <w:r w:rsidRPr="00C11548">
        <w:rPr>
          <w:sz w:val="20"/>
          <w:szCs w:val="20"/>
        </w:rPr>
        <w:t>четверть</w:t>
      </w:r>
    </w:p>
    <w:p w:rsidR="00C11548" w:rsidRPr="00C11548" w:rsidRDefault="00C11548" w:rsidP="00C11548">
      <w:pPr>
        <w:pStyle w:val="a3"/>
        <w:spacing w:before="0" w:beforeAutospacing="0" w:after="0" w:afterAutospacing="0"/>
        <w:rPr>
          <w:color w:val="000000"/>
          <w:sz w:val="20"/>
          <w:szCs w:val="20"/>
        </w:rPr>
      </w:pPr>
    </w:p>
    <w:p w:rsidR="00C11548" w:rsidRPr="00C11548" w:rsidRDefault="00C11548" w:rsidP="00C11548">
      <w:pPr>
        <w:pStyle w:val="a3"/>
        <w:spacing w:before="0" w:beforeAutospacing="0" w:after="0" w:afterAutospacing="0"/>
        <w:rPr>
          <w:color w:val="000000"/>
          <w:sz w:val="20"/>
          <w:szCs w:val="20"/>
          <w:lang w:val="kk-KZ"/>
        </w:rPr>
      </w:pPr>
    </w:p>
    <w:tbl>
      <w:tblPr>
        <w:tblW w:w="164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967"/>
        <w:gridCol w:w="6830"/>
        <w:gridCol w:w="2976"/>
        <w:gridCol w:w="1560"/>
        <w:gridCol w:w="1418"/>
      </w:tblGrid>
      <w:tr w:rsidR="00C11548" w:rsidRPr="00C11548" w:rsidTr="004E4B97">
        <w:trPr>
          <w:trHeight w:val="126"/>
        </w:trPr>
        <w:tc>
          <w:tcPr>
            <w:tcW w:w="3661" w:type="dxa"/>
            <w:gridSpan w:val="2"/>
          </w:tcPr>
          <w:p w:rsidR="00C11548" w:rsidRPr="00C11548" w:rsidRDefault="00C11548" w:rsidP="004E4B97">
            <w:pPr>
              <w:spacing w:after="0"/>
              <w:rPr>
                <w:rFonts w:ascii="Times New Roman" w:hAnsi="Times New Roman" w:cs="Times New Roman"/>
                <w:b/>
                <w:sz w:val="20"/>
                <w:szCs w:val="20"/>
                <w:lang w:val="kk-KZ"/>
              </w:rPr>
            </w:pPr>
            <w:r w:rsidRPr="00C11548">
              <w:rPr>
                <w:rFonts w:ascii="Times New Roman" w:hAnsi="Times New Roman" w:cs="Times New Roman"/>
                <w:b/>
                <w:bCs/>
                <w:color w:val="000000"/>
                <w:sz w:val="20"/>
                <w:szCs w:val="20"/>
                <w:shd w:val="clear" w:color="auto" w:fill="FFFFFF"/>
              </w:rPr>
              <w:t>Раздел</w:t>
            </w:r>
          </w:p>
        </w:tc>
        <w:tc>
          <w:tcPr>
            <w:tcW w:w="12784" w:type="dxa"/>
            <w:gridSpan w:val="4"/>
          </w:tcPr>
          <w:p w:rsidR="00C11548" w:rsidRPr="00C11548" w:rsidRDefault="00C11548" w:rsidP="004E4B97">
            <w:pPr>
              <w:widowControl w:val="0"/>
              <w:spacing w:after="0" w:line="240" w:lineRule="auto"/>
              <w:jc w:val="center"/>
              <w:rPr>
                <w:rFonts w:ascii="Times New Roman" w:eastAsia="Times New Roman" w:hAnsi="Times New Roman" w:cs="Times New Roman"/>
                <w:bCs/>
                <w:sz w:val="20"/>
                <w:szCs w:val="20"/>
              </w:rPr>
            </w:pPr>
            <w:r w:rsidRPr="00C11548">
              <w:rPr>
                <w:rFonts w:ascii="Times New Roman" w:eastAsia="Times New Roman" w:hAnsi="Times New Roman" w:cs="Times New Roman"/>
                <w:sz w:val="20"/>
                <w:szCs w:val="20"/>
              </w:rPr>
              <w:t>5</w:t>
            </w:r>
            <w:r w:rsidRPr="00C11548">
              <w:rPr>
                <w:rFonts w:ascii="Times New Roman" w:eastAsia="Times New Roman" w:hAnsi="Times New Roman" w:cs="Times New Roman"/>
                <w:sz w:val="20"/>
                <w:szCs w:val="20"/>
                <w:lang w:val="kk-KZ"/>
              </w:rPr>
              <w:t xml:space="preserve"> </w:t>
            </w:r>
            <w:r w:rsidRPr="00C11548">
              <w:rPr>
                <w:rFonts w:ascii="Times New Roman" w:eastAsia="Calibri" w:hAnsi="Times New Roman" w:cs="Times New Roman"/>
                <w:bCs/>
                <w:sz w:val="20"/>
                <w:szCs w:val="20"/>
              </w:rPr>
              <w:t xml:space="preserve">Лыжная/ кроссовая/коньковая подготовка (15 ч) </w:t>
            </w:r>
            <w:r w:rsidRPr="00C11548">
              <w:rPr>
                <w:rFonts w:ascii="Times New Roman" w:eastAsia="Times New Roman" w:hAnsi="Times New Roman" w:cs="Times New Roman"/>
                <w:bCs/>
                <w:sz w:val="20"/>
                <w:szCs w:val="20"/>
              </w:rPr>
              <w:t>ОБЖ № 2 Опасности природного характера</w:t>
            </w:r>
          </w:p>
          <w:p w:rsidR="00C11548" w:rsidRPr="00C11548" w:rsidRDefault="00C11548" w:rsidP="004E4B97">
            <w:pPr>
              <w:spacing w:after="0" w:line="240" w:lineRule="auto"/>
              <w:jc w:val="center"/>
              <w:rPr>
                <w:rFonts w:ascii="Times New Roman" w:eastAsia="Calibri" w:hAnsi="Times New Roman" w:cs="Times New Roman"/>
                <w:bCs/>
                <w:sz w:val="20"/>
                <w:szCs w:val="20"/>
                <w:lang w:val="kk-KZ"/>
              </w:rPr>
            </w:pPr>
            <w:r w:rsidRPr="00C11548">
              <w:rPr>
                <w:rFonts w:ascii="Times New Roman" w:eastAsia="Calibri" w:hAnsi="Times New Roman" w:cs="Times New Roman"/>
                <w:bCs/>
                <w:sz w:val="20"/>
                <w:szCs w:val="20"/>
              </w:rPr>
              <w:t xml:space="preserve"> ОБЖ № 3. Опасности техногенного характера</w:t>
            </w:r>
          </w:p>
          <w:p w:rsidR="00C11548" w:rsidRPr="00C11548" w:rsidRDefault="00C11548" w:rsidP="004E4B97">
            <w:pPr>
              <w:spacing w:after="0"/>
              <w:jc w:val="center"/>
              <w:rPr>
                <w:rFonts w:ascii="Times New Roman" w:hAnsi="Times New Roman" w:cs="Times New Roman"/>
                <w:b/>
                <w:sz w:val="20"/>
                <w:szCs w:val="20"/>
              </w:rPr>
            </w:pPr>
          </w:p>
        </w:tc>
      </w:tr>
      <w:tr w:rsidR="00C11548" w:rsidRPr="00C11548" w:rsidTr="004E4B97">
        <w:trPr>
          <w:trHeight w:val="135"/>
        </w:trPr>
        <w:tc>
          <w:tcPr>
            <w:tcW w:w="3661" w:type="dxa"/>
            <w:gridSpan w:val="2"/>
          </w:tcPr>
          <w:p w:rsidR="00C11548" w:rsidRPr="00C11548" w:rsidRDefault="00C11548" w:rsidP="004E4B97">
            <w:pPr>
              <w:spacing w:after="0"/>
              <w:rPr>
                <w:rFonts w:ascii="Times New Roman" w:hAnsi="Times New Roman" w:cs="Times New Roman"/>
                <w:b/>
                <w:sz w:val="20"/>
                <w:szCs w:val="20"/>
                <w:lang w:val="kk-KZ"/>
              </w:rPr>
            </w:pPr>
            <w:r w:rsidRPr="00C11548">
              <w:rPr>
                <w:rFonts w:ascii="Times New Roman" w:hAnsi="Times New Roman" w:cs="Times New Roman"/>
                <w:b/>
                <w:bCs/>
                <w:color w:val="000000"/>
                <w:sz w:val="20"/>
                <w:szCs w:val="20"/>
                <w:shd w:val="clear" w:color="auto" w:fill="FFFFFF"/>
              </w:rPr>
              <w:t>ФИО педагога</w:t>
            </w:r>
          </w:p>
        </w:tc>
        <w:tc>
          <w:tcPr>
            <w:tcW w:w="12784" w:type="dxa"/>
            <w:gridSpan w:val="4"/>
          </w:tcPr>
          <w:p w:rsidR="00C11548" w:rsidRPr="00C11548" w:rsidRDefault="00C11548" w:rsidP="004E4B97">
            <w:pPr>
              <w:spacing w:after="0"/>
              <w:jc w:val="center"/>
              <w:rPr>
                <w:rFonts w:ascii="Times New Roman" w:hAnsi="Times New Roman" w:cs="Times New Roman"/>
                <w:b/>
                <w:sz w:val="20"/>
                <w:szCs w:val="20"/>
              </w:rPr>
            </w:pPr>
            <w:r w:rsidRPr="00C11548">
              <w:rPr>
                <w:rFonts w:ascii="Times New Roman" w:hAnsi="Times New Roman" w:cs="Times New Roman"/>
                <w:b/>
                <w:sz w:val="20"/>
                <w:szCs w:val="20"/>
              </w:rPr>
              <w:t>Акимова Елена Богдановна</w:t>
            </w:r>
          </w:p>
        </w:tc>
      </w:tr>
      <w:tr w:rsidR="00C11548" w:rsidRPr="00C11548" w:rsidTr="004E4B97">
        <w:trPr>
          <w:trHeight w:val="285"/>
        </w:trPr>
        <w:tc>
          <w:tcPr>
            <w:tcW w:w="3661" w:type="dxa"/>
            <w:gridSpan w:val="2"/>
          </w:tcPr>
          <w:p w:rsidR="00C11548" w:rsidRPr="00C11548" w:rsidRDefault="00C11548" w:rsidP="004E4B97">
            <w:pPr>
              <w:spacing w:after="0"/>
              <w:rPr>
                <w:rFonts w:ascii="Times New Roman" w:hAnsi="Times New Roman" w:cs="Times New Roman"/>
                <w:b/>
                <w:sz w:val="20"/>
                <w:szCs w:val="20"/>
                <w:lang w:val="kk-KZ"/>
              </w:rPr>
            </w:pPr>
            <w:r w:rsidRPr="00C11548">
              <w:rPr>
                <w:rFonts w:ascii="Times New Roman" w:hAnsi="Times New Roman" w:cs="Times New Roman"/>
                <w:b/>
                <w:bCs/>
                <w:color w:val="000000"/>
                <w:sz w:val="20"/>
                <w:szCs w:val="20"/>
                <w:shd w:val="clear" w:color="auto" w:fill="FFFFFF"/>
              </w:rPr>
              <w:t>Дата</w:t>
            </w:r>
          </w:p>
        </w:tc>
        <w:tc>
          <w:tcPr>
            <w:tcW w:w="12784" w:type="dxa"/>
            <w:gridSpan w:val="4"/>
          </w:tcPr>
          <w:p w:rsidR="00C11548" w:rsidRPr="00C11548" w:rsidRDefault="00C11548" w:rsidP="004E4B97">
            <w:pPr>
              <w:spacing w:after="0"/>
              <w:jc w:val="center"/>
              <w:rPr>
                <w:rFonts w:ascii="Times New Roman" w:hAnsi="Times New Roman" w:cs="Times New Roman"/>
                <w:b/>
                <w:sz w:val="20"/>
                <w:szCs w:val="20"/>
              </w:rPr>
            </w:pPr>
            <w:r w:rsidRPr="00C11548">
              <w:rPr>
                <w:rFonts w:ascii="Times New Roman" w:hAnsi="Times New Roman" w:cs="Times New Roman"/>
                <w:b/>
                <w:sz w:val="20"/>
                <w:szCs w:val="20"/>
              </w:rPr>
              <w:t>18.01.2024, 19.01.2024</w:t>
            </w:r>
          </w:p>
        </w:tc>
      </w:tr>
      <w:tr w:rsidR="00C11548" w:rsidRPr="00C11548" w:rsidTr="004E4B97">
        <w:trPr>
          <w:trHeight w:val="171"/>
        </w:trPr>
        <w:tc>
          <w:tcPr>
            <w:tcW w:w="3661" w:type="dxa"/>
            <w:gridSpan w:val="2"/>
          </w:tcPr>
          <w:p w:rsidR="00C11548" w:rsidRPr="00C11548" w:rsidRDefault="00C11548" w:rsidP="004E4B97">
            <w:pPr>
              <w:spacing w:after="0"/>
              <w:rPr>
                <w:rFonts w:ascii="Times New Roman" w:hAnsi="Times New Roman" w:cs="Times New Roman"/>
                <w:b/>
                <w:sz w:val="20"/>
                <w:szCs w:val="20"/>
                <w:lang w:val="kk-KZ"/>
              </w:rPr>
            </w:pPr>
            <w:r w:rsidRPr="00C11548">
              <w:rPr>
                <w:rFonts w:ascii="Times New Roman" w:hAnsi="Times New Roman" w:cs="Times New Roman"/>
                <w:b/>
                <w:bCs/>
                <w:color w:val="000000"/>
                <w:sz w:val="20"/>
                <w:szCs w:val="20"/>
                <w:shd w:val="clear" w:color="auto" w:fill="FFFFFF"/>
              </w:rPr>
              <w:t>Класс </w:t>
            </w:r>
          </w:p>
        </w:tc>
        <w:tc>
          <w:tcPr>
            <w:tcW w:w="12784" w:type="dxa"/>
            <w:gridSpan w:val="4"/>
          </w:tcPr>
          <w:p w:rsidR="00C11548" w:rsidRPr="00C11548" w:rsidRDefault="00C11548" w:rsidP="004E4B97">
            <w:pPr>
              <w:pStyle w:val="AssignmentTemplate"/>
              <w:spacing w:before="0" w:after="0"/>
              <w:outlineLvl w:val="2"/>
              <w:rPr>
                <w:rFonts w:ascii="Times New Roman" w:hAnsi="Times New Roman" w:cs="Times New Roman"/>
                <w:color w:val="000000" w:themeColor="text1"/>
                <w:lang w:val="ru-RU"/>
              </w:rPr>
            </w:pPr>
            <w:r w:rsidRPr="00C11548">
              <w:rPr>
                <w:rFonts w:ascii="Times New Roman" w:hAnsi="Times New Roman" w:cs="Times New Roman"/>
                <w:color w:val="000000" w:themeColor="text1"/>
                <w:lang w:val="ru-RU"/>
              </w:rPr>
              <w:t>Количество присутствующих:    отсутствующих:</w:t>
            </w:r>
          </w:p>
        </w:tc>
      </w:tr>
      <w:tr w:rsidR="00C11548" w:rsidRPr="00C11548" w:rsidTr="004E4B97">
        <w:trPr>
          <w:trHeight w:val="165"/>
        </w:trPr>
        <w:tc>
          <w:tcPr>
            <w:tcW w:w="3661" w:type="dxa"/>
            <w:gridSpan w:val="2"/>
          </w:tcPr>
          <w:p w:rsidR="00C11548" w:rsidRPr="00C11548" w:rsidRDefault="00C11548" w:rsidP="004E4B97">
            <w:pPr>
              <w:spacing w:after="0"/>
              <w:rPr>
                <w:rFonts w:ascii="Times New Roman" w:hAnsi="Times New Roman" w:cs="Times New Roman"/>
                <w:b/>
                <w:sz w:val="20"/>
                <w:szCs w:val="20"/>
                <w:lang w:val="kk-KZ"/>
              </w:rPr>
            </w:pPr>
            <w:r w:rsidRPr="00C11548">
              <w:rPr>
                <w:rFonts w:ascii="Times New Roman" w:hAnsi="Times New Roman" w:cs="Times New Roman"/>
                <w:b/>
                <w:bCs/>
                <w:color w:val="000000"/>
                <w:sz w:val="20"/>
                <w:szCs w:val="20"/>
                <w:shd w:val="clear" w:color="auto" w:fill="FFFFFF"/>
              </w:rPr>
              <w:t>Тема урока</w:t>
            </w:r>
          </w:p>
        </w:tc>
        <w:tc>
          <w:tcPr>
            <w:tcW w:w="12784" w:type="dxa"/>
            <w:gridSpan w:val="4"/>
          </w:tcPr>
          <w:p w:rsidR="00C11548" w:rsidRPr="00C11548" w:rsidRDefault="00C11548" w:rsidP="004E4B97">
            <w:pPr>
              <w:spacing w:after="0" w:line="240" w:lineRule="auto"/>
              <w:jc w:val="center"/>
              <w:rPr>
                <w:rFonts w:ascii="Times New Roman" w:hAnsi="Times New Roman" w:cs="Times New Roman"/>
                <w:b/>
                <w:sz w:val="20"/>
                <w:szCs w:val="20"/>
              </w:rPr>
            </w:pPr>
            <w:r w:rsidRPr="00C11548">
              <w:rPr>
                <w:rFonts w:ascii="Times New Roman" w:eastAsia="Times New Roman" w:hAnsi="Times New Roman" w:cs="Times New Roman"/>
                <w:sz w:val="20"/>
                <w:szCs w:val="20"/>
                <w:lang w:eastAsia="en-GB"/>
              </w:rPr>
              <w:t>Обучение элементам техники передвижения</w:t>
            </w:r>
          </w:p>
        </w:tc>
      </w:tr>
      <w:tr w:rsidR="00C11548" w:rsidRPr="00C11548" w:rsidTr="004E4B97">
        <w:trPr>
          <w:trHeight w:val="195"/>
        </w:trPr>
        <w:tc>
          <w:tcPr>
            <w:tcW w:w="3661" w:type="dxa"/>
            <w:gridSpan w:val="2"/>
          </w:tcPr>
          <w:p w:rsidR="00C11548" w:rsidRPr="00C11548" w:rsidRDefault="00C11548" w:rsidP="004E4B97">
            <w:pPr>
              <w:spacing w:after="0"/>
              <w:rPr>
                <w:rFonts w:ascii="Times New Roman" w:hAnsi="Times New Roman" w:cs="Times New Roman"/>
                <w:b/>
                <w:color w:val="000000" w:themeColor="text1"/>
                <w:sz w:val="20"/>
                <w:szCs w:val="20"/>
              </w:rPr>
            </w:pPr>
            <w:r w:rsidRPr="00C11548">
              <w:rPr>
                <w:rFonts w:ascii="Times New Roman" w:hAnsi="Times New Roman" w:cs="Times New Roman"/>
                <w:b/>
                <w:color w:val="000000" w:themeColor="text1"/>
                <w:sz w:val="20"/>
                <w:szCs w:val="20"/>
              </w:rPr>
              <w:t>Цели обучения, которые достигаются на данном уроке (ссылка на учебную программу)</w:t>
            </w:r>
          </w:p>
          <w:p w:rsidR="00C11548" w:rsidRPr="00C11548" w:rsidRDefault="00C11548" w:rsidP="004E4B97">
            <w:pPr>
              <w:spacing w:after="0"/>
              <w:rPr>
                <w:rFonts w:ascii="Times New Roman" w:hAnsi="Times New Roman" w:cs="Times New Roman"/>
                <w:b/>
                <w:color w:val="000000" w:themeColor="text1"/>
                <w:sz w:val="20"/>
                <w:szCs w:val="20"/>
              </w:rPr>
            </w:pPr>
          </w:p>
        </w:tc>
        <w:tc>
          <w:tcPr>
            <w:tcW w:w="12784" w:type="dxa"/>
            <w:gridSpan w:val="4"/>
          </w:tcPr>
          <w:p w:rsidR="00C11548" w:rsidRPr="00C11548" w:rsidRDefault="00C11548" w:rsidP="004E4B97">
            <w:pPr>
              <w:widowControl w:val="0"/>
              <w:shd w:val="clear" w:color="auto" w:fill="FFFFFF"/>
              <w:spacing w:after="0" w:line="240" w:lineRule="auto"/>
              <w:contextualSpacing/>
              <w:rPr>
                <w:rFonts w:ascii="Times New Roman" w:eastAsia="Calibri" w:hAnsi="Times New Roman" w:cs="Times New Roman"/>
                <w:sz w:val="20"/>
                <w:szCs w:val="20"/>
                <w:lang w:eastAsia="en-GB"/>
              </w:rPr>
            </w:pPr>
            <w:r w:rsidRPr="00C11548">
              <w:rPr>
                <w:rFonts w:ascii="Times New Roman" w:eastAsia="Calibri" w:hAnsi="Times New Roman" w:cs="Times New Roman"/>
                <w:sz w:val="20"/>
                <w:szCs w:val="20"/>
                <w:lang w:eastAsia="en-GB"/>
              </w:rPr>
              <w:t>5.1.4.1 - знать и определять собственные умения и умения других для улучшения выполнения двигательных действий</w:t>
            </w:r>
          </w:p>
          <w:p w:rsidR="00C11548" w:rsidRPr="00C11548" w:rsidRDefault="00C11548" w:rsidP="004E4B97">
            <w:pPr>
              <w:widowControl w:val="0"/>
              <w:shd w:val="clear" w:color="auto" w:fill="FFFFFF"/>
              <w:spacing w:after="0" w:line="240" w:lineRule="auto"/>
              <w:contextualSpacing/>
              <w:rPr>
                <w:rFonts w:ascii="Times New Roman" w:eastAsia="Calibri" w:hAnsi="Times New Roman" w:cs="Times New Roman"/>
                <w:sz w:val="20"/>
                <w:szCs w:val="20"/>
                <w:lang w:eastAsia="en-GB"/>
              </w:rPr>
            </w:pPr>
          </w:p>
        </w:tc>
      </w:tr>
      <w:tr w:rsidR="00C11548" w:rsidRPr="00C11548" w:rsidTr="004E4B97">
        <w:trPr>
          <w:trHeight w:val="246"/>
        </w:trPr>
        <w:tc>
          <w:tcPr>
            <w:tcW w:w="3661" w:type="dxa"/>
            <w:gridSpan w:val="2"/>
          </w:tcPr>
          <w:p w:rsidR="00C11548" w:rsidRPr="00C11548" w:rsidRDefault="00C11548" w:rsidP="004E4B97">
            <w:pPr>
              <w:spacing w:after="0"/>
              <w:rPr>
                <w:rFonts w:ascii="Times New Roman" w:hAnsi="Times New Roman" w:cs="Times New Roman"/>
                <w:b/>
                <w:color w:val="000000" w:themeColor="text1"/>
                <w:sz w:val="20"/>
                <w:szCs w:val="20"/>
              </w:rPr>
            </w:pPr>
            <w:r w:rsidRPr="00C11548">
              <w:rPr>
                <w:rFonts w:ascii="Times New Roman" w:hAnsi="Times New Roman" w:cs="Times New Roman"/>
                <w:b/>
                <w:color w:val="000000" w:themeColor="text1"/>
                <w:sz w:val="20"/>
                <w:szCs w:val="20"/>
              </w:rPr>
              <w:t>Цель урока</w:t>
            </w:r>
          </w:p>
        </w:tc>
        <w:tc>
          <w:tcPr>
            <w:tcW w:w="12784" w:type="dxa"/>
            <w:gridSpan w:val="4"/>
          </w:tcPr>
          <w:p w:rsidR="00C11548" w:rsidRPr="00C11548" w:rsidRDefault="00C11548" w:rsidP="004E4B97">
            <w:pPr>
              <w:spacing w:after="0" w:line="240" w:lineRule="exact"/>
              <w:ind w:left="60"/>
              <w:rPr>
                <w:rFonts w:ascii="Times New Roman" w:hAnsi="Times New Roman" w:cs="Times New Roman"/>
                <w:sz w:val="20"/>
                <w:szCs w:val="20"/>
              </w:rPr>
            </w:pPr>
            <w:r w:rsidRPr="00C11548">
              <w:rPr>
                <w:rFonts w:ascii="Times New Roman" w:hAnsi="Times New Roman" w:cs="Times New Roman"/>
                <w:b/>
                <w:bCs/>
                <w:sz w:val="20"/>
                <w:szCs w:val="20"/>
              </w:rPr>
              <w:t>Все учащиеся смогут:</w:t>
            </w:r>
          </w:p>
          <w:p w:rsidR="00C11548" w:rsidRDefault="00C11548" w:rsidP="00C11548">
            <w:pPr>
              <w:jc w:val="both"/>
              <w:rPr>
                <w:rFonts w:ascii="Times New Roman" w:eastAsia="Times New Roman" w:hAnsi="Times New Roman" w:cs="Times New Roman"/>
                <w:sz w:val="20"/>
                <w:szCs w:val="20"/>
                <w:lang w:val="kk-KZ"/>
              </w:rPr>
            </w:pPr>
            <w:r w:rsidRPr="00C11548">
              <w:rPr>
                <w:rFonts w:ascii="Times New Roman" w:eastAsia="Times New Roman" w:hAnsi="Times New Roman" w:cs="Times New Roman"/>
                <w:sz w:val="20"/>
                <w:szCs w:val="20"/>
                <w:lang w:val="kk-KZ"/>
              </w:rPr>
              <w:t xml:space="preserve">Знать и уметь выполнять упражнения </w:t>
            </w:r>
          </w:p>
          <w:p w:rsidR="00C11548" w:rsidRDefault="00C11548" w:rsidP="00C11548">
            <w:pPr>
              <w:jc w:val="both"/>
              <w:rPr>
                <w:rFonts w:ascii="Times New Roman" w:eastAsia="Times New Roman" w:hAnsi="Times New Roman" w:cs="Times New Roman"/>
                <w:sz w:val="20"/>
                <w:szCs w:val="20"/>
                <w:lang w:val="kk-KZ"/>
              </w:rPr>
            </w:pPr>
            <w:r w:rsidRPr="00C11548">
              <w:rPr>
                <w:rFonts w:ascii="Times New Roman" w:hAnsi="Times New Roman" w:cs="Times New Roman"/>
                <w:sz w:val="20"/>
                <w:szCs w:val="20"/>
              </w:rPr>
              <w:t xml:space="preserve">Выполнить </w:t>
            </w:r>
            <w:r w:rsidRPr="00C11548">
              <w:rPr>
                <w:rFonts w:ascii="Times New Roman" w:eastAsia="Times New Roman" w:hAnsi="Times New Roman" w:cs="Times New Roman"/>
                <w:sz w:val="20"/>
                <w:szCs w:val="20"/>
                <w:lang w:val="kk-KZ"/>
              </w:rPr>
              <w:t>последовательно некоторыеупражнения следя за техникой безопастности</w:t>
            </w:r>
          </w:p>
          <w:p w:rsidR="00C11548" w:rsidRPr="00C11548" w:rsidRDefault="00C11548" w:rsidP="00C11548">
            <w:pPr>
              <w:jc w:val="both"/>
              <w:rPr>
                <w:rFonts w:ascii="Times New Roman" w:eastAsia="Times New Roman" w:hAnsi="Times New Roman" w:cs="Times New Roman"/>
                <w:sz w:val="20"/>
                <w:szCs w:val="20"/>
                <w:lang w:val="kk-KZ"/>
              </w:rPr>
            </w:pPr>
            <w:r w:rsidRPr="00C11548">
              <w:rPr>
                <w:rFonts w:ascii="Times New Roman" w:hAnsi="Times New Roman" w:cs="Times New Roman"/>
                <w:b/>
                <w:bCs/>
                <w:sz w:val="20"/>
                <w:szCs w:val="20"/>
              </w:rPr>
              <w:t>Большинство учащихся смогут:</w:t>
            </w:r>
          </w:p>
          <w:p w:rsidR="00C11548" w:rsidRPr="00C11548" w:rsidRDefault="00C11548" w:rsidP="004E4B97">
            <w:pPr>
              <w:spacing w:after="0" w:line="240" w:lineRule="exact"/>
              <w:ind w:left="60"/>
              <w:rPr>
                <w:rFonts w:ascii="Times New Roman" w:hAnsi="Times New Roman" w:cs="Times New Roman"/>
                <w:sz w:val="20"/>
                <w:szCs w:val="20"/>
              </w:rPr>
            </w:pPr>
            <w:r w:rsidRPr="00C11548">
              <w:rPr>
                <w:rFonts w:ascii="Times New Roman" w:hAnsi="Times New Roman" w:cs="Times New Roman"/>
                <w:color w:val="000000"/>
                <w:sz w:val="20"/>
                <w:szCs w:val="20"/>
              </w:rPr>
              <w:t>умения и навыки, обогащать свой двигательный опыт</w:t>
            </w:r>
          </w:p>
          <w:p w:rsidR="00C11548" w:rsidRPr="00C11548" w:rsidRDefault="00C11548" w:rsidP="004E4B97">
            <w:pPr>
              <w:spacing w:after="0" w:line="235" w:lineRule="exact"/>
              <w:ind w:left="60"/>
              <w:rPr>
                <w:rFonts w:ascii="Times New Roman" w:hAnsi="Times New Roman" w:cs="Times New Roman"/>
                <w:sz w:val="20"/>
                <w:szCs w:val="20"/>
              </w:rPr>
            </w:pPr>
            <w:r w:rsidRPr="00C11548">
              <w:rPr>
                <w:rFonts w:ascii="Times New Roman" w:hAnsi="Times New Roman" w:cs="Times New Roman"/>
                <w:b/>
                <w:bCs/>
                <w:sz w:val="20"/>
                <w:szCs w:val="20"/>
              </w:rPr>
              <w:t>Некоторые учащиеся смогут:</w:t>
            </w:r>
          </w:p>
          <w:p w:rsidR="00C11548" w:rsidRPr="00C11548" w:rsidRDefault="00C11548" w:rsidP="004E4B97">
            <w:pPr>
              <w:spacing w:after="0"/>
              <w:jc w:val="both"/>
              <w:rPr>
                <w:rFonts w:ascii="Times New Roman" w:hAnsi="Times New Roman" w:cs="Times New Roman"/>
                <w:sz w:val="20"/>
                <w:szCs w:val="20"/>
              </w:rPr>
            </w:pPr>
            <w:r w:rsidRPr="00C11548">
              <w:rPr>
                <w:rFonts w:ascii="Times New Roman" w:hAnsi="Times New Roman" w:cs="Times New Roman"/>
                <w:color w:val="000000"/>
                <w:sz w:val="20"/>
                <w:szCs w:val="20"/>
              </w:rPr>
              <w:t>технически правильно выполнять двигательные действия.</w:t>
            </w:r>
          </w:p>
        </w:tc>
      </w:tr>
      <w:tr w:rsidR="00C11548" w:rsidRPr="00C11548" w:rsidTr="004E4B97">
        <w:trPr>
          <w:trHeight w:val="255"/>
        </w:trPr>
        <w:tc>
          <w:tcPr>
            <w:tcW w:w="3661" w:type="dxa"/>
            <w:gridSpan w:val="2"/>
          </w:tcPr>
          <w:p w:rsidR="00C11548" w:rsidRPr="00C11548" w:rsidRDefault="00C11548" w:rsidP="004E4B97">
            <w:pPr>
              <w:spacing w:after="0"/>
              <w:ind w:left="-468" w:firstLine="468"/>
              <w:rPr>
                <w:rFonts w:ascii="Times New Roman" w:hAnsi="Times New Roman" w:cs="Times New Roman"/>
                <w:b/>
                <w:sz w:val="20"/>
                <w:szCs w:val="20"/>
              </w:rPr>
            </w:pPr>
            <w:r w:rsidRPr="00C11548">
              <w:rPr>
                <w:rFonts w:ascii="Times New Roman" w:hAnsi="Times New Roman" w:cs="Times New Roman"/>
                <w:b/>
                <w:sz w:val="20"/>
                <w:szCs w:val="20"/>
              </w:rPr>
              <w:t>Критерии успеха</w:t>
            </w:r>
          </w:p>
        </w:tc>
        <w:tc>
          <w:tcPr>
            <w:tcW w:w="12784" w:type="dxa"/>
            <w:gridSpan w:val="4"/>
          </w:tcPr>
          <w:p w:rsidR="00C11548" w:rsidRPr="00C11548" w:rsidRDefault="00C11548" w:rsidP="004E4B97">
            <w:pPr>
              <w:pStyle w:val="a8"/>
              <w:autoSpaceDE w:val="0"/>
              <w:autoSpaceDN w:val="0"/>
              <w:adjustRightInd w:val="0"/>
              <w:spacing w:after="0"/>
              <w:ind w:left="0"/>
              <w:rPr>
                <w:rFonts w:ascii="Times New Roman" w:eastAsia="Calibri" w:hAnsi="Times New Roman" w:cs="Times New Roman"/>
                <w:sz w:val="20"/>
                <w:szCs w:val="20"/>
              </w:rPr>
            </w:pPr>
            <w:r w:rsidRPr="00C11548">
              <w:rPr>
                <w:rFonts w:ascii="Times New Roman" w:eastAsia="Calibri" w:hAnsi="Times New Roman" w:cs="Times New Roman"/>
                <w:bCs/>
                <w:sz w:val="20"/>
                <w:szCs w:val="20"/>
              </w:rPr>
              <w:t>Уме</w:t>
            </w:r>
            <w:r w:rsidRPr="00C11548">
              <w:rPr>
                <w:rFonts w:ascii="Times New Roman" w:hAnsi="Times New Roman" w:cs="Times New Roman"/>
                <w:bCs/>
                <w:sz w:val="20"/>
                <w:szCs w:val="20"/>
                <w:lang w:val="kk-KZ"/>
              </w:rPr>
              <w:t>ет</w:t>
            </w:r>
            <w:r w:rsidRPr="00C11548">
              <w:rPr>
                <w:rFonts w:ascii="Times New Roman" w:eastAsia="Calibri" w:hAnsi="Times New Roman" w:cs="Times New Roman"/>
                <w:sz w:val="20"/>
                <w:szCs w:val="20"/>
              </w:rPr>
              <w:t xml:space="preserve"> владеть упражнениями.</w:t>
            </w:r>
          </w:p>
          <w:p w:rsidR="00C11548" w:rsidRPr="00C11548" w:rsidRDefault="00C11548" w:rsidP="004E4B97">
            <w:pPr>
              <w:pStyle w:val="a8"/>
              <w:autoSpaceDE w:val="0"/>
              <w:autoSpaceDN w:val="0"/>
              <w:adjustRightInd w:val="0"/>
              <w:spacing w:after="0"/>
              <w:ind w:left="0"/>
              <w:rPr>
                <w:rFonts w:ascii="Times New Roman" w:eastAsia="Calibri" w:hAnsi="Times New Roman" w:cs="Times New Roman"/>
                <w:sz w:val="20"/>
                <w:szCs w:val="20"/>
              </w:rPr>
            </w:pPr>
            <w:r w:rsidRPr="00C11548">
              <w:rPr>
                <w:rFonts w:ascii="Times New Roman" w:eastAsia="Calibri" w:hAnsi="Times New Roman" w:cs="Times New Roman"/>
                <w:iCs/>
                <w:spacing w:val="-3"/>
                <w:sz w:val="20"/>
                <w:szCs w:val="20"/>
              </w:rPr>
              <w:t>Объяснять  свой  двигательный опыт и технику  выполнения  разучиваемых  упражнений и заданий;</w:t>
            </w:r>
          </w:p>
          <w:p w:rsidR="00C11548" w:rsidRPr="00C11548" w:rsidRDefault="00C11548" w:rsidP="004E4B97">
            <w:pPr>
              <w:pStyle w:val="a8"/>
              <w:autoSpaceDE w:val="0"/>
              <w:autoSpaceDN w:val="0"/>
              <w:adjustRightInd w:val="0"/>
              <w:spacing w:after="0"/>
              <w:ind w:left="0"/>
              <w:rPr>
                <w:rFonts w:ascii="Times New Roman" w:eastAsia="Calibri" w:hAnsi="Times New Roman" w:cs="Times New Roman"/>
                <w:sz w:val="20"/>
                <w:szCs w:val="20"/>
              </w:rPr>
            </w:pPr>
            <w:r w:rsidRPr="00C11548">
              <w:rPr>
                <w:rFonts w:ascii="Times New Roman" w:eastAsia="Calibri" w:hAnsi="Times New Roman" w:cs="Times New Roman"/>
                <w:iCs/>
                <w:spacing w:val="-3"/>
                <w:sz w:val="20"/>
                <w:szCs w:val="20"/>
              </w:rPr>
              <w:t>Осознавать  важность освоения универсальных .</w:t>
            </w:r>
          </w:p>
          <w:p w:rsidR="00C11548" w:rsidRPr="00C11548" w:rsidRDefault="00C11548" w:rsidP="004E4B97">
            <w:pPr>
              <w:pStyle w:val="a8"/>
              <w:tabs>
                <w:tab w:val="left" w:pos="6507"/>
              </w:tabs>
              <w:autoSpaceDE w:val="0"/>
              <w:autoSpaceDN w:val="0"/>
              <w:adjustRightInd w:val="0"/>
              <w:spacing w:after="0"/>
              <w:ind w:left="0"/>
              <w:rPr>
                <w:rFonts w:ascii="Times New Roman" w:hAnsi="Times New Roman" w:cs="Times New Roman"/>
                <w:b/>
                <w:bCs/>
                <w:sz w:val="20"/>
                <w:szCs w:val="20"/>
              </w:rPr>
            </w:pPr>
          </w:p>
        </w:tc>
      </w:tr>
      <w:tr w:rsidR="00C11548" w:rsidRPr="00C11548" w:rsidTr="004E4B97">
        <w:trPr>
          <w:trHeight w:val="285"/>
        </w:trPr>
        <w:tc>
          <w:tcPr>
            <w:tcW w:w="16445" w:type="dxa"/>
            <w:gridSpan w:val="6"/>
          </w:tcPr>
          <w:p w:rsidR="00C11548" w:rsidRPr="00C11548" w:rsidRDefault="00C11548" w:rsidP="004E4B97">
            <w:pPr>
              <w:spacing w:after="0"/>
              <w:ind w:left="-468" w:firstLine="468"/>
              <w:jc w:val="center"/>
              <w:rPr>
                <w:rFonts w:ascii="Times New Roman" w:hAnsi="Times New Roman" w:cs="Times New Roman"/>
                <w:b/>
                <w:sz w:val="20"/>
                <w:szCs w:val="20"/>
              </w:rPr>
            </w:pPr>
            <w:r w:rsidRPr="00C11548">
              <w:rPr>
                <w:rFonts w:ascii="Times New Roman" w:eastAsia="Times New Roman" w:hAnsi="Times New Roman" w:cs="Times New Roman"/>
                <w:color w:val="333333"/>
                <w:sz w:val="20"/>
                <w:szCs w:val="20"/>
              </w:rPr>
              <w:t>Ход  урока</w:t>
            </w:r>
          </w:p>
        </w:tc>
      </w:tr>
      <w:tr w:rsidR="00C11548" w:rsidRPr="00C11548" w:rsidTr="004E4B97">
        <w:trPr>
          <w:trHeight w:val="546"/>
        </w:trPr>
        <w:tc>
          <w:tcPr>
            <w:tcW w:w="2694" w:type="dxa"/>
          </w:tcPr>
          <w:p w:rsidR="00C11548" w:rsidRPr="00C11548" w:rsidRDefault="00C11548" w:rsidP="004E4B97">
            <w:pPr>
              <w:spacing w:after="0"/>
              <w:jc w:val="center"/>
              <w:rPr>
                <w:rFonts w:ascii="Times New Roman" w:hAnsi="Times New Roman" w:cs="Times New Roman"/>
                <w:b/>
                <w:sz w:val="20"/>
                <w:szCs w:val="20"/>
                <w:lang w:val="en-US"/>
              </w:rPr>
            </w:pPr>
            <w:r w:rsidRPr="00C11548">
              <w:rPr>
                <w:rFonts w:ascii="Times New Roman" w:hAnsi="Times New Roman" w:cs="Times New Roman"/>
                <w:b/>
                <w:sz w:val="20"/>
                <w:szCs w:val="20"/>
              </w:rPr>
              <w:t>Этапы урока</w:t>
            </w:r>
          </w:p>
        </w:tc>
        <w:tc>
          <w:tcPr>
            <w:tcW w:w="7797" w:type="dxa"/>
            <w:gridSpan w:val="2"/>
          </w:tcPr>
          <w:p w:rsidR="00C11548" w:rsidRPr="00C11548" w:rsidRDefault="00C11548" w:rsidP="004E4B97">
            <w:pPr>
              <w:pStyle w:val="a3"/>
              <w:spacing w:before="0" w:beforeAutospacing="0" w:after="0" w:afterAutospacing="0"/>
              <w:jc w:val="center"/>
              <w:rPr>
                <w:color w:val="000000"/>
                <w:sz w:val="20"/>
                <w:szCs w:val="20"/>
                <w:lang w:val="kk-KZ"/>
              </w:rPr>
            </w:pPr>
            <w:r w:rsidRPr="00C11548">
              <w:rPr>
                <w:rStyle w:val="a5"/>
                <w:rFonts w:eastAsiaTheme="minorEastAsia"/>
                <w:color w:val="000000"/>
                <w:sz w:val="20"/>
                <w:szCs w:val="20"/>
              </w:rPr>
              <w:t>Деятельность учителя</w:t>
            </w:r>
          </w:p>
        </w:tc>
        <w:tc>
          <w:tcPr>
            <w:tcW w:w="2976" w:type="dxa"/>
          </w:tcPr>
          <w:p w:rsidR="00C11548" w:rsidRPr="00C11548" w:rsidRDefault="00C11548" w:rsidP="004E4B97">
            <w:pPr>
              <w:pStyle w:val="a3"/>
              <w:spacing w:before="0" w:beforeAutospacing="0" w:after="0" w:afterAutospacing="0"/>
              <w:jc w:val="center"/>
              <w:rPr>
                <w:color w:val="000000"/>
                <w:sz w:val="20"/>
                <w:szCs w:val="20"/>
                <w:lang w:val="kk-KZ"/>
              </w:rPr>
            </w:pPr>
            <w:r w:rsidRPr="00C11548">
              <w:rPr>
                <w:rStyle w:val="a5"/>
                <w:rFonts w:eastAsiaTheme="minorEastAsia"/>
                <w:color w:val="000000"/>
                <w:sz w:val="20"/>
                <w:szCs w:val="20"/>
              </w:rPr>
              <w:t>Деятельность обучающихся</w:t>
            </w:r>
          </w:p>
        </w:tc>
        <w:tc>
          <w:tcPr>
            <w:tcW w:w="1560" w:type="dxa"/>
          </w:tcPr>
          <w:p w:rsidR="00C11548" w:rsidRPr="00C11548" w:rsidRDefault="00C11548" w:rsidP="004E4B97">
            <w:pPr>
              <w:spacing w:after="0"/>
              <w:jc w:val="center"/>
              <w:rPr>
                <w:rFonts w:ascii="Times New Roman" w:hAnsi="Times New Roman" w:cs="Times New Roman"/>
                <w:b/>
                <w:sz w:val="20"/>
                <w:szCs w:val="20"/>
                <w:lang w:val="en-US"/>
              </w:rPr>
            </w:pPr>
            <w:r w:rsidRPr="00C11548">
              <w:rPr>
                <w:rFonts w:ascii="Times New Roman" w:hAnsi="Times New Roman" w:cs="Times New Roman"/>
                <w:b/>
                <w:sz w:val="20"/>
                <w:szCs w:val="20"/>
              </w:rPr>
              <w:t xml:space="preserve">Оценивание </w:t>
            </w:r>
          </w:p>
        </w:tc>
        <w:tc>
          <w:tcPr>
            <w:tcW w:w="1418" w:type="dxa"/>
          </w:tcPr>
          <w:p w:rsidR="00C11548" w:rsidRPr="00C11548" w:rsidRDefault="00C11548" w:rsidP="004E4B97">
            <w:pPr>
              <w:spacing w:after="0"/>
              <w:jc w:val="center"/>
              <w:rPr>
                <w:rFonts w:ascii="Times New Roman" w:hAnsi="Times New Roman" w:cs="Times New Roman"/>
                <w:b/>
                <w:sz w:val="20"/>
                <w:szCs w:val="20"/>
                <w:lang w:val="en-US"/>
              </w:rPr>
            </w:pPr>
            <w:r w:rsidRPr="00C11548">
              <w:rPr>
                <w:rFonts w:ascii="Times New Roman" w:hAnsi="Times New Roman" w:cs="Times New Roman"/>
                <w:b/>
                <w:sz w:val="20"/>
                <w:szCs w:val="20"/>
              </w:rPr>
              <w:t>Ресурсы</w:t>
            </w:r>
          </w:p>
        </w:tc>
      </w:tr>
    </w:tbl>
    <w:p w:rsidR="00C11548" w:rsidRPr="00C11548" w:rsidRDefault="00C11548" w:rsidP="00C11548">
      <w:pPr>
        <w:spacing w:after="0"/>
        <w:rPr>
          <w:rFonts w:ascii="Times New Roman" w:hAnsi="Times New Roman" w:cs="Times New Roman"/>
          <w:sz w:val="20"/>
          <w:szCs w:val="20"/>
        </w:rPr>
      </w:pPr>
    </w:p>
    <w:tbl>
      <w:tblPr>
        <w:tblStyle w:val="aa"/>
        <w:tblpPr w:leftFromText="180" w:rightFromText="180" w:bottomFromText="160" w:vertAnchor="text" w:tblpX="-889" w:tblpY="1"/>
        <w:tblW w:w="5393" w:type="pct"/>
        <w:tblLayout w:type="fixed"/>
        <w:tblLook w:val="04A0"/>
      </w:tblPr>
      <w:tblGrid>
        <w:gridCol w:w="1524"/>
        <w:gridCol w:w="8790"/>
        <w:gridCol w:w="3126"/>
        <w:gridCol w:w="1422"/>
        <w:gridCol w:w="1119"/>
      </w:tblGrid>
      <w:tr w:rsidR="00C11548" w:rsidRPr="00C11548" w:rsidTr="00C11548">
        <w:trPr>
          <w:trHeight w:val="2684"/>
        </w:trPr>
        <w:tc>
          <w:tcPr>
            <w:tcW w:w="477" w:type="pct"/>
            <w:hideMark/>
          </w:tcPr>
          <w:p w:rsidR="00C11548" w:rsidRPr="00C11548" w:rsidRDefault="00C11548" w:rsidP="004E4B97">
            <w:pPr>
              <w:spacing w:line="0" w:lineRule="atLeast"/>
              <w:jc w:val="center"/>
              <w:rPr>
                <w:rFonts w:ascii="Times New Roman" w:hAnsi="Times New Roman"/>
                <w:b/>
                <w:color w:val="000000" w:themeColor="text1"/>
                <w:sz w:val="20"/>
                <w:szCs w:val="20"/>
                <w:lang w:val="kk-KZ"/>
              </w:rPr>
            </w:pPr>
            <w:r w:rsidRPr="00C11548">
              <w:rPr>
                <w:rFonts w:ascii="Times New Roman" w:hAnsi="Times New Roman"/>
                <w:b/>
                <w:color w:val="000000" w:themeColor="text1"/>
                <w:sz w:val="20"/>
                <w:szCs w:val="20"/>
                <w:lang w:val="kk-KZ"/>
              </w:rPr>
              <w:lastRenderedPageBreak/>
              <w:t>Начало</w:t>
            </w:r>
          </w:p>
          <w:p w:rsidR="00C11548" w:rsidRPr="00C11548" w:rsidRDefault="00C11548" w:rsidP="004E4B97">
            <w:pPr>
              <w:spacing w:line="0" w:lineRule="atLeast"/>
              <w:jc w:val="center"/>
              <w:rPr>
                <w:rFonts w:ascii="Times New Roman" w:hAnsi="Times New Roman"/>
                <w:b/>
                <w:color w:val="000000" w:themeColor="text1"/>
                <w:sz w:val="20"/>
                <w:szCs w:val="20"/>
                <w:lang w:val="en-US"/>
              </w:rPr>
            </w:pPr>
            <w:r w:rsidRPr="00C11548">
              <w:rPr>
                <w:rFonts w:ascii="Times New Roman" w:hAnsi="Times New Roman"/>
                <w:b/>
                <w:color w:val="000000" w:themeColor="text1"/>
                <w:sz w:val="20"/>
                <w:szCs w:val="20"/>
                <w:lang w:val="kk-KZ"/>
              </w:rPr>
              <w:t xml:space="preserve"> у</w:t>
            </w:r>
            <w:proofErr w:type="spellStart"/>
            <w:r w:rsidRPr="00C11548">
              <w:rPr>
                <w:rFonts w:ascii="Times New Roman" w:hAnsi="Times New Roman"/>
                <w:b/>
                <w:color w:val="000000" w:themeColor="text1"/>
                <w:sz w:val="20"/>
                <w:szCs w:val="20"/>
                <w:lang w:val="en-US"/>
              </w:rPr>
              <w:t>рока</w:t>
            </w:r>
            <w:proofErr w:type="spellEnd"/>
          </w:p>
        </w:tc>
        <w:tc>
          <w:tcPr>
            <w:tcW w:w="2750" w:type="pct"/>
            <w:hideMark/>
          </w:tcPr>
          <w:p w:rsidR="00C11548" w:rsidRPr="00C11548" w:rsidRDefault="00C11548" w:rsidP="004E4B97">
            <w:pPr>
              <w:pStyle w:val="a6"/>
              <w:jc w:val="both"/>
              <w:rPr>
                <w:rFonts w:ascii="Times New Roman" w:hAnsi="Times New Roman"/>
                <w:bCs/>
                <w:sz w:val="20"/>
                <w:szCs w:val="20"/>
              </w:rPr>
            </w:pPr>
            <w:r w:rsidRPr="00C11548">
              <w:rPr>
                <w:sz w:val="20"/>
                <w:szCs w:val="20"/>
              </w:rPr>
              <w:t xml:space="preserve"> </w:t>
            </w:r>
            <w:r w:rsidRPr="00C11548">
              <w:rPr>
                <w:rFonts w:ascii="Times New Roman" w:hAnsi="Times New Roman"/>
                <w:sz w:val="20"/>
                <w:szCs w:val="20"/>
              </w:rPr>
              <w:t xml:space="preserve"> Организационный момент урока: построение, приветствие, психологический настрой. Мотивация деятельности учащихся на предстоящий урок. </w:t>
            </w:r>
            <w:r w:rsidRPr="00C11548">
              <w:rPr>
                <w:rFonts w:ascii="Times New Roman" w:hAnsi="Times New Roman"/>
                <w:bCs/>
                <w:sz w:val="20"/>
                <w:szCs w:val="20"/>
              </w:rPr>
              <w:t xml:space="preserve">Выдача инвентаря. Выход к месту занятий. Сообщение темы урока и целей обучения. Передвижение одного разминочного круга с помощью лыжных палок скользящим шагом, любым лыжным ходом. Обращать внимание: сгибают ли ногу перед отталкиванием, широко ли размахивают руками, поднимают ли вперед левую руку тогда, когда впереди правая нога, и наоборот, широкий ли шаг делают. Цель прохождения разминочного круга состоит в том, чтобы подготовить дыхание и кровообращение к усиленной деятельности дальнейшей нагрузки учащихся на протяжении урока. </w:t>
            </w:r>
          </w:p>
          <w:p w:rsidR="00C11548" w:rsidRPr="00C11548" w:rsidRDefault="00C11548" w:rsidP="00C11548">
            <w:pPr>
              <w:numPr>
                <w:ilvl w:val="0"/>
                <w:numId w:val="1"/>
              </w:numPr>
              <w:rPr>
                <w:sz w:val="20"/>
                <w:szCs w:val="20"/>
              </w:rPr>
            </w:pPr>
            <w:r w:rsidRPr="00C11548">
              <w:rPr>
                <w:sz w:val="20"/>
                <w:szCs w:val="20"/>
              </w:rPr>
              <w:t>Комплекс ОРУ на лыжах. Построение в одну шеренгу.</w:t>
            </w:r>
          </w:p>
          <w:p w:rsidR="00C11548" w:rsidRPr="00C11548" w:rsidRDefault="00C11548" w:rsidP="004E4B97">
            <w:pPr>
              <w:tabs>
                <w:tab w:val="left" w:pos="6135"/>
              </w:tabs>
              <w:ind w:left="360"/>
              <w:rPr>
                <w:sz w:val="20"/>
                <w:szCs w:val="20"/>
              </w:rPr>
            </w:pPr>
            <w:r w:rsidRPr="00C11548">
              <w:rPr>
                <w:sz w:val="20"/>
                <w:szCs w:val="20"/>
              </w:rPr>
              <w:t>а) Круговые движения головой влево, вправо.</w:t>
            </w:r>
            <w:r w:rsidRPr="00C11548">
              <w:rPr>
                <w:sz w:val="20"/>
                <w:szCs w:val="20"/>
              </w:rPr>
              <w:tab/>
            </w:r>
          </w:p>
          <w:p w:rsidR="00C11548" w:rsidRPr="00C11548" w:rsidRDefault="00C11548" w:rsidP="004E4B97">
            <w:pPr>
              <w:ind w:left="360"/>
              <w:rPr>
                <w:sz w:val="20"/>
                <w:szCs w:val="20"/>
              </w:rPr>
            </w:pPr>
            <w:r w:rsidRPr="00C11548">
              <w:rPr>
                <w:sz w:val="20"/>
                <w:szCs w:val="20"/>
              </w:rPr>
              <w:t>б) В стойке ноги врозь, пружинящие приседания, руки вперед.</w:t>
            </w:r>
          </w:p>
          <w:p w:rsidR="00C11548" w:rsidRPr="00C11548" w:rsidRDefault="00C11548" w:rsidP="004E4B97">
            <w:pPr>
              <w:ind w:left="360"/>
              <w:rPr>
                <w:sz w:val="20"/>
                <w:szCs w:val="20"/>
              </w:rPr>
            </w:pPr>
            <w:r w:rsidRPr="00C11548">
              <w:rPr>
                <w:sz w:val="20"/>
                <w:szCs w:val="20"/>
              </w:rPr>
              <w:t>в) Наклоны туловища вправо, влево, руки на поясе.</w:t>
            </w:r>
          </w:p>
          <w:p w:rsidR="00C11548" w:rsidRPr="00C11548" w:rsidRDefault="00C11548" w:rsidP="004E4B97">
            <w:pPr>
              <w:ind w:left="360"/>
              <w:rPr>
                <w:sz w:val="20"/>
                <w:szCs w:val="20"/>
              </w:rPr>
            </w:pPr>
            <w:r w:rsidRPr="00C11548">
              <w:rPr>
                <w:sz w:val="20"/>
                <w:szCs w:val="20"/>
              </w:rPr>
              <w:t>г) Круговые движения руками вперед, назад.</w:t>
            </w:r>
          </w:p>
          <w:p w:rsidR="00C11548" w:rsidRPr="00C11548" w:rsidRDefault="00C11548" w:rsidP="004E4B97">
            <w:pPr>
              <w:ind w:left="360"/>
              <w:rPr>
                <w:sz w:val="20"/>
                <w:szCs w:val="20"/>
              </w:rPr>
            </w:pPr>
            <w:proofErr w:type="spellStart"/>
            <w:r w:rsidRPr="00C11548">
              <w:rPr>
                <w:sz w:val="20"/>
                <w:szCs w:val="20"/>
              </w:rPr>
              <w:t>д</w:t>
            </w:r>
            <w:proofErr w:type="spellEnd"/>
            <w:r w:rsidRPr="00C11548">
              <w:rPr>
                <w:sz w:val="20"/>
                <w:szCs w:val="20"/>
              </w:rPr>
              <w:t>) Поочередные выпады вперед, руки в стороны, лыжные палки воткнуты в снег.</w:t>
            </w:r>
          </w:p>
          <w:p w:rsidR="00C11548" w:rsidRPr="00C11548" w:rsidRDefault="00C11548" w:rsidP="004E4B97">
            <w:pPr>
              <w:spacing w:line="0" w:lineRule="atLeast"/>
              <w:jc w:val="both"/>
              <w:rPr>
                <w:sz w:val="20"/>
                <w:szCs w:val="20"/>
              </w:rPr>
            </w:pPr>
            <w:r w:rsidRPr="00C11548">
              <w:rPr>
                <w:sz w:val="20"/>
                <w:szCs w:val="20"/>
              </w:rPr>
              <w:t>Учащиеся рассматривают основные требования безопасности при беге, катании на лыжах, направленные на укрепление здоровья.</w:t>
            </w:r>
          </w:p>
          <w:p w:rsidR="00C11548" w:rsidRPr="00C11548" w:rsidRDefault="00C11548" w:rsidP="004E4B97">
            <w:pPr>
              <w:spacing w:line="0" w:lineRule="atLeast"/>
              <w:jc w:val="both"/>
              <w:rPr>
                <w:rFonts w:ascii="Times New Roman" w:hAnsi="Times New Roman" w:cs="Times New Roman"/>
                <w:color w:val="000000" w:themeColor="text1"/>
                <w:sz w:val="20"/>
                <w:szCs w:val="20"/>
              </w:rPr>
            </w:pPr>
          </w:p>
        </w:tc>
        <w:tc>
          <w:tcPr>
            <w:tcW w:w="978" w:type="pct"/>
            <w:hideMark/>
          </w:tcPr>
          <w:p w:rsidR="00C11548" w:rsidRPr="00C11548" w:rsidRDefault="00C11548" w:rsidP="004E4B97">
            <w:pPr>
              <w:spacing w:line="276" w:lineRule="auto"/>
              <w:ind w:right="-20"/>
              <w:rPr>
                <w:rFonts w:ascii="Times New Roman" w:hAnsi="Times New Roman" w:cs="Times New Roman"/>
                <w:sz w:val="20"/>
                <w:szCs w:val="20"/>
              </w:rPr>
            </w:pPr>
            <w:r>
              <w:rPr>
                <w:rFonts w:ascii="Times New Roman" w:hAnsi="Times New Roman" w:cs="Times New Roman"/>
                <w:sz w:val="20"/>
                <w:szCs w:val="20"/>
              </w:rPr>
              <w:t>Приветствие.</w:t>
            </w:r>
          </w:p>
          <w:p w:rsidR="00C11548" w:rsidRPr="00C11548" w:rsidRDefault="00C11548" w:rsidP="004E4B97">
            <w:pPr>
              <w:spacing w:line="276" w:lineRule="auto"/>
              <w:ind w:right="-20"/>
              <w:rPr>
                <w:rFonts w:ascii="Times New Roman" w:hAnsi="Times New Roman" w:cs="Times New Roman"/>
                <w:sz w:val="20"/>
                <w:szCs w:val="20"/>
              </w:rPr>
            </w:pPr>
            <w:r w:rsidRPr="00C11548">
              <w:rPr>
                <w:rFonts w:ascii="Times New Roman" w:hAnsi="Times New Roman" w:cs="Times New Roman"/>
                <w:sz w:val="20"/>
                <w:szCs w:val="20"/>
              </w:rPr>
              <w:t>Организуют рабочие место инвентарь.</w:t>
            </w:r>
          </w:p>
          <w:p w:rsidR="00C11548" w:rsidRPr="00C11548" w:rsidRDefault="00C11548" w:rsidP="004E4B97">
            <w:pPr>
              <w:ind w:right="-20"/>
              <w:rPr>
                <w:rFonts w:ascii="Times New Roman" w:hAnsi="Times New Roman" w:cs="Times New Roman"/>
                <w:sz w:val="20"/>
                <w:szCs w:val="20"/>
              </w:rPr>
            </w:pPr>
            <w:r w:rsidRPr="00C11548">
              <w:rPr>
                <w:rFonts w:ascii="Times New Roman" w:hAnsi="Times New Roman" w:cs="Times New Roman"/>
                <w:sz w:val="20"/>
                <w:szCs w:val="20"/>
              </w:rPr>
              <w:t>Формируют тему урока, определяют цели урока.</w:t>
            </w:r>
          </w:p>
          <w:p w:rsidR="00C11548" w:rsidRPr="00C11548" w:rsidRDefault="00C11548" w:rsidP="004E4B97">
            <w:pPr>
              <w:rPr>
                <w:rFonts w:ascii="Times New Roman" w:eastAsia="Calibri" w:hAnsi="Times New Roman" w:cs="Times New Roman"/>
                <w:sz w:val="20"/>
                <w:szCs w:val="20"/>
              </w:rPr>
            </w:pPr>
            <w:r w:rsidRPr="00C11548">
              <w:rPr>
                <w:rFonts w:ascii="Times New Roman" w:eastAsia="Calibri" w:hAnsi="Times New Roman" w:cs="Times New Roman"/>
                <w:sz w:val="20"/>
                <w:szCs w:val="20"/>
              </w:rPr>
              <w:t>Выполняет.</w:t>
            </w:r>
          </w:p>
          <w:p w:rsidR="00C11548" w:rsidRPr="00C11548" w:rsidRDefault="00C11548" w:rsidP="004E4B97">
            <w:pPr>
              <w:rPr>
                <w:rFonts w:ascii="Times New Roman" w:hAnsi="Times New Roman"/>
                <w:color w:val="000000" w:themeColor="text1"/>
                <w:sz w:val="20"/>
                <w:szCs w:val="20"/>
              </w:rPr>
            </w:pPr>
            <w:r w:rsidRPr="00C11548">
              <w:rPr>
                <w:rFonts w:ascii="Times New Roman" w:hAnsi="Times New Roman" w:cs="Times New Roman"/>
                <w:color w:val="000000" w:themeColor="text1"/>
                <w:sz w:val="20"/>
                <w:szCs w:val="20"/>
              </w:rPr>
              <w:t xml:space="preserve">Повороты на месте налево, направо. Строевой шаг, размыкание и смыкание на месте, ходьба, бег. </w:t>
            </w:r>
            <w:proofErr w:type="spellStart"/>
            <w:r w:rsidRPr="00C11548">
              <w:rPr>
                <w:rFonts w:ascii="Times New Roman" w:hAnsi="Times New Roman" w:cs="Times New Roman"/>
                <w:color w:val="000000" w:themeColor="text1"/>
                <w:sz w:val="20"/>
                <w:szCs w:val="20"/>
              </w:rPr>
              <w:t>Общеразвивающие</w:t>
            </w:r>
            <w:proofErr w:type="spellEnd"/>
            <w:r w:rsidRPr="00C11548">
              <w:rPr>
                <w:rFonts w:ascii="Times New Roman" w:hAnsi="Times New Roman" w:cs="Times New Roman"/>
                <w:color w:val="000000" w:themeColor="text1"/>
                <w:sz w:val="20"/>
                <w:szCs w:val="20"/>
              </w:rPr>
              <w:t xml:space="preserve"> упражнения с повышенной амплитудой на плечевые, локтевые, тазобедренные, коленные суставы и позвоночник. </w:t>
            </w:r>
          </w:p>
        </w:tc>
        <w:tc>
          <w:tcPr>
            <w:tcW w:w="445" w:type="pct"/>
            <w:hideMark/>
          </w:tcPr>
          <w:p w:rsidR="00C11548" w:rsidRPr="00C11548" w:rsidRDefault="00C11548" w:rsidP="004E4B97">
            <w:pPr>
              <w:spacing w:line="276" w:lineRule="auto"/>
              <w:rPr>
                <w:rFonts w:ascii="Times New Roman" w:hAnsi="Times New Roman" w:cs="Times New Roman"/>
                <w:color w:val="2976A4"/>
                <w:sz w:val="20"/>
                <w:szCs w:val="20"/>
              </w:rPr>
            </w:pPr>
            <w:r w:rsidRPr="00C11548">
              <w:rPr>
                <w:rFonts w:ascii="Times New Roman" w:hAnsi="Times New Roman" w:cs="Times New Roman"/>
                <w:sz w:val="20"/>
                <w:szCs w:val="20"/>
              </w:rPr>
              <w:t>Оценивание эмоционального состояния уч-ся.</w:t>
            </w:r>
          </w:p>
          <w:p w:rsidR="00C11548" w:rsidRPr="00C11548" w:rsidRDefault="00C11548" w:rsidP="004E4B97">
            <w:pPr>
              <w:spacing w:line="0" w:lineRule="atLeast"/>
              <w:rPr>
                <w:rFonts w:ascii="Times New Roman" w:hAnsi="Times New Roman"/>
                <w:color w:val="000000" w:themeColor="text1"/>
                <w:sz w:val="20"/>
                <w:szCs w:val="20"/>
                <w:lang w:val="en-US"/>
              </w:rPr>
            </w:pPr>
            <w:proofErr w:type="spellStart"/>
            <w:r w:rsidRPr="00C11548">
              <w:rPr>
                <w:rFonts w:ascii="Times New Roman" w:hAnsi="Times New Roman"/>
                <w:color w:val="000000" w:themeColor="text1"/>
                <w:sz w:val="20"/>
                <w:szCs w:val="20"/>
                <w:lang w:val="en-US"/>
              </w:rPr>
              <w:t>Наблюдение</w:t>
            </w:r>
            <w:proofErr w:type="spellEnd"/>
            <w:r w:rsidRPr="00C11548">
              <w:rPr>
                <w:rFonts w:ascii="Times New Roman" w:hAnsi="Times New Roman"/>
                <w:color w:val="000000" w:themeColor="text1"/>
                <w:sz w:val="20"/>
                <w:szCs w:val="20"/>
              </w:rPr>
              <w:t xml:space="preserve">  </w:t>
            </w:r>
            <w:proofErr w:type="spellStart"/>
            <w:r w:rsidRPr="00C11548">
              <w:rPr>
                <w:rFonts w:ascii="Times New Roman" w:hAnsi="Times New Roman"/>
                <w:color w:val="000000" w:themeColor="text1"/>
                <w:sz w:val="20"/>
                <w:szCs w:val="20"/>
                <w:lang w:val="en-US"/>
              </w:rPr>
              <w:t>учителем</w:t>
            </w:r>
            <w:proofErr w:type="spellEnd"/>
          </w:p>
        </w:tc>
        <w:tc>
          <w:tcPr>
            <w:tcW w:w="350" w:type="pct"/>
            <w:hideMark/>
          </w:tcPr>
          <w:p w:rsidR="00C11548" w:rsidRPr="00C11548" w:rsidRDefault="00C11548" w:rsidP="004E4B97">
            <w:pPr>
              <w:spacing w:line="0" w:lineRule="atLeast"/>
              <w:jc w:val="center"/>
              <w:rPr>
                <w:rFonts w:ascii="Times New Roman" w:hAnsi="Times New Roman"/>
                <w:color w:val="000000" w:themeColor="text1"/>
                <w:sz w:val="20"/>
                <w:szCs w:val="20"/>
              </w:rPr>
            </w:pPr>
            <w:r w:rsidRPr="00C11548">
              <w:rPr>
                <w:rFonts w:ascii="Times New Roman" w:hAnsi="Times New Roman"/>
                <w:color w:val="000000" w:themeColor="text1"/>
                <w:sz w:val="20"/>
                <w:szCs w:val="20"/>
              </w:rPr>
              <w:t>Большое свободное пространство</w:t>
            </w:r>
          </w:p>
        </w:tc>
      </w:tr>
      <w:tr w:rsidR="00C11548" w:rsidRPr="00C11548" w:rsidTr="00C11548">
        <w:trPr>
          <w:trHeight w:val="706"/>
        </w:trPr>
        <w:tc>
          <w:tcPr>
            <w:tcW w:w="477" w:type="pct"/>
          </w:tcPr>
          <w:p w:rsidR="00C11548" w:rsidRPr="00C11548" w:rsidRDefault="00C11548" w:rsidP="004E4B97">
            <w:pPr>
              <w:spacing w:line="0" w:lineRule="atLeast"/>
              <w:jc w:val="center"/>
              <w:rPr>
                <w:rFonts w:ascii="Times New Roman" w:hAnsi="Times New Roman"/>
                <w:b/>
                <w:color w:val="000000" w:themeColor="text1"/>
                <w:sz w:val="20"/>
                <w:szCs w:val="20"/>
                <w:lang w:val="en-US"/>
              </w:rPr>
            </w:pPr>
          </w:p>
          <w:p w:rsidR="00C11548" w:rsidRPr="00C11548" w:rsidRDefault="00C11548" w:rsidP="004E4B97">
            <w:pPr>
              <w:spacing w:line="0" w:lineRule="atLeast"/>
              <w:jc w:val="center"/>
              <w:rPr>
                <w:rFonts w:ascii="Times New Roman" w:hAnsi="Times New Roman"/>
                <w:b/>
                <w:color w:val="000000" w:themeColor="text1"/>
                <w:sz w:val="20"/>
                <w:szCs w:val="20"/>
                <w:lang w:val="en-US"/>
              </w:rPr>
            </w:pPr>
          </w:p>
          <w:p w:rsidR="00C11548" w:rsidRPr="00C11548" w:rsidRDefault="00C11548" w:rsidP="004E4B97">
            <w:pPr>
              <w:spacing w:line="0" w:lineRule="atLeast"/>
              <w:jc w:val="center"/>
              <w:rPr>
                <w:rFonts w:ascii="Times New Roman" w:hAnsi="Times New Roman"/>
                <w:b/>
                <w:color w:val="000000" w:themeColor="text1"/>
                <w:sz w:val="20"/>
                <w:szCs w:val="20"/>
                <w:lang w:val="en-US"/>
              </w:rPr>
            </w:pPr>
          </w:p>
          <w:p w:rsidR="00C11548" w:rsidRPr="00C11548" w:rsidRDefault="00C11548" w:rsidP="004E4B97">
            <w:pPr>
              <w:spacing w:line="0" w:lineRule="atLeast"/>
              <w:jc w:val="center"/>
              <w:rPr>
                <w:rFonts w:ascii="Times New Roman" w:hAnsi="Times New Roman"/>
                <w:b/>
                <w:color w:val="000000" w:themeColor="text1"/>
                <w:sz w:val="20"/>
                <w:szCs w:val="20"/>
                <w:lang w:val="kk-KZ"/>
              </w:rPr>
            </w:pPr>
            <w:r w:rsidRPr="00C11548">
              <w:rPr>
                <w:rFonts w:ascii="Times New Roman" w:hAnsi="Times New Roman"/>
                <w:b/>
                <w:color w:val="000000" w:themeColor="text1"/>
                <w:sz w:val="20"/>
                <w:szCs w:val="20"/>
                <w:lang w:val="kk-KZ"/>
              </w:rPr>
              <w:t xml:space="preserve">Середина </w:t>
            </w:r>
          </w:p>
          <w:p w:rsidR="00C11548" w:rsidRPr="00C11548" w:rsidRDefault="00C11548" w:rsidP="004E4B97">
            <w:pPr>
              <w:spacing w:line="0" w:lineRule="atLeast"/>
              <w:jc w:val="center"/>
              <w:rPr>
                <w:rFonts w:ascii="Times New Roman" w:hAnsi="Times New Roman"/>
                <w:b/>
                <w:color w:val="000000" w:themeColor="text1"/>
                <w:sz w:val="20"/>
                <w:szCs w:val="20"/>
                <w:lang w:val="en-US"/>
              </w:rPr>
            </w:pPr>
            <w:proofErr w:type="spellStart"/>
            <w:r w:rsidRPr="00C11548">
              <w:rPr>
                <w:rFonts w:ascii="Times New Roman" w:hAnsi="Times New Roman"/>
                <w:b/>
                <w:color w:val="000000" w:themeColor="text1"/>
                <w:sz w:val="20"/>
                <w:szCs w:val="20"/>
                <w:lang w:val="en-US"/>
              </w:rPr>
              <w:t>урока</w:t>
            </w:r>
            <w:proofErr w:type="spellEnd"/>
          </w:p>
          <w:p w:rsidR="00C11548" w:rsidRPr="00C11548" w:rsidRDefault="00C11548" w:rsidP="004E4B97">
            <w:pPr>
              <w:spacing w:line="0" w:lineRule="atLeast"/>
              <w:jc w:val="center"/>
              <w:rPr>
                <w:rFonts w:ascii="Times New Roman" w:hAnsi="Times New Roman"/>
                <w:b/>
                <w:color w:val="000000" w:themeColor="text1"/>
                <w:sz w:val="20"/>
                <w:szCs w:val="20"/>
                <w:lang w:val="en-US"/>
              </w:rPr>
            </w:pPr>
          </w:p>
          <w:p w:rsidR="00C11548" w:rsidRPr="00C11548" w:rsidRDefault="00C11548" w:rsidP="004E4B97">
            <w:pPr>
              <w:spacing w:line="0" w:lineRule="atLeast"/>
              <w:jc w:val="center"/>
              <w:rPr>
                <w:rFonts w:ascii="Times New Roman" w:hAnsi="Times New Roman"/>
                <w:b/>
                <w:color w:val="000000" w:themeColor="text1"/>
                <w:sz w:val="20"/>
                <w:szCs w:val="20"/>
                <w:lang w:val="en-US"/>
              </w:rPr>
            </w:pPr>
          </w:p>
          <w:p w:rsidR="00C11548" w:rsidRPr="00C11548" w:rsidRDefault="00C11548" w:rsidP="004E4B97">
            <w:pPr>
              <w:spacing w:line="0" w:lineRule="atLeast"/>
              <w:jc w:val="center"/>
              <w:rPr>
                <w:rFonts w:ascii="Times New Roman" w:hAnsi="Times New Roman"/>
                <w:b/>
                <w:color w:val="000000" w:themeColor="text1"/>
                <w:sz w:val="20"/>
                <w:szCs w:val="20"/>
                <w:lang w:val="en-US"/>
              </w:rPr>
            </w:pPr>
          </w:p>
          <w:p w:rsidR="00C11548" w:rsidRPr="00C11548" w:rsidRDefault="00C11548" w:rsidP="004E4B97">
            <w:pPr>
              <w:spacing w:line="0" w:lineRule="atLeast"/>
              <w:jc w:val="center"/>
              <w:rPr>
                <w:rFonts w:ascii="Times New Roman" w:hAnsi="Times New Roman"/>
                <w:b/>
                <w:color w:val="000000" w:themeColor="text1"/>
                <w:sz w:val="20"/>
                <w:szCs w:val="20"/>
                <w:lang w:val="en-US"/>
              </w:rPr>
            </w:pPr>
          </w:p>
        </w:tc>
        <w:tc>
          <w:tcPr>
            <w:tcW w:w="2750" w:type="pct"/>
            <w:hideMark/>
          </w:tcPr>
          <w:p w:rsidR="00C11548" w:rsidRPr="00C11548" w:rsidRDefault="00C11548" w:rsidP="004E4B97">
            <w:pPr>
              <w:rPr>
                <w:bCs/>
                <w:sz w:val="20"/>
                <w:szCs w:val="20"/>
              </w:rPr>
            </w:pPr>
            <w:r w:rsidRPr="00C11548">
              <w:rPr>
                <w:color w:val="000000" w:themeColor="text1"/>
                <w:sz w:val="20"/>
                <w:szCs w:val="20"/>
                <w:shd w:val="clear" w:color="auto" w:fill="FFFFFF"/>
                <w:lang w:eastAsia="en-US"/>
              </w:rPr>
              <w:t xml:space="preserve"> </w:t>
            </w:r>
            <w:r w:rsidRPr="00C11548">
              <w:rPr>
                <w:bCs/>
                <w:sz w:val="20"/>
                <w:szCs w:val="20"/>
              </w:rPr>
              <w:t xml:space="preserve"> Перестроение класса в пары. Лыжная подготовка: учитель даёт дифференцированно подводящие упражнения для подготовки тела к основным упражнениям. </w:t>
            </w:r>
          </w:p>
          <w:p w:rsidR="00C11548" w:rsidRPr="00C11548" w:rsidRDefault="00C11548" w:rsidP="004E4B97">
            <w:pPr>
              <w:rPr>
                <w:bCs/>
                <w:sz w:val="20"/>
                <w:szCs w:val="20"/>
              </w:rPr>
            </w:pPr>
            <w:r w:rsidRPr="00C11548">
              <w:rPr>
                <w:b/>
                <w:bCs/>
                <w:sz w:val="20"/>
                <w:szCs w:val="20"/>
              </w:rPr>
              <w:t>1.</w:t>
            </w:r>
            <w:r w:rsidRPr="00C11548">
              <w:rPr>
                <w:bCs/>
                <w:sz w:val="20"/>
                <w:szCs w:val="20"/>
              </w:rPr>
              <w:t xml:space="preserve"> Учащиеся выполняют имитационное движение работы рук  на месте без лыжных палок. Количество повторений 10-15 раз.</w:t>
            </w:r>
          </w:p>
          <w:p w:rsidR="00C11548" w:rsidRPr="00C11548" w:rsidRDefault="00C11548" w:rsidP="004E4B97">
            <w:pPr>
              <w:rPr>
                <w:bCs/>
                <w:sz w:val="20"/>
                <w:szCs w:val="20"/>
              </w:rPr>
            </w:pPr>
            <w:r w:rsidRPr="00C11548">
              <w:rPr>
                <w:bCs/>
                <w:sz w:val="20"/>
                <w:szCs w:val="20"/>
              </w:rPr>
              <w:t>На счёт раз руки выносятся вперёд чуть выше уровня плеч, при этом движении тело учащегося полностью выпрямляется, стопа выносится на носки.</w:t>
            </w:r>
          </w:p>
          <w:p w:rsidR="00C11548" w:rsidRPr="00C11548" w:rsidRDefault="00C11548" w:rsidP="004E4B97">
            <w:pPr>
              <w:rPr>
                <w:bCs/>
                <w:sz w:val="20"/>
                <w:szCs w:val="20"/>
              </w:rPr>
            </w:pPr>
            <w:r w:rsidRPr="00C11548">
              <w:rPr>
                <w:bCs/>
                <w:sz w:val="20"/>
                <w:szCs w:val="20"/>
              </w:rPr>
              <w:t>На счёт два руки выносятся назад, верхний корпус тела слегка наклоняется вперёд, при этом ноги сгибаются в коленном суставе.</w:t>
            </w:r>
          </w:p>
          <w:p w:rsidR="00C11548" w:rsidRPr="00C11548" w:rsidRDefault="00C11548" w:rsidP="004E4B97">
            <w:pPr>
              <w:rPr>
                <w:bCs/>
                <w:sz w:val="20"/>
                <w:szCs w:val="20"/>
              </w:rPr>
            </w:pPr>
            <w:r w:rsidRPr="00C11548">
              <w:rPr>
                <w:b/>
                <w:bCs/>
                <w:sz w:val="20"/>
                <w:szCs w:val="20"/>
              </w:rPr>
              <w:t xml:space="preserve">2. </w:t>
            </w:r>
            <w:r w:rsidRPr="00C11548">
              <w:rPr>
                <w:bCs/>
                <w:sz w:val="20"/>
                <w:szCs w:val="20"/>
              </w:rPr>
              <w:t xml:space="preserve">В парах учащиеся делают передвижение на лыжах, при этом  делают длинный скользящий шаг, поочерёдно с выпадами правой и левой ноги вперёд с помощью лыжных палок. </w:t>
            </w:r>
          </w:p>
          <w:p w:rsidR="00C11548" w:rsidRPr="00C11548" w:rsidRDefault="00C11548" w:rsidP="004E4B97">
            <w:pPr>
              <w:rPr>
                <w:bCs/>
                <w:sz w:val="20"/>
                <w:szCs w:val="20"/>
              </w:rPr>
            </w:pPr>
            <w:r w:rsidRPr="00C11548">
              <w:rPr>
                <w:b/>
                <w:bCs/>
                <w:sz w:val="20"/>
                <w:szCs w:val="20"/>
              </w:rPr>
              <w:t xml:space="preserve">3. </w:t>
            </w:r>
            <w:r w:rsidRPr="00C11548">
              <w:rPr>
                <w:bCs/>
                <w:sz w:val="20"/>
                <w:szCs w:val="20"/>
              </w:rPr>
              <w:t xml:space="preserve">Учащиеся выполняют в парах скользящий шаг вперёд поочерёдно с выносом правой и левой ноги без помощи лыжных палок, при этом корпус тела слегка наклонен вперёд,  ноги сгибаются в коленном суставе, руки работают попеременно. </w:t>
            </w:r>
          </w:p>
          <w:p w:rsidR="00C11548" w:rsidRPr="00C11548" w:rsidRDefault="00C11548" w:rsidP="004E4B97">
            <w:pPr>
              <w:rPr>
                <w:b/>
                <w:bCs/>
                <w:i/>
                <w:sz w:val="20"/>
                <w:szCs w:val="20"/>
              </w:rPr>
            </w:pPr>
            <w:r w:rsidRPr="00C11548">
              <w:rPr>
                <w:b/>
                <w:bCs/>
                <w:i/>
                <w:sz w:val="20"/>
                <w:szCs w:val="20"/>
              </w:rPr>
              <w:t xml:space="preserve">Оценивание в парной работе: </w:t>
            </w:r>
          </w:p>
          <w:p w:rsidR="00C11548" w:rsidRPr="00C11548" w:rsidRDefault="00C11548" w:rsidP="004E4B97">
            <w:pPr>
              <w:rPr>
                <w:bCs/>
                <w:sz w:val="20"/>
                <w:szCs w:val="20"/>
              </w:rPr>
            </w:pPr>
            <w:r w:rsidRPr="00C11548">
              <w:rPr>
                <w:bCs/>
                <w:sz w:val="20"/>
                <w:szCs w:val="20"/>
              </w:rPr>
              <w:t xml:space="preserve">В конце каждого выполненного подводящего упражнения, тот учащийся который демонстрировал данные упражнения проезжал  на лыжах определённый отрезок объезжая своего партнёра в паре, другой ученик который наблюдал за двигательными действиями  своего  одноклассника излагал свои рекомендации по улучшению  техническим действиям своему партнёру, то есть тем самым проводили парное  </w:t>
            </w:r>
            <w:proofErr w:type="spellStart"/>
            <w:r w:rsidRPr="00C11548">
              <w:rPr>
                <w:bCs/>
                <w:sz w:val="20"/>
                <w:szCs w:val="20"/>
              </w:rPr>
              <w:t>взаимооценивание</w:t>
            </w:r>
            <w:proofErr w:type="spellEnd"/>
            <w:r w:rsidRPr="00C11548">
              <w:rPr>
                <w:bCs/>
                <w:sz w:val="20"/>
                <w:szCs w:val="20"/>
              </w:rPr>
              <w:t>, отмечая слабые и сильные стороны в течение двигательной активности в уроке.</w:t>
            </w:r>
          </w:p>
          <w:p w:rsidR="00C11548" w:rsidRPr="00C11548" w:rsidRDefault="00C11548" w:rsidP="004E4B97">
            <w:pPr>
              <w:rPr>
                <w:bCs/>
                <w:sz w:val="20"/>
                <w:szCs w:val="20"/>
              </w:rPr>
            </w:pPr>
            <w:r w:rsidRPr="00C11548">
              <w:rPr>
                <w:b/>
                <w:bCs/>
                <w:sz w:val="20"/>
                <w:szCs w:val="20"/>
              </w:rPr>
              <w:t>4.</w:t>
            </w:r>
            <w:r w:rsidRPr="00C11548">
              <w:rPr>
                <w:bCs/>
                <w:sz w:val="20"/>
                <w:szCs w:val="20"/>
              </w:rPr>
              <w:t xml:space="preserve"> Передвиж</w:t>
            </w:r>
            <w:r>
              <w:rPr>
                <w:bCs/>
                <w:sz w:val="20"/>
                <w:szCs w:val="20"/>
              </w:rPr>
              <w:t xml:space="preserve">ение по лыжне попеременным </w:t>
            </w:r>
            <w:proofErr w:type="spellStart"/>
            <w:r>
              <w:rPr>
                <w:bCs/>
                <w:sz w:val="20"/>
                <w:szCs w:val="20"/>
              </w:rPr>
              <w:t>двухш</w:t>
            </w:r>
            <w:r w:rsidRPr="00C11548">
              <w:rPr>
                <w:bCs/>
                <w:sz w:val="20"/>
                <w:szCs w:val="20"/>
              </w:rPr>
              <w:t>ажным</w:t>
            </w:r>
            <w:proofErr w:type="spellEnd"/>
            <w:r w:rsidRPr="00C11548">
              <w:rPr>
                <w:bCs/>
                <w:sz w:val="20"/>
                <w:szCs w:val="20"/>
              </w:rPr>
              <w:t xml:space="preserve"> ходом.</w:t>
            </w:r>
          </w:p>
          <w:p w:rsidR="00C11548" w:rsidRPr="00C11548" w:rsidRDefault="00C11548" w:rsidP="00C11548">
            <w:pPr>
              <w:pStyle w:val="a3"/>
              <w:rPr>
                <w:sz w:val="20"/>
                <w:szCs w:val="20"/>
              </w:rPr>
            </w:pPr>
            <w:r w:rsidRPr="00C11548">
              <w:rPr>
                <w:b/>
                <w:bCs/>
                <w:sz w:val="20"/>
                <w:szCs w:val="20"/>
              </w:rPr>
              <w:t>5.</w:t>
            </w:r>
            <w:r w:rsidRPr="00C11548">
              <w:rPr>
                <w:bCs/>
                <w:sz w:val="20"/>
                <w:szCs w:val="20"/>
              </w:rPr>
              <w:t xml:space="preserve"> Объяснение и показ подъёма «</w:t>
            </w:r>
            <w:proofErr w:type="spellStart"/>
            <w:r w:rsidRPr="00C11548">
              <w:rPr>
                <w:bCs/>
                <w:sz w:val="20"/>
                <w:szCs w:val="20"/>
              </w:rPr>
              <w:t>полуёлочкой</w:t>
            </w:r>
            <w:proofErr w:type="spellEnd"/>
            <w:r w:rsidRPr="00C11548">
              <w:rPr>
                <w:bCs/>
                <w:sz w:val="20"/>
                <w:szCs w:val="20"/>
              </w:rPr>
              <w:t xml:space="preserve">».  </w:t>
            </w:r>
            <w:r w:rsidRPr="00C11548">
              <w:rPr>
                <w:sz w:val="20"/>
                <w:szCs w:val="20"/>
              </w:rPr>
              <w:t xml:space="preserve">На этот способ переходят при подъеме на достаточно покатый склон, еще чаще он используется при движении наискось по склону. Одну лыжу (при подъеме наискось -- нижнюю) слегка отводят носком в сторону и ставят на внутреннее ребро. </w:t>
            </w:r>
          </w:p>
          <w:p w:rsidR="00C11548" w:rsidRPr="00C11548" w:rsidRDefault="00C11548" w:rsidP="00C11548">
            <w:pPr>
              <w:pStyle w:val="a3"/>
              <w:rPr>
                <w:sz w:val="20"/>
                <w:szCs w:val="20"/>
              </w:rPr>
            </w:pPr>
            <w:r w:rsidRPr="00C11548">
              <w:rPr>
                <w:sz w:val="20"/>
                <w:szCs w:val="20"/>
              </w:rPr>
              <w:lastRenderedPageBreak/>
              <w:t>Эти движения легко усваиваются, но могут встречаться ошибки: чрезмерное (или, наоборот, недостаточное) отведение носка; большой наклон туловища и малый наклон голеней; слабое отталкивание палкой с неполным распрямлением руки; короткие шаги;</w:t>
            </w:r>
            <w:r>
              <w:rPr>
                <w:sz w:val="20"/>
                <w:szCs w:val="20"/>
              </w:rPr>
              <w:t xml:space="preserve"> </w:t>
            </w:r>
            <w:r w:rsidRPr="00C11548">
              <w:rPr>
                <w:sz w:val="20"/>
                <w:szCs w:val="20"/>
              </w:rPr>
              <w:t xml:space="preserve"> </w:t>
            </w:r>
            <w:proofErr w:type="spellStart"/>
            <w:r w:rsidRPr="00C11548">
              <w:rPr>
                <w:sz w:val="20"/>
                <w:szCs w:val="20"/>
              </w:rPr>
              <w:t>наступание</w:t>
            </w:r>
            <w:proofErr w:type="spellEnd"/>
            <w:r>
              <w:rPr>
                <w:sz w:val="20"/>
                <w:szCs w:val="20"/>
              </w:rPr>
              <w:t xml:space="preserve"> </w:t>
            </w:r>
            <w:r w:rsidRPr="00C11548">
              <w:rPr>
                <w:sz w:val="20"/>
                <w:szCs w:val="20"/>
              </w:rPr>
              <w:t xml:space="preserve"> задней частью одной лыжи на другую.   </w:t>
            </w:r>
            <w:r w:rsidRPr="00C11548">
              <w:rPr>
                <w:b/>
                <w:bCs/>
                <w:sz w:val="20"/>
                <w:szCs w:val="20"/>
              </w:rPr>
              <w:t>6</w:t>
            </w:r>
            <w:r w:rsidRPr="00C11548">
              <w:rPr>
                <w:bCs/>
                <w:sz w:val="20"/>
                <w:szCs w:val="20"/>
              </w:rPr>
              <w:t xml:space="preserve">. Объяснение и показ спуска в высокой и низкой стойках. </w:t>
            </w:r>
          </w:p>
          <w:p w:rsidR="00C11548" w:rsidRDefault="00C11548" w:rsidP="00C11548">
            <w:pPr>
              <w:rPr>
                <w:sz w:val="20"/>
                <w:szCs w:val="20"/>
              </w:rPr>
            </w:pPr>
            <w:r>
              <w:rPr>
                <w:bCs/>
                <w:noProof/>
                <w:sz w:val="20"/>
                <w:szCs w:val="20"/>
              </w:rPr>
              <w:drawing>
                <wp:anchor distT="0" distB="0" distL="114300" distR="114300" simplePos="0" relativeHeight="251660288" behindDoc="1" locked="0" layoutInCell="1" allowOverlap="1">
                  <wp:simplePos x="0" y="0"/>
                  <wp:positionH relativeFrom="column">
                    <wp:posOffset>-3175</wp:posOffset>
                  </wp:positionH>
                  <wp:positionV relativeFrom="paragraph">
                    <wp:posOffset>1555750</wp:posOffset>
                  </wp:positionV>
                  <wp:extent cx="1552575" cy="904875"/>
                  <wp:effectExtent l="19050" t="0" r="9525" b="0"/>
                  <wp:wrapTight wrapText="bothSides">
                    <wp:wrapPolygon edited="0">
                      <wp:start x="-265" y="0"/>
                      <wp:lineTo x="-265" y="21373"/>
                      <wp:lineTo x="21733" y="21373"/>
                      <wp:lineTo x="21733" y="0"/>
                      <wp:lineTo x="-265" y="0"/>
                    </wp:wrapPolygon>
                  </wp:wrapTight>
                  <wp:docPr id="51" name="Рисунок 18" descr="hello_html_m43bd4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43bd4422.png"/>
                          <pic:cNvPicPr>
                            <a:picLocks noChangeAspect="1" noChangeArrowheads="1"/>
                          </pic:cNvPicPr>
                        </pic:nvPicPr>
                        <pic:blipFill>
                          <a:blip r:embed="rId5" cstate="print"/>
                          <a:srcRect/>
                          <a:stretch>
                            <a:fillRect/>
                          </a:stretch>
                        </pic:blipFill>
                        <pic:spPr bwMode="auto">
                          <a:xfrm>
                            <a:off x="0" y="0"/>
                            <a:ext cx="1552575" cy="904875"/>
                          </a:xfrm>
                          <a:prstGeom prst="rect">
                            <a:avLst/>
                          </a:prstGeom>
                          <a:noFill/>
                          <a:ln w="9525">
                            <a:noFill/>
                            <a:miter lim="800000"/>
                            <a:headEnd/>
                            <a:tailEnd/>
                          </a:ln>
                        </pic:spPr>
                      </pic:pic>
                    </a:graphicData>
                  </a:graphic>
                </wp:anchor>
              </w:drawing>
            </w:r>
            <w:r w:rsidRPr="00C11548">
              <w:rPr>
                <w:bCs/>
                <w:sz w:val="20"/>
                <w:szCs w:val="20"/>
              </w:rPr>
              <w:t>Спуск в низкой стойке</w:t>
            </w:r>
            <w:r w:rsidRPr="00C11548">
              <w:rPr>
                <w:sz w:val="20"/>
                <w:szCs w:val="20"/>
              </w:rPr>
              <w:t xml:space="preserve"> применяется на прямых, ровных и открытых склонах, когда требуется развить максимальную скорость спуска. В этом положении колени сильно согнуты, туловище наклонено и подано вперед, руки вытянуты также вперед, локти опущены и прижаты. Лыжник в этой стойке принимает достаточно обтекаемое положение и значительно снижает лобовое сопротивление. На высокой скорости некоторые неверные движения или положения могут заметно мешать достижению максимальной скорости    для данных условий.  Так, даже отведение локтей в сторону при определенных условиях снижает скорость спуска до 5-10%. Однако длительное применение очень низкой стойки в лыжных гонках не всегда целесообразно. С одной стороны, это снижает устойчивость, так как ухудшаются возможности для амортизации неровностей склона, а также нет необходимого отдыха для мышц ног. Это не позволит после спуска продолжать энергичную борьбу на трассе лыжных гонок. </w:t>
            </w:r>
            <w:r>
              <w:rPr>
                <w:sz w:val="20"/>
                <w:szCs w:val="20"/>
              </w:rPr>
              <w:t xml:space="preserve">          </w:t>
            </w:r>
          </w:p>
          <w:p w:rsidR="00C11548" w:rsidRPr="00C11548" w:rsidRDefault="00C11548" w:rsidP="00C11548">
            <w:pPr>
              <w:rPr>
                <w:sz w:val="20"/>
                <w:szCs w:val="20"/>
              </w:rPr>
            </w:pPr>
          </w:p>
          <w:p w:rsidR="00C11548" w:rsidRPr="00C11548" w:rsidRDefault="00C11548" w:rsidP="00C11548">
            <w:pPr>
              <w:spacing w:before="100" w:beforeAutospacing="1" w:after="100" w:afterAutospacing="1"/>
              <w:ind w:hanging="397"/>
              <w:rPr>
                <w:sz w:val="20"/>
                <w:szCs w:val="20"/>
              </w:rPr>
            </w:pPr>
            <w:r>
              <w:rPr>
                <w:noProof/>
                <w:sz w:val="20"/>
                <w:szCs w:val="20"/>
              </w:rPr>
              <w:drawing>
                <wp:anchor distT="0" distB="0" distL="114300" distR="114300" simplePos="0" relativeHeight="251659264" behindDoc="1" locked="0" layoutInCell="1" allowOverlap="1">
                  <wp:simplePos x="0" y="0"/>
                  <wp:positionH relativeFrom="column">
                    <wp:posOffset>3844925</wp:posOffset>
                  </wp:positionH>
                  <wp:positionV relativeFrom="paragraph">
                    <wp:posOffset>-2619375</wp:posOffset>
                  </wp:positionV>
                  <wp:extent cx="1571625" cy="1123950"/>
                  <wp:effectExtent l="19050" t="0" r="9525" b="0"/>
                  <wp:wrapTight wrapText="bothSides">
                    <wp:wrapPolygon edited="0">
                      <wp:start x="-262" y="0"/>
                      <wp:lineTo x="-262" y="21234"/>
                      <wp:lineTo x="21731" y="21234"/>
                      <wp:lineTo x="21731" y="0"/>
                      <wp:lineTo x="-262" y="0"/>
                    </wp:wrapPolygon>
                  </wp:wrapTight>
                  <wp:docPr id="12" name="Рисунок 1" descr="https://vuzlit.ru/imag_/16/127198/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uzlit.ru/imag_/16/127198/image002.png"/>
                          <pic:cNvPicPr>
                            <a:picLocks noChangeAspect="1" noChangeArrowheads="1"/>
                          </pic:cNvPicPr>
                        </pic:nvPicPr>
                        <pic:blipFill>
                          <a:blip r:embed="rId6" cstate="print"/>
                          <a:srcRect/>
                          <a:stretch>
                            <a:fillRect/>
                          </a:stretch>
                        </pic:blipFill>
                        <pic:spPr bwMode="auto">
                          <a:xfrm>
                            <a:off x="0" y="0"/>
                            <a:ext cx="1571625" cy="1123950"/>
                          </a:xfrm>
                          <a:prstGeom prst="rect">
                            <a:avLst/>
                          </a:prstGeom>
                          <a:noFill/>
                          <a:ln w="9525">
                            <a:noFill/>
                            <a:miter lim="800000"/>
                            <a:headEnd/>
                            <a:tailEnd/>
                          </a:ln>
                        </pic:spPr>
                      </pic:pic>
                    </a:graphicData>
                  </a:graphic>
                </wp:anchor>
              </w:drawing>
            </w:r>
            <w:r>
              <w:rPr>
                <w:sz w:val="20"/>
                <w:szCs w:val="20"/>
              </w:rPr>
              <w:t xml:space="preserve">         </w:t>
            </w:r>
            <w:r w:rsidRPr="00C11548">
              <w:rPr>
                <w:sz w:val="20"/>
                <w:szCs w:val="20"/>
              </w:rPr>
              <w:t>Спуск в высокой стойке.</w:t>
            </w:r>
            <w:r w:rsidRPr="00C11548">
              <w:rPr>
                <w:b/>
                <w:bCs/>
                <w:sz w:val="20"/>
                <w:szCs w:val="20"/>
              </w:rPr>
              <w:t xml:space="preserve"> </w:t>
            </w:r>
            <w:r w:rsidRPr="00C11548">
              <w:rPr>
                <w:sz w:val="20"/>
                <w:szCs w:val="20"/>
              </w:rPr>
              <w:t xml:space="preserve">Применяется для временного уменьшения скорости спуска за счет увеличения сопротивления встречного потока воздуха. Для большего торможения следует еще выпрямиться и развести руки в стороны. Иногда эту стойку применяют для отдыха или лучшего </w:t>
            </w:r>
            <w:r>
              <w:rPr>
                <w:noProof/>
                <w:sz w:val="20"/>
                <w:szCs w:val="20"/>
              </w:rPr>
              <w:drawing>
                <wp:anchor distT="0" distB="0" distL="114300" distR="114300" simplePos="0" relativeHeight="251661312" behindDoc="0" locked="0" layoutInCell="1" allowOverlap="0">
                  <wp:simplePos x="0" y="0"/>
                  <wp:positionH relativeFrom="column">
                    <wp:posOffset>3692525</wp:posOffset>
                  </wp:positionH>
                  <wp:positionV relativeFrom="line">
                    <wp:posOffset>34290</wp:posOffset>
                  </wp:positionV>
                  <wp:extent cx="1524000" cy="1190625"/>
                  <wp:effectExtent l="19050" t="0" r="0" b="0"/>
                  <wp:wrapSquare wrapText="bothSides"/>
                  <wp:docPr id="52" name="Рисунок 2" descr="hello_html_9d669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9d6691c.png"/>
                          <pic:cNvPicPr>
                            <a:picLocks noChangeAspect="1" noChangeArrowheads="1"/>
                          </pic:cNvPicPr>
                        </pic:nvPicPr>
                        <pic:blipFill>
                          <a:blip r:embed="rId7" cstate="print"/>
                          <a:srcRect/>
                          <a:stretch>
                            <a:fillRect/>
                          </a:stretch>
                        </pic:blipFill>
                        <pic:spPr bwMode="auto">
                          <a:xfrm>
                            <a:off x="0" y="0"/>
                            <a:ext cx="1524000" cy="1190625"/>
                          </a:xfrm>
                          <a:prstGeom prst="rect">
                            <a:avLst/>
                          </a:prstGeom>
                          <a:noFill/>
                          <a:ln w="9525">
                            <a:noFill/>
                            <a:miter lim="800000"/>
                            <a:headEnd/>
                            <a:tailEnd/>
                          </a:ln>
                        </pic:spPr>
                      </pic:pic>
                    </a:graphicData>
                  </a:graphic>
                </wp:anchor>
              </w:drawing>
            </w:r>
            <w:r w:rsidRPr="00C11548">
              <w:rPr>
                <w:sz w:val="20"/>
                <w:szCs w:val="20"/>
              </w:rPr>
              <w:t>просмотра незнакомого склона в начале спуска. Длительно спускаться в высокой стойке нецелесообразно: слишком велика потеря скорости, да и преодоление неровностей склона тоже затруднено.</w:t>
            </w:r>
          </w:p>
          <w:p w:rsidR="00C11548" w:rsidRPr="00C11548" w:rsidRDefault="00C11548" w:rsidP="004E4B97">
            <w:pPr>
              <w:spacing w:before="100" w:beforeAutospacing="1" w:after="100" w:afterAutospacing="1"/>
              <w:rPr>
                <w:sz w:val="20"/>
                <w:szCs w:val="20"/>
              </w:rPr>
            </w:pPr>
          </w:p>
          <w:p w:rsidR="00C11548" w:rsidRPr="00C11548" w:rsidRDefault="00C11548" w:rsidP="004E4B97">
            <w:pPr>
              <w:spacing w:before="100" w:beforeAutospacing="1" w:after="100" w:afterAutospacing="1"/>
              <w:rPr>
                <w:sz w:val="20"/>
                <w:szCs w:val="20"/>
              </w:rPr>
            </w:pPr>
          </w:p>
        </w:tc>
        <w:tc>
          <w:tcPr>
            <w:tcW w:w="978" w:type="pct"/>
          </w:tcPr>
          <w:p w:rsidR="00C11548" w:rsidRPr="00C11548" w:rsidRDefault="00C11548" w:rsidP="004E4B97">
            <w:pPr>
              <w:pStyle w:val="a3"/>
              <w:shd w:val="clear" w:color="auto" w:fill="FFFFFF"/>
              <w:spacing w:before="0" w:beforeAutospacing="0" w:after="0" w:afterAutospacing="0" w:line="0" w:lineRule="atLeast"/>
              <w:rPr>
                <w:color w:val="000000" w:themeColor="text1"/>
                <w:sz w:val="20"/>
                <w:szCs w:val="20"/>
                <w:shd w:val="clear" w:color="auto" w:fill="FFFFFF"/>
                <w:lang w:eastAsia="en-US"/>
              </w:rPr>
            </w:pPr>
            <w:r w:rsidRPr="00C11548">
              <w:rPr>
                <w:color w:val="000000" w:themeColor="text1"/>
                <w:sz w:val="20"/>
                <w:szCs w:val="20"/>
                <w:shd w:val="clear" w:color="auto" w:fill="FFFFFF"/>
                <w:lang w:eastAsia="en-US"/>
              </w:rPr>
              <w:lastRenderedPageBreak/>
              <w:t>После демонстрации учителя видео материала выполнить упражнения .</w:t>
            </w:r>
          </w:p>
          <w:p w:rsidR="00C11548" w:rsidRPr="00C11548" w:rsidRDefault="00C11548" w:rsidP="004E4B97">
            <w:pPr>
              <w:pStyle w:val="a3"/>
              <w:shd w:val="clear" w:color="auto" w:fill="FFFFFF"/>
              <w:spacing w:before="0" w:beforeAutospacing="0" w:after="0" w:afterAutospacing="0" w:line="0" w:lineRule="atLeast"/>
              <w:rPr>
                <w:color w:val="000000" w:themeColor="text1"/>
                <w:sz w:val="20"/>
                <w:szCs w:val="20"/>
                <w:shd w:val="clear" w:color="auto" w:fill="FFFFFF"/>
                <w:lang w:eastAsia="en-US"/>
              </w:rPr>
            </w:pPr>
          </w:p>
          <w:p w:rsidR="00C11548" w:rsidRPr="00C11548" w:rsidRDefault="00C11548" w:rsidP="004E4B97">
            <w:pPr>
              <w:rPr>
                <w:rFonts w:ascii="Times New Roman" w:hAnsi="Times New Roman" w:cs="Times New Roman"/>
                <w:sz w:val="20"/>
                <w:szCs w:val="20"/>
              </w:rPr>
            </w:pPr>
            <w:r w:rsidRPr="00C11548">
              <w:rPr>
                <w:rFonts w:ascii="Times New Roman" w:hAnsi="Times New Roman" w:cs="Times New Roman"/>
                <w:sz w:val="20"/>
                <w:szCs w:val="20"/>
              </w:rPr>
              <w:t>Учащиеся слушают учителя, задают вопросы.</w:t>
            </w:r>
          </w:p>
          <w:p w:rsidR="00C11548" w:rsidRPr="00C11548" w:rsidRDefault="00C11548" w:rsidP="004E4B97">
            <w:pPr>
              <w:rPr>
                <w:rFonts w:ascii="Times New Roman" w:hAnsi="Times New Roman" w:cs="Times New Roman"/>
                <w:sz w:val="20"/>
                <w:szCs w:val="20"/>
              </w:rPr>
            </w:pPr>
            <w:r w:rsidRPr="00C11548">
              <w:rPr>
                <w:rFonts w:ascii="Times New Roman" w:hAnsi="Times New Roman" w:cs="Times New Roman"/>
                <w:sz w:val="20"/>
                <w:szCs w:val="20"/>
              </w:rPr>
              <w:t>Смотрят видеоматериал</w:t>
            </w:r>
          </w:p>
          <w:p w:rsidR="00C11548" w:rsidRPr="00C11548" w:rsidRDefault="00C11548" w:rsidP="004E4B97">
            <w:pPr>
              <w:rPr>
                <w:rFonts w:ascii="Times New Roman" w:hAnsi="Times New Roman" w:cs="Times New Roman"/>
                <w:sz w:val="20"/>
                <w:szCs w:val="20"/>
              </w:rPr>
            </w:pPr>
            <w:r w:rsidRPr="00C11548">
              <w:rPr>
                <w:rFonts w:ascii="Times New Roman" w:hAnsi="Times New Roman" w:cs="Times New Roman"/>
                <w:sz w:val="20"/>
                <w:szCs w:val="20"/>
              </w:rPr>
              <w:t>Выполняют задание под руководством учителя.</w:t>
            </w:r>
          </w:p>
          <w:p w:rsidR="00C11548" w:rsidRPr="00C11548" w:rsidRDefault="00C11548" w:rsidP="004E4B97">
            <w:pPr>
              <w:pStyle w:val="a3"/>
              <w:tabs>
                <w:tab w:val="left" w:pos="1065"/>
              </w:tabs>
              <w:jc w:val="both"/>
              <w:rPr>
                <w:i/>
                <w:iCs/>
                <w:sz w:val="20"/>
                <w:szCs w:val="20"/>
              </w:rPr>
            </w:pPr>
            <w:r w:rsidRPr="00C11548">
              <w:rPr>
                <w:i/>
                <w:iCs/>
                <w:sz w:val="20"/>
                <w:szCs w:val="20"/>
              </w:rPr>
              <w:t xml:space="preserve">Учащиеся выполняют упражнение по разным фазам.: </w:t>
            </w:r>
          </w:p>
          <w:p w:rsidR="00C11548" w:rsidRDefault="00C11548" w:rsidP="004E4B97">
            <w:pPr>
              <w:pStyle w:val="a3"/>
              <w:shd w:val="clear" w:color="auto" w:fill="FFFFFF"/>
              <w:spacing w:before="0" w:beforeAutospacing="0" w:after="0" w:afterAutospacing="0" w:line="0" w:lineRule="atLeast"/>
              <w:textAlignment w:val="baseline"/>
              <w:rPr>
                <w:sz w:val="20"/>
                <w:szCs w:val="20"/>
              </w:rPr>
            </w:pPr>
            <w:r w:rsidRPr="00C11548">
              <w:rPr>
                <w:sz w:val="20"/>
                <w:szCs w:val="20"/>
              </w:rPr>
              <w:t>Выполняю</w:t>
            </w:r>
            <w:r>
              <w:rPr>
                <w:sz w:val="20"/>
                <w:szCs w:val="20"/>
              </w:rPr>
              <w:t>т задание</w:t>
            </w:r>
            <w:r w:rsidRPr="00C11548">
              <w:rPr>
                <w:sz w:val="20"/>
                <w:szCs w:val="20"/>
              </w:rPr>
              <w:t>. Приготовить видео урок.</w:t>
            </w:r>
            <w:r>
              <w:rPr>
                <w:sz w:val="20"/>
                <w:szCs w:val="20"/>
              </w:rPr>
              <w:t xml:space="preserve"> (кто имеет справки , освобождение по состоянию здоровья).</w:t>
            </w:r>
          </w:p>
          <w:p w:rsidR="00C11548" w:rsidRDefault="00C11548" w:rsidP="004E4B97">
            <w:pPr>
              <w:pStyle w:val="a3"/>
              <w:shd w:val="clear" w:color="auto" w:fill="FFFFFF"/>
              <w:spacing w:before="0" w:beforeAutospacing="0" w:after="0" w:afterAutospacing="0" w:line="0" w:lineRule="atLeast"/>
              <w:textAlignment w:val="baseline"/>
              <w:rPr>
                <w:sz w:val="20"/>
                <w:szCs w:val="20"/>
              </w:rPr>
            </w:pPr>
          </w:p>
          <w:p w:rsidR="00C11548" w:rsidRDefault="00C11548" w:rsidP="004E4B97">
            <w:pPr>
              <w:pStyle w:val="a3"/>
              <w:shd w:val="clear" w:color="auto" w:fill="FFFFFF"/>
              <w:spacing w:before="0" w:beforeAutospacing="0" w:after="0" w:afterAutospacing="0" w:line="0" w:lineRule="atLeast"/>
              <w:textAlignment w:val="baseline"/>
              <w:rPr>
                <w:sz w:val="20"/>
                <w:szCs w:val="20"/>
              </w:rPr>
            </w:pPr>
          </w:p>
          <w:p w:rsidR="00C11548" w:rsidRDefault="00C11548" w:rsidP="004E4B97">
            <w:pPr>
              <w:pStyle w:val="a3"/>
              <w:shd w:val="clear" w:color="auto" w:fill="FFFFFF"/>
              <w:spacing w:before="0" w:beforeAutospacing="0" w:after="0" w:afterAutospacing="0" w:line="0" w:lineRule="atLeast"/>
              <w:textAlignment w:val="baseline"/>
              <w:rPr>
                <w:sz w:val="20"/>
                <w:szCs w:val="20"/>
              </w:rPr>
            </w:pPr>
          </w:p>
          <w:p w:rsidR="00C11548" w:rsidRDefault="00C11548" w:rsidP="004E4B97">
            <w:pPr>
              <w:pStyle w:val="a3"/>
              <w:shd w:val="clear" w:color="auto" w:fill="FFFFFF"/>
              <w:spacing w:before="0" w:beforeAutospacing="0" w:after="0" w:afterAutospacing="0" w:line="0" w:lineRule="atLeast"/>
              <w:textAlignment w:val="baseline"/>
              <w:rPr>
                <w:sz w:val="20"/>
                <w:szCs w:val="20"/>
              </w:rPr>
            </w:pPr>
          </w:p>
          <w:p w:rsidR="00C11548" w:rsidRDefault="00C11548" w:rsidP="004E4B97">
            <w:pPr>
              <w:pStyle w:val="a3"/>
              <w:shd w:val="clear" w:color="auto" w:fill="FFFFFF"/>
              <w:spacing w:before="0" w:beforeAutospacing="0" w:after="0" w:afterAutospacing="0" w:line="0" w:lineRule="atLeast"/>
              <w:textAlignment w:val="baseline"/>
              <w:rPr>
                <w:sz w:val="20"/>
                <w:szCs w:val="20"/>
              </w:rPr>
            </w:pPr>
          </w:p>
          <w:p w:rsidR="00C11548" w:rsidRDefault="00C11548" w:rsidP="004E4B97">
            <w:pPr>
              <w:pStyle w:val="a3"/>
              <w:shd w:val="clear" w:color="auto" w:fill="FFFFFF"/>
              <w:spacing w:before="0" w:beforeAutospacing="0" w:after="0" w:afterAutospacing="0" w:line="0" w:lineRule="atLeast"/>
              <w:textAlignment w:val="baseline"/>
              <w:rPr>
                <w:sz w:val="20"/>
                <w:szCs w:val="20"/>
              </w:rPr>
            </w:pPr>
          </w:p>
          <w:p w:rsidR="00C11548" w:rsidRDefault="00C11548" w:rsidP="004E4B97">
            <w:pPr>
              <w:pStyle w:val="a3"/>
              <w:shd w:val="clear" w:color="auto" w:fill="FFFFFF"/>
              <w:spacing w:before="0" w:beforeAutospacing="0" w:after="0" w:afterAutospacing="0" w:line="0" w:lineRule="atLeast"/>
              <w:textAlignment w:val="baseline"/>
              <w:rPr>
                <w:sz w:val="20"/>
                <w:szCs w:val="20"/>
              </w:rPr>
            </w:pPr>
          </w:p>
          <w:p w:rsidR="00C11548" w:rsidRDefault="00C11548" w:rsidP="004E4B97">
            <w:pPr>
              <w:pStyle w:val="a3"/>
              <w:shd w:val="clear" w:color="auto" w:fill="FFFFFF"/>
              <w:spacing w:before="0" w:beforeAutospacing="0" w:after="0" w:afterAutospacing="0" w:line="0" w:lineRule="atLeast"/>
              <w:textAlignment w:val="baseline"/>
              <w:rPr>
                <w:sz w:val="20"/>
                <w:szCs w:val="20"/>
              </w:rPr>
            </w:pPr>
          </w:p>
          <w:p w:rsidR="00C11548" w:rsidRDefault="00C11548" w:rsidP="004E4B97">
            <w:pPr>
              <w:pStyle w:val="a3"/>
              <w:shd w:val="clear" w:color="auto" w:fill="FFFFFF"/>
              <w:spacing w:before="0" w:beforeAutospacing="0" w:after="0" w:afterAutospacing="0" w:line="0" w:lineRule="atLeast"/>
              <w:textAlignment w:val="baseline"/>
              <w:rPr>
                <w:sz w:val="20"/>
                <w:szCs w:val="20"/>
              </w:rPr>
            </w:pPr>
          </w:p>
          <w:p w:rsidR="00C11548" w:rsidRDefault="00C11548" w:rsidP="004E4B97">
            <w:pPr>
              <w:pStyle w:val="a3"/>
              <w:shd w:val="clear" w:color="auto" w:fill="FFFFFF"/>
              <w:spacing w:before="0" w:beforeAutospacing="0" w:after="0" w:afterAutospacing="0" w:line="0" w:lineRule="atLeast"/>
              <w:textAlignment w:val="baseline"/>
              <w:rPr>
                <w:sz w:val="20"/>
                <w:szCs w:val="20"/>
              </w:rPr>
            </w:pPr>
          </w:p>
          <w:p w:rsidR="00C11548" w:rsidRPr="00C11548" w:rsidRDefault="00C11548" w:rsidP="004E4B97">
            <w:pPr>
              <w:pStyle w:val="a3"/>
              <w:shd w:val="clear" w:color="auto" w:fill="FFFFFF"/>
              <w:spacing w:before="0" w:beforeAutospacing="0" w:after="0" w:afterAutospacing="0" w:line="0" w:lineRule="atLeast"/>
              <w:textAlignment w:val="baseline"/>
              <w:rPr>
                <w:bCs/>
                <w:color w:val="000000" w:themeColor="text1"/>
                <w:sz w:val="20"/>
                <w:szCs w:val="20"/>
                <w:shd w:val="clear" w:color="auto" w:fill="FFFFFF"/>
                <w:lang w:eastAsia="en-US"/>
              </w:rPr>
            </w:pPr>
            <w:r>
              <w:rPr>
                <w:sz w:val="20"/>
                <w:szCs w:val="20"/>
              </w:rPr>
              <w:lastRenderedPageBreak/>
              <w:t>Учащиеся выполняют упражнение по фазам.</w:t>
            </w:r>
          </w:p>
        </w:tc>
        <w:tc>
          <w:tcPr>
            <w:tcW w:w="445" w:type="pct"/>
          </w:tcPr>
          <w:p w:rsidR="00C11548" w:rsidRPr="00C11548" w:rsidRDefault="00C11548" w:rsidP="004E4B97">
            <w:pPr>
              <w:pStyle w:val="a3"/>
              <w:shd w:val="clear" w:color="auto" w:fill="FFFFFF"/>
              <w:spacing w:before="0" w:beforeAutospacing="0" w:after="0" w:afterAutospacing="0" w:line="0" w:lineRule="atLeast"/>
              <w:ind w:left="113"/>
              <w:textAlignment w:val="baseline"/>
              <w:rPr>
                <w:color w:val="000000" w:themeColor="text1"/>
                <w:sz w:val="20"/>
                <w:szCs w:val="20"/>
                <w:lang w:eastAsia="en-US"/>
              </w:rPr>
            </w:pPr>
            <w:r w:rsidRPr="00C11548">
              <w:rPr>
                <w:color w:val="000000" w:themeColor="text1"/>
                <w:sz w:val="20"/>
                <w:szCs w:val="20"/>
                <w:lang w:eastAsia="en-US"/>
              </w:rPr>
              <w:lastRenderedPageBreak/>
              <w:t xml:space="preserve">  Дескриптор </w:t>
            </w:r>
          </w:p>
          <w:p w:rsidR="00C11548" w:rsidRPr="00C11548" w:rsidRDefault="00C11548" w:rsidP="004E4B97">
            <w:pPr>
              <w:pStyle w:val="a3"/>
              <w:shd w:val="clear" w:color="auto" w:fill="FFFFFF"/>
              <w:spacing w:before="0" w:beforeAutospacing="0" w:after="0" w:afterAutospacing="0" w:line="0" w:lineRule="atLeast"/>
              <w:ind w:left="113"/>
              <w:textAlignment w:val="baseline"/>
              <w:rPr>
                <w:color w:val="000000" w:themeColor="text1"/>
                <w:sz w:val="20"/>
                <w:szCs w:val="20"/>
                <w:lang w:eastAsia="en-US"/>
              </w:rPr>
            </w:pPr>
            <w:r w:rsidRPr="00C11548">
              <w:rPr>
                <w:color w:val="000000" w:themeColor="text1"/>
                <w:sz w:val="20"/>
                <w:szCs w:val="20"/>
                <w:lang w:eastAsia="en-US"/>
              </w:rPr>
              <w:t xml:space="preserve">Обучающийся </w:t>
            </w:r>
          </w:p>
          <w:p w:rsidR="00C11548" w:rsidRPr="00C11548" w:rsidRDefault="00C11548" w:rsidP="004E4B97">
            <w:pPr>
              <w:pStyle w:val="60"/>
              <w:spacing w:line="240" w:lineRule="auto"/>
              <w:ind w:left="57" w:right="57"/>
              <w:jc w:val="left"/>
              <w:rPr>
                <w:b/>
                <w:sz w:val="20"/>
                <w:szCs w:val="20"/>
              </w:rPr>
            </w:pPr>
            <w:r w:rsidRPr="00C11548">
              <w:rPr>
                <w:color w:val="000000" w:themeColor="text1"/>
                <w:sz w:val="20"/>
                <w:szCs w:val="20"/>
              </w:rPr>
              <w:t xml:space="preserve">выполняет технику упражнений </w:t>
            </w:r>
            <w:r w:rsidRPr="00C11548">
              <w:rPr>
                <w:color w:val="000000" w:themeColor="text1"/>
                <w:sz w:val="20"/>
                <w:szCs w:val="20"/>
                <w:lang w:val="kk-KZ"/>
              </w:rPr>
              <w:t>для</w:t>
            </w:r>
            <w:r>
              <w:rPr>
                <w:color w:val="000000" w:themeColor="text1"/>
                <w:sz w:val="20"/>
                <w:szCs w:val="20"/>
                <w:lang w:val="kk-KZ"/>
              </w:rPr>
              <w:t xml:space="preserve"> </w:t>
            </w:r>
            <w:r w:rsidRPr="00C11548">
              <w:rPr>
                <w:b/>
                <w:sz w:val="20"/>
                <w:szCs w:val="20"/>
              </w:rPr>
              <w:t>мышц спины:</w:t>
            </w:r>
          </w:p>
          <w:p w:rsidR="00C11548" w:rsidRPr="00C11548" w:rsidRDefault="00C11548" w:rsidP="004E4B97">
            <w:pPr>
              <w:shd w:val="clear" w:color="auto" w:fill="FFFFFF"/>
              <w:tabs>
                <w:tab w:val="left" w:pos="3522"/>
              </w:tabs>
              <w:spacing w:line="0" w:lineRule="atLeast"/>
              <w:jc w:val="both"/>
              <w:rPr>
                <w:rFonts w:ascii="Times New Roman" w:hAnsi="Times New Roman" w:cs="Times New Roman"/>
                <w:bCs/>
                <w:color w:val="000000" w:themeColor="text1"/>
                <w:sz w:val="20"/>
                <w:szCs w:val="20"/>
                <w:shd w:val="clear" w:color="auto" w:fill="FFFFFF"/>
              </w:rPr>
            </w:pPr>
          </w:p>
          <w:p w:rsidR="00C11548" w:rsidRPr="00C11548" w:rsidRDefault="00C11548" w:rsidP="004E4B97">
            <w:pPr>
              <w:shd w:val="clear" w:color="auto" w:fill="FFFFFF"/>
              <w:tabs>
                <w:tab w:val="left" w:pos="3522"/>
              </w:tabs>
              <w:spacing w:line="0" w:lineRule="atLeast"/>
              <w:jc w:val="both"/>
              <w:rPr>
                <w:rFonts w:ascii="Times New Roman" w:hAnsi="Times New Roman" w:cs="Times New Roman"/>
                <w:bCs/>
                <w:color w:val="000000" w:themeColor="text1"/>
                <w:sz w:val="20"/>
                <w:szCs w:val="20"/>
                <w:shd w:val="clear" w:color="auto" w:fill="FFFFFF"/>
              </w:rPr>
            </w:pPr>
            <w:proofErr w:type="spellStart"/>
            <w:r w:rsidRPr="00C11548">
              <w:rPr>
                <w:rFonts w:ascii="Times New Roman" w:hAnsi="Times New Roman" w:cs="Times New Roman"/>
                <w:bCs/>
                <w:color w:val="000000" w:themeColor="text1"/>
                <w:sz w:val="20"/>
                <w:szCs w:val="20"/>
                <w:shd w:val="clear" w:color="auto" w:fill="FFFFFF"/>
              </w:rPr>
              <w:t>Формативное</w:t>
            </w:r>
            <w:proofErr w:type="spellEnd"/>
            <w:r w:rsidRPr="00C11548">
              <w:rPr>
                <w:rFonts w:ascii="Times New Roman" w:hAnsi="Times New Roman" w:cs="Times New Roman"/>
                <w:bCs/>
                <w:color w:val="000000" w:themeColor="text1"/>
                <w:sz w:val="20"/>
                <w:szCs w:val="20"/>
                <w:shd w:val="clear" w:color="auto" w:fill="FFFFFF"/>
              </w:rPr>
              <w:t xml:space="preserve"> оценивание: </w:t>
            </w:r>
            <w:proofErr w:type="spellStart"/>
            <w:r w:rsidRPr="00C11548">
              <w:rPr>
                <w:rFonts w:ascii="Times New Roman" w:hAnsi="Times New Roman" w:cs="Times New Roman"/>
                <w:bCs/>
                <w:color w:val="000000" w:themeColor="text1"/>
                <w:sz w:val="20"/>
                <w:szCs w:val="20"/>
                <w:shd w:val="clear" w:color="auto" w:fill="FFFFFF"/>
              </w:rPr>
              <w:t>взаимооценивание</w:t>
            </w:r>
            <w:proofErr w:type="spellEnd"/>
          </w:p>
          <w:p w:rsidR="00C11548" w:rsidRPr="00C11548" w:rsidRDefault="00C11548" w:rsidP="004E4B97">
            <w:pPr>
              <w:spacing w:line="0" w:lineRule="atLeast"/>
              <w:rPr>
                <w:rFonts w:ascii="Times New Roman" w:hAnsi="Times New Roman" w:cs="Times New Roman"/>
                <w:color w:val="000000" w:themeColor="text1"/>
                <w:sz w:val="20"/>
                <w:szCs w:val="20"/>
              </w:rPr>
            </w:pPr>
          </w:p>
        </w:tc>
        <w:tc>
          <w:tcPr>
            <w:tcW w:w="350" w:type="pct"/>
            <w:hideMark/>
          </w:tcPr>
          <w:p w:rsidR="00C11548" w:rsidRPr="00C11548" w:rsidRDefault="00C11548" w:rsidP="004E4B97">
            <w:pPr>
              <w:spacing w:line="0" w:lineRule="atLeast"/>
              <w:jc w:val="center"/>
              <w:rPr>
                <w:rFonts w:ascii="Times New Roman" w:hAnsi="Times New Roman"/>
                <w:color w:val="000000" w:themeColor="text1"/>
                <w:sz w:val="20"/>
                <w:szCs w:val="20"/>
              </w:rPr>
            </w:pPr>
            <w:r w:rsidRPr="00C11548">
              <w:rPr>
                <w:sz w:val="20"/>
                <w:szCs w:val="20"/>
              </w:rPr>
              <w:t>https://www.youtube.com/watch?v=0ZhCDF1178E</w:t>
            </w:r>
          </w:p>
        </w:tc>
      </w:tr>
      <w:tr w:rsidR="00C11548" w:rsidRPr="00C11548" w:rsidTr="00C11548">
        <w:trPr>
          <w:trHeight w:val="276"/>
        </w:trPr>
        <w:tc>
          <w:tcPr>
            <w:tcW w:w="477" w:type="pct"/>
          </w:tcPr>
          <w:p w:rsidR="00C11548" w:rsidRPr="00C11548" w:rsidRDefault="00C11548" w:rsidP="004E4B97">
            <w:pPr>
              <w:spacing w:line="0" w:lineRule="atLeast"/>
              <w:jc w:val="center"/>
              <w:rPr>
                <w:rFonts w:ascii="Times New Roman" w:hAnsi="Times New Roman"/>
                <w:b/>
                <w:color w:val="000000" w:themeColor="text1"/>
                <w:sz w:val="20"/>
                <w:szCs w:val="20"/>
                <w:lang w:val="en-US"/>
              </w:rPr>
            </w:pPr>
            <w:r w:rsidRPr="00C11548">
              <w:rPr>
                <w:rFonts w:ascii="Times New Roman" w:hAnsi="Times New Roman"/>
                <w:b/>
                <w:color w:val="000000" w:themeColor="text1"/>
                <w:sz w:val="20"/>
                <w:szCs w:val="20"/>
                <w:lang w:val="kk-KZ"/>
              </w:rPr>
              <w:lastRenderedPageBreak/>
              <w:t xml:space="preserve">Конец </w:t>
            </w:r>
            <w:proofErr w:type="spellStart"/>
            <w:r w:rsidRPr="00C11548">
              <w:rPr>
                <w:rFonts w:ascii="Times New Roman" w:hAnsi="Times New Roman"/>
                <w:b/>
                <w:color w:val="000000" w:themeColor="text1"/>
                <w:sz w:val="20"/>
                <w:szCs w:val="20"/>
                <w:lang w:val="en-US"/>
              </w:rPr>
              <w:t>урока</w:t>
            </w:r>
            <w:proofErr w:type="spellEnd"/>
          </w:p>
          <w:p w:rsidR="00C11548" w:rsidRPr="00C11548" w:rsidRDefault="00C11548" w:rsidP="004E4B97">
            <w:pPr>
              <w:spacing w:line="0" w:lineRule="atLeast"/>
              <w:jc w:val="center"/>
              <w:rPr>
                <w:rFonts w:ascii="Times New Roman" w:hAnsi="Times New Roman"/>
                <w:b/>
                <w:color w:val="000000" w:themeColor="text1"/>
                <w:sz w:val="20"/>
                <w:szCs w:val="20"/>
                <w:lang w:val="en-US"/>
              </w:rPr>
            </w:pPr>
          </w:p>
        </w:tc>
        <w:tc>
          <w:tcPr>
            <w:tcW w:w="2750" w:type="pct"/>
            <w:hideMark/>
          </w:tcPr>
          <w:p w:rsidR="00C11548" w:rsidRPr="00C11548" w:rsidRDefault="00C11548" w:rsidP="004E4B97">
            <w:pPr>
              <w:rPr>
                <w:b/>
                <w:bCs/>
                <w:i/>
                <w:sz w:val="20"/>
                <w:szCs w:val="20"/>
              </w:rPr>
            </w:pPr>
            <w:r w:rsidRPr="00C11548">
              <w:rPr>
                <w:sz w:val="20"/>
                <w:szCs w:val="20"/>
                <w:lang w:eastAsia="en-GB"/>
              </w:rPr>
              <w:t xml:space="preserve">Рефлексия. </w:t>
            </w:r>
            <w:r w:rsidRPr="00C11548">
              <w:rPr>
                <w:b/>
                <w:bCs/>
                <w:i/>
                <w:sz w:val="20"/>
                <w:szCs w:val="20"/>
              </w:rPr>
              <w:t xml:space="preserve">Учитель задаёт вопросы: </w:t>
            </w:r>
          </w:p>
          <w:p w:rsidR="00C11548" w:rsidRPr="00C11548" w:rsidRDefault="00C11548" w:rsidP="004E4B97">
            <w:pPr>
              <w:rPr>
                <w:bCs/>
                <w:sz w:val="20"/>
                <w:szCs w:val="20"/>
              </w:rPr>
            </w:pPr>
            <w:r w:rsidRPr="00C11548">
              <w:rPr>
                <w:bCs/>
                <w:sz w:val="20"/>
                <w:szCs w:val="20"/>
              </w:rPr>
              <w:t>1. Как вы считаете, какой спуск наиболее быстрый?</w:t>
            </w:r>
          </w:p>
          <w:p w:rsidR="00C11548" w:rsidRPr="00C11548" w:rsidRDefault="00C11548" w:rsidP="004E4B97">
            <w:pPr>
              <w:rPr>
                <w:bCs/>
                <w:sz w:val="20"/>
                <w:szCs w:val="20"/>
              </w:rPr>
            </w:pPr>
            <w:r w:rsidRPr="00C11548">
              <w:rPr>
                <w:bCs/>
                <w:sz w:val="20"/>
                <w:szCs w:val="20"/>
              </w:rPr>
              <w:t>2. Какие физические качества развиваются при ходьбе на лыжах?</w:t>
            </w:r>
          </w:p>
          <w:p w:rsidR="00C11548" w:rsidRPr="00C11548" w:rsidRDefault="00CB32AA" w:rsidP="004E4B97">
            <w:pPr>
              <w:spacing w:line="0" w:lineRule="atLeast"/>
              <w:jc w:val="both"/>
              <w:rPr>
                <w:rFonts w:ascii="Times New Roman" w:hAnsi="Times New Roman"/>
                <w:bCs/>
                <w:color w:val="000000" w:themeColor="text1"/>
                <w:sz w:val="20"/>
                <w:szCs w:val="20"/>
              </w:rPr>
            </w:pPr>
            <w:r>
              <w:rPr>
                <w:sz w:val="20"/>
                <w:szCs w:val="20"/>
                <w:lang w:eastAsia="en-GB"/>
              </w:rPr>
              <w:t>3. Подъём «</w:t>
            </w:r>
            <w:proofErr w:type="spellStart"/>
            <w:r>
              <w:rPr>
                <w:sz w:val="20"/>
                <w:szCs w:val="20"/>
                <w:lang w:eastAsia="en-GB"/>
              </w:rPr>
              <w:t>полуёлочкой</w:t>
            </w:r>
            <w:proofErr w:type="spellEnd"/>
            <w:r w:rsidR="00C11548" w:rsidRPr="00C11548">
              <w:rPr>
                <w:sz w:val="20"/>
                <w:szCs w:val="20"/>
                <w:lang w:eastAsia="en-GB"/>
              </w:rPr>
              <w:t>» где применяется?</w:t>
            </w:r>
            <w:r w:rsidR="00C11548" w:rsidRPr="00C11548">
              <w:rPr>
                <w:sz w:val="20"/>
                <w:szCs w:val="20"/>
                <w:lang w:eastAsia="en-GB"/>
              </w:rPr>
              <w:tab/>
            </w:r>
          </w:p>
        </w:tc>
        <w:tc>
          <w:tcPr>
            <w:tcW w:w="978" w:type="pct"/>
          </w:tcPr>
          <w:p w:rsidR="00C11548" w:rsidRPr="00C11548" w:rsidRDefault="00C11548" w:rsidP="004E4B97">
            <w:pPr>
              <w:rPr>
                <w:rFonts w:ascii="Times New Roman" w:hAnsi="Times New Roman" w:cs="Times New Roman"/>
                <w:sz w:val="20"/>
                <w:szCs w:val="20"/>
              </w:rPr>
            </w:pPr>
            <w:r w:rsidRPr="00C11548">
              <w:rPr>
                <w:rFonts w:ascii="Times New Roman" w:hAnsi="Times New Roman" w:cs="Times New Roman"/>
                <w:sz w:val="20"/>
                <w:szCs w:val="20"/>
              </w:rPr>
              <w:t>Отвечают на вопросы учителя, оценивают свою работу на уроке.</w:t>
            </w:r>
          </w:p>
          <w:p w:rsidR="00C11548" w:rsidRPr="00C11548" w:rsidRDefault="00C11548" w:rsidP="004E4B97">
            <w:pPr>
              <w:spacing w:line="0" w:lineRule="atLeast"/>
              <w:rPr>
                <w:rFonts w:ascii="Times New Roman" w:hAnsi="Times New Roman"/>
                <w:color w:val="000000" w:themeColor="text1"/>
                <w:sz w:val="20"/>
                <w:szCs w:val="20"/>
                <w:lang w:val="en-US"/>
              </w:rPr>
            </w:pPr>
            <w:r w:rsidRPr="00C11548">
              <w:rPr>
                <w:rFonts w:ascii="Times New Roman" w:hAnsi="Times New Roman" w:cs="Times New Roman"/>
                <w:sz w:val="20"/>
                <w:szCs w:val="20"/>
              </w:rPr>
              <w:t xml:space="preserve">Выполняют </w:t>
            </w:r>
            <w:proofErr w:type="spellStart"/>
            <w:r w:rsidRPr="00C11548">
              <w:rPr>
                <w:rFonts w:ascii="Times New Roman" w:hAnsi="Times New Roman" w:cs="Times New Roman"/>
                <w:sz w:val="20"/>
                <w:szCs w:val="20"/>
              </w:rPr>
              <w:t>дом.задание</w:t>
            </w:r>
            <w:proofErr w:type="spellEnd"/>
            <w:r w:rsidRPr="00C11548">
              <w:rPr>
                <w:rFonts w:ascii="Times New Roman" w:hAnsi="Times New Roman" w:cs="Times New Roman"/>
                <w:sz w:val="20"/>
                <w:szCs w:val="20"/>
              </w:rPr>
              <w:t>.</w:t>
            </w:r>
          </w:p>
        </w:tc>
        <w:tc>
          <w:tcPr>
            <w:tcW w:w="445" w:type="pct"/>
          </w:tcPr>
          <w:p w:rsidR="00C11548" w:rsidRPr="00C11548" w:rsidRDefault="00C11548" w:rsidP="004E4B97">
            <w:pPr>
              <w:jc w:val="both"/>
              <w:rPr>
                <w:rFonts w:ascii="Times New Roman" w:hAnsi="Times New Roman" w:cs="Times New Roman"/>
                <w:sz w:val="20"/>
                <w:szCs w:val="20"/>
                <w:lang w:val="kk-KZ" w:eastAsia="en-GB"/>
              </w:rPr>
            </w:pPr>
            <w:r w:rsidRPr="00C11548">
              <w:rPr>
                <w:rFonts w:ascii="Times New Roman" w:hAnsi="Times New Roman" w:cs="Times New Roman"/>
                <w:sz w:val="20"/>
                <w:szCs w:val="20"/>
                <w:lang w:eastAsia="en-GB"/>
              </w:rPr>
              <w:t>Через рефлексию учащихся</w:t>
            </w:r>
          </w:p>
          <w:p w:rsidR="00C11548" w:rsidRPr="00C11548" w:rsidRDefault="00C11548" w:rsidP="004E4B97">
            <w:pPr>
              <w:spacing w:line="0" w:lineRule="atLeast"/>
              <w:jc w:val="center"/>
              <w:rPr>
                <w:rFonts w:ascii="Times New Roman" w:hAnsi="Times New Roman"/>
                <w:color w:val="000000" w:themeColor="text1"/>
                <w:sz w:val="20"/>
                <w:szCs w:val="20"/>
                <w:lang w:val="en-US"/>
              </w:rPr>
            </w:pPr>
          </w:p>
        </w:tc>
        <w:tc>
          <w:tcPr>
            <w:tcW w:w="350" w:type="pct"/>
          </w:tcPr>
          <w:p w:rsidR="00C11548" w:rsidRPr="00C11548" w:rsidRDefault="00C11548" w:rsidP="004E4B97">
            <w:pPr>
              <w:spacing w:line="0" w:lineRule="atLeast"/>
              <w:jc w:val="center"/>
              <w:rPr>
                <w:rFonts w:ascii="Times New Roman" w:hAnsi="Times New Roman"/>
                <w:color w:val="000000" w:themeColor="text1"/>
                <w:sz w:val="20"/>
                <w:szCs w:val="20"/>
                <w:lang w:val="en-US"/>
              </w:rPr>
            </w:pPr>
          </w:p>
        </w:tc>
      </w:tr>
    </w:tbl>
    <w:p w:rsidR="00D03AC7" w:rsidRPr="00C11548" w:rsidRDefault="00CB32AA" w:rsidP="00C11548">
      <w:pPr>
        <w:ind w:firstLine="142"/>
        <w:rPr>
          <w:sz w:val="20"/>
          <w:szCs w:val="20"/>
        </w:rPr>
      </w:pPr>
    </w:p>
    <w:sectPr w:rsidR="00D03AC7" w:rsidRPr="00C11548" w:rsidSect="00C11548">
      <w:pgSz w:w="16838" w:h="11906" w:orient="landscape"/>
      <w:pgMar w:top="720" w:right="962" w:bottom="72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20E9"/>
    <w:multiLevelType w:val="hybridMultilevel"/>
    <w:tmpl w:val="45A67B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11548"/>
    <w:rsid w:val="007E3DE7"/>
    <w:rsid w:val="00C11548"/>
    <w:rsid w:val="00C37B12"/>
    <w:rsid w:val="00CB32AA"/>
    <w:rsid w:val="00E91F7B"/>
    <w:rsid w:val="00F82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48"/>
    <w:rPr>
      <w:rFonts w:eastAsiaTheme="minorEastAsia"/>
      <w:lang w:eastAsia="ru-RU"/>
    </w:rPr>
  </w:style>
  <w:style w:type="paragraph" w:styleId="9">
    <w:name w:val="heading 9"/>
    <w:basedOn w:val="a"/>
    <w:next w:val="a"/>
    <w:link w:val="90"/>
    <w:uiPriority w:val="9"/>
    <w:semiHidden/>
    <w:unhideWhenUsed/>
    <w:qFormat/>
    <w:rsid w:val="00C1154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1154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11548"/>
    <w:rPr>
      <w:b/>
      <w:bCs/>
    </w:rPr>
  </w:style>
  <w:style w:type="paragraph" w:styleId="a6">
    <w:name w:val="No Spacing"/>
    <w:link w:val="a7"/>
    <w:uiPriority w:val="1"/>
    <w:qFormat/>
    <w:rsid w:val="00C11548"/>
    <w:pPr>
      <w:spacing w:after="0" w:line="240" w:lineRule="auto"/>
    </w:pPr>
    <w:rPr>
      <w:rFonts w:eastAsiaTheme="minorEastAsia"/>
      <w:lang w:eastAsia="ru-RU"/>
    </w:rPr>
  </w:style>
  <w:style w:type="character" w:customStyle="1" w:styleId="a7">
    <w:name w:val="Без интервала Знак"/>
    <w:basedOn w:val="a0"/>
    <w:link w:val="a6"/>
    <w:uiPriority w:val="1"/>
    <w:rsid w:val="00C11548"/>
    <w:rPr>
      <w:rFonts w:eastAsiaTheme="minorEastAsia"/>
      <w:lang w:eastAsia="ru-RU"/>
    </w:rPr>
  </w:style>
  <w:style w:type="paragraph" w:customStyle="1" w:styleId="AssignmentTemplate">
    <w:name w:val="AssignmentTemplate"/>
    <w:basedOn w:val="9"/>
    <w:next w:val="a3"/>
    <w:qFormat/>
    <w:rsid w:val="00C11548"/>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11548"/>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C11548"/>
    <w:pPr>
      <w:ind w:left="720"/>
      <w:contextualSpacing/>
    </w:pPr>
    <w:rPr>
      <w:rFonts w:eastAsiaTheme="minorHAnsi"/>
      <w:lang w:eastAsia="en-US"/>
    </w:rPr>
  </w:style>
  <w:style w:type="character" w:customStyle="1" w:styleId="a9">
    <w:name w:val="Абзац списка Знак"/>
    <w:link w:val="a8"/>
    <w:uiPriority w:val="34"/>
    <w:locked/>
    <w:rsid w:val="00C11548"/>
  </w:style>
  <w:style w:type="table" w:styleId="aa">
    <w:name w:val="Table Grid"/>
    <w:basedOn w:val="a1"/>
    <w:uiPriority w:val="59"/>
    <w:rsid w:val="00C11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0"/>
    <w:rsid w:val="00C11548"/>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rsid w:val="00C11548"/>
    <w:pPr>
      <w:shd w:val="clear" w:color="auto" w:fill="FFFFFF"/>
      <w:spacing w:after="0" w:line="278" w:lineRule="exact"/>
      <w:jc w:val="center"/>
    </w:pPr>
    <w:rPr>
      <w:rFonts w:ascii="Times New Roman" w:eastAsia="Times New Roman" w:hAnsi="Times New Roman" w:cs="Times New Roman"/>
      <w:sz w:val="21"/>
      <w:szCs w:val="21"/>
      <w:lang w:eastAsia="en-US"/>
    </w:rPr>
  </w:style>
  <w:style w:type="character" w:customStyle="1" w:styleId="90">
    <w:name w:val="Заголовок 9 Знак"/>
    <w:basedOn w:val="a0"/>
    <w:link w:val="9"/>
    <w:uiPriority w:val="9"/>
    <w:semiHidden/>
    <w:rsid w:val="00C11548"/>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1061</Words>
  <Characters>6051</Characters>
  <Application>Microsoft Office Word</Application>
  <DocSecurity>0</DocSecurity>
  <Lines>50</Lines>
  <Paragraphs>14</Paragraphs>
  <ScaleCrop>false</ScaleCrop>
  <Company>Reanimator Extreme Edition</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2024-03-22T06:46:00Z</dcterms:created>
  <dcterms:modified xsi:type="dcterms:W3CDTF">2024-03-22T08:05:00Z</dcterms:modified>
</cp:coreProperties>
</file>