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7CAA" w14:textId="77777777" w:rsidR="000F4C92" w:rsidRDefault="000F4C92" w:rsidP="00361E6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61E68">
        <w:rPr>
          <w:rStyle w:val="a4"/>
          <w:sz w:val="28"/>
          <w:szCs w:val="28"/>
        </w:rPr>
        <w:t xml:space="preserve">НАУЧНО-ОБРАЗОВАТЕЛЬНОЕ СОТРУДНИЧЕСТВО </w:t>
      </w:r>
    </w:p>
    <w:p w14:paraId="576017EE" w14:textId="7EDF429D" w:rsidR="00361E68" w:rsidRDefault="000F4C92" w:rsidP="00361E6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 xml:space="preserve">КУТИ ИМ.Ш ЕСЕНОВА </w:t>
      </w:r>
      <w:r w:rsidRPr="00361E68">
        <w:rPr>
          <w:rStyle w:val="a4"/>
          <w:sz w:val="28"/>
          <w:szCs w:val="28"/>
        </w:rPr>
        <w:t>С ПРИКАСПИЙСКИМИ ГОСУДАРСТВАМИ</w:t>
      </w:r>
    </w:p>
    <w:p w14:paraId="20A8FF8D" w14:textId="77777777" w:rsidR="00361E68" w:rsidRPr="00361E68" w:rsidRDefault="00361E68" w:rsidP="00361E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71BB7D8" w14:textId="7847F32A" w:rsidR="00361E68" w:rsidRPr="00361E68" w:rsidRDefault="00361E68" w:rsidP="00361E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E68">
        <w:rPr>
          <w:sz w:val="28"/>
          <w:szCs w:val="28"/>
        </w:rPr>
        <w:t xml:space="preserve">В условиях глобализации и углубления региональной интеграции научно-образовательное сотрудничество приобретает стратегическое значение как фактор устойчивого социально-экономического развития. Особую роль в этом процессе играют университеты, выступающие проводниками знаний, технологий и культурных связей. В этом контексте деятельность </w:t>
      </w:r>
      <w:r>
        <w:rPr>
          <w:sz w:val="28"/>
          <w:szCs w:val="28"/>
        </w:rPr>
        <w:t>Каспийского у</w:t>
      </w:r>
      <w:r w:rsidRPr="00361E68">
        <w:rPr>
          <w:sz w:val="28"/>
          <w:szCs w:val="28"/>
        </w:rPr>
        <w:t xml:space="preserve">ниверситета </w:t>
      </w:r>
      <w:r>
        <w:rPr>
          <w:sz w:val="28"/>
          <w:szCs w:val="28"/>
        </w:rPr>
        <w:t xml:space="preserve">технологий и инжиниринга им. </w:t>
      </w:r>
      <w:proofErr w:type="spellStart"/>
      <w:r>
        <w:rPr>
          <w:sz w:val="28"/>
          <w:szCs w:val="28"/>
        </w:rPr>
        <w:t>Ш.Есенова</w:t>
      </w:r>
      <w:proofErr w:type="spellEnd"/>
      <w:r>
        <w:rPr>
          <w:sz w:val="28"/>
          <w:szCs w:val="28"/>
        </w:rPr>
        <w:t xml:space="preserve"> </w:t>
      </w:r>
      <w:r w:rsidRPr="00361E68">
        <w:rPr>
          <w:sz w:val="28"/>
          <w:szCs w:val="28"/>
        </w:rPr>
        <w:t xml:space="preserve">(г. Актау, Казахстан) в направлении расширения партнёрских связей с вузами прикаспийских государств </w:t>
      </w:r>
      <w:r>
        <w:rPr>
          <w:sz w:val="28"/>
          <w:szCs w:val="28"/>
        </w:rPr>
        <w:t>-</w:t>
      </w:r>
      <w:r w:rsidRPr="00361E68">
        <w:rPr>
          <w:sz w:val="28"/>
          <w:szCs w:val="28"/>
        </w:rPr>
        <w:t xml:space="preserve"> Азербайджана, России, Туркменистана и Ирана </w:t>
      </w:r>
      <w:r>
        <w:rPr>
          <w:sz w:val="28"/>
          <w:szCs w:val="28"/>
        </w:rPr>
        <w:t>-</w:t>
      </w:r>
      <w:r w:rsidRPr="00361E68">
        <w:rPr>
          <w:sz w:val="28"/>
          <w:szCs w:val="28"/>
        </w:rPr>
        <w:t xml:space="preserve"> представляет значительный интерес как с теоретической, так и с практической точки зрения.</w:t>
      </w:r>
    </w:p>
    <w:p w14:paraId="2D68D088" w14:textId="74526157" w:rsidR="00361E68" w:rsidRPr="00361E68" w:rsidRDefault="00361E68" w:rsidP="00361E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E68">
        <w:rPr>
          <w:sz w:val="28"/>
          <w:szCs w:val="28"/>
        </w:rPr>
        <w:t xml:space="preserve">Научно-образовательное взаимодействие </w:t>
      </w:r>
      <w:proofErr w:type="spellStart"/>
      <w:r w:rsidRPr="00361E68">
        <w:rPr>
          <w:sz w:val="28"/>
          <w:szCs w:val="28"/>
        </w:rPr>
        <w:t>Есенов</w:t>
      </w:r>
      <w:proofErr w:type="spellEnd"/>
      <w:r>
        <w:rPr>
          <w:sz w:val="28"/>
          <w:szCs w:val="28"/>
        </w:rPr>
        <w:t xml:space="preserve"> </w:t>
      </w:r>
      <w:r w:rsidRPr="00361E68">
        <w:rPr>
          <w:sz w:val="28"/>
          <w:szCs w:val="28"/>
        </w:rPr>
        <w:t>Университета с университетами и исследовательскими центрами прикаспийских стран реализуется по следующим ключевым направлениям:</w:t>
      </w:r>
    </w:p>
    <w:p w14:paraId="2914BCF0" w14:textId="783C6494" w:rsidR="00361E68" w:rsidRPr="00361E68" w:rsidRDefault="00361E68" w:rsidP="00B208C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361E68">
        <w:rPr>
          <w:rStyle w:val="a4"/>
          <w:b w:val="0"/>
          <w:bCs w:val="0"/>
          <w:sz w:val="28"/>
          <w:szCs w:val="28"/>
        </w:rPr>
        <w:t>Академическая мобильность</w:t>
      </w:r>
      <w:r w:rsidRPr="00361E68">
        <w:rPr>
          <w:b/>
          <w:bCs/>
          <w:sz w:val="28"/>
          <w:szCs w:val="28"/>
        </w:rPr>
        <w:t>.</w:t>
      </w:r>
      <w:r w:rsidRPr="00361E68">
        <w:rPr>
          <w:sz w:val="28"/>
          <w:szCs w:val="28"/>
        </w:rPr>
        <w:t xml:space="preserve"> На основе двусторонних соглашений о сотрудничестве университет активно развивает программы студенческого и преподавательского обмена. Так, ежегодно десятки студентов направляются на краткосрочное обучение и стажировки в Бакинский государственный университет, Астраханский государственный технический университет. Подобные обмены способствуют интернационализации образовательной среды и формированию профессиональных компетенций, отвечающих требованиям трансграничного рынка труда.</w:t>
      </w:r>
    </w:p>
    <w:p w14:paraId="1BA0FA43" w14:textId="5609143E" w:rsidR="00361E68" w:rsidRPr="00361E68" w:rsidRDefault="00361E68" w:rsidP="00B208C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361E68">
        <w:rPr>
          <w:rStyle w:val="a4"/>
          <w:b w:val="0"/>
          <w:bCs w:val="0"/>
          <w:sz w:val="28"/>
          <w:szCs w:val="28"/>
        </w:rPr>
        <w:t>Совместные научные исследования</w:t>
      </w:r>
      <w:r w:rsidRPr="00361E68">
        <w:rPr>
          <w:b/>
          <w:bCs/>
          <w:sz w:val="28"/>
          <w:szCs w:val="28"/>
        </w:rPr>
        <w:t>.</w:t>
      </w:r>
      <w:r w:rsidRPr="00361E68">
        <w:rPr>
          <w:sz w:val="28"/>
          <w:szCs w:val="28"/>
        </w:rPr>
        <w:t xml:space="preserve"> Одним из приоритетных направлений является реализация межуниверситетских исследовательских проектов по </w:t>
      </w:r>
      <w:r>
        <w:rPr>
          <w:sz w:val="28"/>
          <w:szCs w:val="28"/>
        </w:rPr>
        <w:t xml:space="preserve">различным </w:t>
      </w:r>
      <w:r w:rsidRPr="00361E68">
        <w:rPr>
          <w:sz w:val="28"/>
          <w:szCs w:val="28"/>
        </w:rPr>
        <w:t xml:space="preserve">тематикам, как экология Каспийского моря, рациональное недропользование, энергетическая безопасность, </w:t>
      </w:r>
      <w:r>
        <w:rPr>
          <w:sz w:val="28"/>
          <w:szCs w:val="28"/>
        </w:rPr>
        <w:t xml:space="preserve">культурно-историческое развитие, </w:t>
      </w:r>
      <w:r w:rsidRPr="00361E68">
        <w:rPr>
          <w:sz w:val="28"/>
          <w:szCs w:val="28"/>
        </w:rPr>
        <w:t xml:space="preserve">транспортно-логистические системы региона. </w:t>
      </w:r>
      <w:r>
        <w:rPr>
          <w:sz w:val="28"/>
          <w:szCs w:val="28"/>
        </w:rPr>
        <w:t>П</w:t>
      </w:r>
      <w:r w:rsidRPr="00361E68">
        <w:rPr>
          <w:sz w:val="28"/>
          <w:szCs w:val="28"/>
        </w:rPr>
        <w:t>роводятся совместные экспедиции, конференции и публикационная деятельность.</w:t>
      </w:r>
    </w:p>
    <w:p w14:paraId="6B546E3C" w14:textId="1D832C61" w:rsidR="00B208C0" w:rsidRDefault="00361E68" w:rsidP="00B208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8C0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Pr="00B208C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Развитие программ двойных дипломов</w:t>
      </w:r>
      <w:r w:rsidRPr="00B208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08C0">
        <w:rPr>
          <w:rFonts w:ascii="Times New Roman" w:hAnsi="Times New Roman" w:cs="Times New Roman"/>
          <w:sz w:val="28"/>
          <w:szCs w:val="28"/>
        </w:rPr>
        <w:t xml:space="preserve"> В сотрудничестве с рядом вузов прикаспийского региона реализуются образовательные программы по схеме двойного </w:t>
      </w:r>
      <w:proofErr w:type="spellStart"/>
      <w:r w:rsidRPr="00B208C0">
        <w:rPr>
          <w:rFonts w:ascii="Times New Roman" w:hAnsi="Times New Roman" w:cs="Times New Roman"/>
          <w:sz w:val="28"/>
          <w:szCs w:val="28"/>
        </w:rPr>
        <w:t>дипломирования</w:t>
      </w:r>
      <w:proofErr w:type="spellEnd"/>
      <w:r w:rsidRPr="00B208C0">
        <w:rPr>
          <w:rFonts w:ascii="Times New Roman" w:hAnsi="Times New Roman" w:cs="Times New Roman"/>
          <w:sz w:val="28"/>
          <w:szCs w:val="28"/>
        </w:rPr>
        <w:t xml:space="preserve">. Примером может служить программа бакалавриата по специальности «Международные отношения», разработанная совместно с Каспийским университетом технологий и инжиниринга им. </w:t>
      </w:r>
      <w:proofErr w:type="spellStart"/>
      <w:r w:rsidRPr="00B208C0">
        <w:rPr>
          <w:rFonts w:ascii="Times New Roman" w:hAnsi="Times New Roman" w:cs="Times New Roman"/>
          <w:sz w:val="28"/>
          <w:szCs w:val="28"/>
        </w:rPr>
        <w:t>Ш.Есенова</w:t>
      </w:r>
      <w:proofErr w:type="spellEnd"/>
      <w:r w:rsidRPr="00B208C0">
        <w:rPr>
          <w:rFonts w:ascii="Times New Roman" w:hAnsi="Times New Roman" w:cs="Times New Roman"/>
          <w:sz w:val="28"/>
          <w:szCs w:val="28"/>
        </w:rPr>
        <w:t xml:space="preserve"> и Бакинским государственным университетом, что позволяет студентам получить дипломы двух стран и повысить конкурентоспособность на международном рынке труда.</w:t>
      </w:r>
      <w:r w:rsidR="00B208C0" w:rsidRPr="00B208C0">
        <w:rPr>
          <w:rFonts w:ascii="Times New Roman" w:hAnsi="Times New Roman" w:cs="Times New Roman"/>
          <w:sz w:val="28"/>
          <w:szCs w:val="28"/>
        </w:rPr>
        <w:t xml:space="preserve"> </w:t>
      </w:r>
      <w:r w:rsidR="00B208C0">
        <w:rPr>
          <w:rFonts w:ascii="Times New Roman" w:hAnsi="Times New Roman" w:cs="Times New Roman"/>
          <w:sz w:val="28"/>
          <w:szCs w:val="28"/>
        </w:rPr>
        <w:t>О</w:t>
      </w:r>
      <w:r w:rsidR="00B208C0" w:rsidRPr="00B208C0">
        <w:rPr>
          <w:rFonts w:ascii="Times New Roman" w:hAnsi="Times New Roman" w:cs="Times New Roman"/>
          <w:sz w:val="28"/>
          <w:szCs w:val="28"/>
        </w:rPr>
        <w:t xml:space="preserve">бучение проводится полностью на английском языке, по окончанию второго курса в Университете </w:t>
      </w:r>
      <w:proofErr w:type="spellStart"/>
      <w:r w:rsidR="00B208C0" w:rsidRPr="00B208C0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="00B208C0" w:rsidRPr="00B208C0">
        <w:rPr>
          <w:rFonts w:ascii="Times New Roman" w:hAnsi="Times New Roman" w:cs="Times New Roman"/>
          <w:sz w:val="28"/>
          <w:szCs w:val="28"/>
        </w:rPr>
        <w:t xml:space="preserve"> студенты направляются учиться в Бакинский Государственный Университет на 1,5 года.</w:t>
      </w:r>
    </w:p>
    <w:p w14:paraId="18D5628A" w14:textId="4CC78190" w:rsidR="00B208C0" w:rsidRPr="00B208C0" w:rsidRDefault="00B208C0" w:rsidP="00B208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8C0">
        <w:rPr>
          <w:rFonts w:ascii="Times New Roman" w:hAnsi="Times New Roman" w:cs="Times New Roman"/>
          <w:sz w:val="28"/>
          <w:szCs w:val="28"/>
        </w:rPr>
        <w:t xml:space="preserve">Существенным импульсом для углубления межвузовского взаимодействия стало учреждение Ассоциации университетов и научно-исследовательских центров прикаспийских стран, в состав которой входят ведущие высшие учебные заведения Казахстана, России, Азербайджана, Туркменистана и </w:t>
      </w:r>
      <w:r w:rsidRPr="00B208C0">
        <w:rPr>
          <w:rFonts w:ascii="Times New Roman" w:hAnsi="Times New Roman" w:cs="Times New Roman"/>
          <w:sz w:val="28"/>
          <w:szCs w:val="28"/>
        </w:rPr>
        <w:lastRenderedPageBreak/>
        <w:t xml:space="preserve">Ирана. </w:t>
      </w:r>
      <w:proofErr w:type="spellStart"/>
      <w:r w:rsidRPr="00B208C0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B208C0">
        <w:rPr>
          <w:rFonts w:ascii="Times New Roman" w:hAnsi="Times New Roman" w:cs="Times New Roman"/>
          <w:sz w:val="28"/>
          <w:szCs w:val="28"/>
        </w:rPr>
        <w:t xml:space="preserve"> Университет является активным участником данной инициативы с момента её основания.</w:t>
      </w:r>
    </w:p>
    <w:p w14:paraId="4C4A4D18" w14:textId="2ABB94CD" w:rsidR="00B208C0" w:rsidRPr="00B208C0" w:rsidRDefault="00B208C0" w:rsidP="00B208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Каспийском регионе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Ассоциация действует </w:t>
      </w:r>
      <w:r w:rsidRPr="00B2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1996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B208C0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крупный интеграционный проект, объединяющий в настоящее время 64 вуза и НИИ региона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208C0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Ассоциация создана по инициативе Астраханского государственного технического университета (Российская Федерация) и </w:t>
      </w:r>
      <w:proofErr w:type="spellStart"/>
      <w:r w:rsidRPr="00B208C0">
        <w:rPr>
          <w:rFonts w:ascii="Times New Roman" w:hAnsi="Times New Roman" w:cs="Times New Roman"/>
          <w:sz w:val="28"/>
          <w:szCs w:val="28"/>
          <w:shd w:val="clear" w:color="auto" w:fill="FFFFFF"/>
        </w:rPr>
        <w:t>Горганского</w:t>
      </w:r>
      <w:proofErr w:type="spellEnd"/>
      <w:r w:rsidRPr="00B2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 сельского хозяйства и природных ресурсов (Исламская Республика Иран).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C0">
        <w:rPr>
          <w:rFonts w:ascii="Times New Roman" w:hAnsi="Times New Roman" w:cs="Times New Roman"/>
          <w:sz w:val="28"/>
          <w:szCs w:val="28"/>
        </w:rPr>
        <w:t>Целью А</w:t>
      </w:r>
      <w:r>
        <w:rPr>
          <w:rFonts w:ascii="Times New Roman" w:hAnsi="Times New Roman" w:cs="Times New Roman"/>
          <w:sz w:val="28"/>
          <w:szCs w:val="28"/>
        </w:rPr>
        <w:t>ссоциации</w:t>
      </w:r>
      <w:r w:rsidRPr="00B208C0">
        <w:rPr>
          <w:rFonts w:ascii="Times New Roman" w:hAnsi="Times New Roman" w:cs="Times New Roman"/>
          <w:sz w:val="28"/>
          <w:szCs w:val="28"/>
        </w:rPr>
        <w:t xml:space="preserve"> является развитие устойчивой академической сети, содействие координации научных исследований, обмену образовательными ресурсами и совместной реализации международных проектов. В рамках деятельности Ассоциации проводятся ежегодные форумы ректоров, тематические школы для молодых исследователей, а также международные летние университеты. </w:t>
      </w:r>
    </w:p>
    <w:p w14:paraId="4A647733" w14:textId="118CF0BF" w:rsidR="00361E68" w:rsidRPr="00361E68" w:rsidRDefault="00361E68" w:rsidP="00895A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E68">
        <w:rPr>
          <w:sz w:val="28"/>
          <w:szCs w:val="28"/>
        </w:rPr>
        <w:t xml:space="preserve">Научно-образовательное сотрудничество </w:t>
      </w:r>
      <w:proofErr w:type="spellStart"/>
      <w:r w:rsidRPr="00361E68">
        <w:rPr>
          <w:sz w:val="28"/>
          <w:szCs w:val="28"/>
        </w:rPr>
        <w:t>Есенов</w:t>
      </w:r>
      <w:proofErr w:type="spellEnd"/>
      <w:r w:rsidRPr="00361E68">
        <w:rPr>
          <w:sz w:val="28"/>
          <w:szCs w:val="28"/>
        </w:rPr>
        <w:t xml:space="preserve"> Университета с вузами прикаспийских государств является важным элементом устойчивого развития региона, способствует формированию единого образовательного пространства и углублению гуманитарного взаимодействия. Усиление координации, институциональная поддержка и расширение тематики совместных проектов позволят придать этому сотрудничеству системный характер и обеспечить его дальнейшую эффективность.</w:t>
      </w:r>
    </w:p>
    <w:p w14:paraId="2E998D65" w14:textId="77777777" w:rsidR="002003CC" w:rsidRPr="00361E68" w:rsidRDefault="002003CC" w:rsidP="00361E68">
      <w:pPr>
        <w:spacing w:after="0" w:line="240" w:lineRule="auto"/>
        <w:jc w:val="both"/>
        <w:rPr>
          <w:sz w:val="28"/>
          <w:szCs w:val="28"/>
        </w:rPr>
      </w:pPr>
    </w:p>
    <w:sectPr w:rsidR="002003CC" w:rsidRPr="0036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F41"/>
    <w:multiLevelType w:val="multilevel"/>
    <w:tmpl w:val="718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4A"/>
    <w:rsid w:val="000F4C92"/>
    <w:rsid w:val="002003CC"/>
    <w:rsid w:val="00361E68"/>
    <w:rsid w:val="00895AF7"/>
    <w:rsid w:val="00B208C0"/>
    <w:rsid w:val="00D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B3E6"/>
  <w15:chartTrackingRefBased/>
  <w15:docId w15:val="{586E43D6-CDEF-48F7-979D-7E7A8FD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68"/>
    <w:rPr>
      <w:b/>
      <w:bCs/>
    </w:rPr>
  </w:style>
  <w:style w:type="character" w:styleId="a5">
    <w:name w:val="Emphasis"/>
    <w:basedOn w:val="a0"/>
    <w:uiPriority w:val="20"/>
    <w:qFormat/>
    <w:rsid w:val="00361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188t</dc:creator>
  <cp:keywords/>
  <dc:description/>
  <cp:lastModifiedBy>188t</cp:lastModifiedBy>
  <cp:revision>3</cp:revision>
  <dcterms:created xsi:type="dcterms:W3CDTF">2025-05-22T12:14:00Z</dcterms:created>
  <dcterms:modified xsi:type="dcterms:W3CDTF">2025-05-22T12:41:00Z</dcterms:modified>
</cp:coreProperties>
</file>