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A" w:rsidRPr="003F4E4F" w:rsidRDefault="00B55ECA" w:rsidP="00B55EC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4E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«Психологические основы профориентационной работы с учащимися»</w:t>
      </w:r>
    </w:p>
    <w:p w:rsidR="00B55ECA" w:rsidRPr="003F4E4F" w:rsidRDefault="00B55ECA" w:rsidP="003F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F4E4F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Притча  об отношении к труду. </w:t>
      </w:r>
    </w:p>
    <w:p w:rsidR="00B55ECA" w:rsidRPr="003F4E4F" w:rsidRDefault="00B55ECA" w:rsidP="003F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Один путешественник во время долгого пути встретил людей, роющих землю.</w:t>
      </w:r>
    </w:p>
    <w:p w:rsidR="00B55ECA" w:rsidRPr="003F4E4F" w:rsidRDefault="00B55ECA" w:rsidP="003F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Тогда он спросил одного из них: «Что ты делаешь?». Землекоп ответил: </w:t>
      </w:r>
    </w:p>
    <w:p w:rsidR="00B55ECA" w:rsidRPr="003F4E4F" w:rsidRDefault="00B55ECA" w:rsidP="003F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«Копаю эту проклятую яму!». Второй на этот же вопрос ответил: </w:t>
      </w:r>
    </w:p>
    <w:p w:rsidR="00B55ECA" w:rsidRPr="003F4E4F" w:rsidRDefault="00B55ECA" w:rsidP="003F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«Зарабатываю себе на кусок хлеба ». А третий с воодушевлением ответил, что вскапывает землю под пре</w:t>
      </w:r>
      <w:r w:rsid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красный фруктовый сад.  </w:t>
      </w: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Эта  притча  показывает разное отношение к своему труду. Для кого-то он в тягость и не приносит никакого удовлетворения,для другого – </w:t>
      </w:r>
      <w:r w:rsidR="002C668F"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жизненная необходимость</w:t>
      </w: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тр</w:t>
      </w:r>
      <w:r w:rsidR="002C66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етий видит в своей работе смысл</w:t>
      </w: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перспективу, испытывает радость от результатов своего труда. Для того </w:t>
      </w:r>
      <w:r w:rsidR="002C668F"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</w:t>
      </w:r>
      <w:r w:rsidR="002C66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обы школьнику сделать </w:t>
      </w:r>
      <w:r w:rsid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правильный   выбор</w:t>
      </w: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очень важно быть информированным,</w:t>
      </w:r>
      <w:r w:rsidR="002C66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читать о различных</w:t>
      </w:r>
      <w:r w:rsid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профессиях</w:t>
      </w:r>
      <w:r w:rsidR="002C66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узнавать </w:t>
      </w: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знакомых людей об особенностях их труда, сравнивать и «примерять» на себя различные профессии, </w:t>
      </w:r>
      <w:r w:rsidR="002C668F"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также важно</w:t>
      </w: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выбрать </w:t>
      </w:r>
      <w:r w:rsidR="002C668F"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правильно профильобучения.</w:t>
      </w:r>
    </w:p>
    <w:p w:rsidR="00B55ECA" w:rsidRDefault="00B55ECA" w:rsidP="003F4E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4E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Актуальность  данного вопроса</w:t>
      </w:r>
      <w:proofErr w:type="gramStart"/>
      <w:r w:rsidR="003F4E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профессиональной ориентации</w:t>
      </w:r>
      <w:r w:rsidR="002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отводится новая роль – это необходимость создания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 для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психолого-педагогической 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 молодежи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ее профессиональном самоопределении, помощи в выявлении профессиональных интересов, склонностей, 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 реальных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возможностей в освоении 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 или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иной профессии, успешной социализации в обществе и активной 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 на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рынке труда.</w:t>
      </w:r>
      <w:r w:rsidR="00E96B10" w:rsidRPr="003F4E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мире 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 около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7000 профессий, но 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</w:t>
      </w:r>
      <w:r w:rsidR="002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 выпускников</w:t>
      </w:r>
      <w:r w:rsid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школ из года в 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 популярностью 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 только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несколько десятков </w:t>
      </w:r>
      <w:r w:rsidR="002C668F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 них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(экономист, юрист, программист</w:t>
      </w:r>
      <w:r w:rsidR="002C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врач, переводчик</w:t>
      </w:r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 большинстве случаев молодой  человек выбирает профессию не  потому, что его привлекает содержание  деятельности, а скорее выбирает  определенный образ жизни, где  профессия лишь средство для  определенного престижа и популярности  в обществе</w:t>
      </w:r>
      <w:proofErr w:type="gramStart"/>
      <w:r w:rsidR="00E96B10" w:rsidRPr="003F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proofErr w:type="gramEnd"/>
      <w:r w:rsidRPr="003F4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менно профориентация, понимаемая как специально организованное сопровождение профессионального и личностного самоопределения, должна помочь школьнику ответить на вопрос, зачем он вообще учится, тем самым, повышая мотивацию к обучению, к самопознанию и саморазвитию. Таким образом, грамотно построенная профориентационной работа позволяет решать и многие насущные проблемы воспитания, особенно в старших классах.</w:t>
      </w:r>
    </w:p>
    <w:p w:rsidR="002C668F" w:rsidRPr="003F4E4F" w:rsidRDefault="002C668F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результата  опроса учащихся 9-11 классов нашего района можно сделать вывод: </w:t>
      </w:r>
    </w:p>
    <w:p w:rsidR="001A32E9" w:rsidRPr="003F4E4F" w:rsidRDefault="004B06AE" w:rsidP="003F4E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4E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Только 55% учащихся определились с выбором будущей профессии. </w:t>
      </w:r>
    </w:p>
    <w:p w:rsidR="001A32E9" w:rsidRPr="003F4E4F" w:rsidRDefault="004B06AE" w:rsidP="003F4E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 них 16% смогли назвать качества личности, необходимые для человека выбранной им профессии.</w:t>
      </w:r>
    </w:p>
    <w:p w:rsidR="001A32E9" w:rsidRPr="003F4E4F" w:rsidRDefault="004B06AE" w:rsidP="003F4E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54% респондентов ответили, что их родители  и родственники  оказывают им поддержку в их выборе профессии </w:t>
      </w:r>
    </w:p>
    <w:p w:rsidR="00981A77" w:rsidRDefault="00B55ECA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F4E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16% смогли ответить, в какое учебное заведение они планируютпоступать после окончания школы</w:t>
      </w:r>
      <w:r w:rsidR="00981A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197484</wp:posOffset>
            </wp:positionV>
            <wp:extent cx="5591175" cy="24288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6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выборе профессии на учащихся влияет:</w:t>
      </w:r>
    </w:p>
    <w:p w:rsidR="002C668F" w:rsidRDefault="002C668F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81A77" w:rsidRPr="003F4E4F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A77" w:rsidRDefault="00981A77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4F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ориентацияэто многоаспектная система, включающая в себя: </w:t>
      </w:r>
    </w:p>
    <w:p w:rsidR="00B3011C" w:rsidRPr="003F4E4F" w:rsidRDefault="0067185E" w:rsidP="003F4E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4F">
        <w:rPr>
          <w:rFonts w:ascii="Times New Roman" w:hAnsi="Times New Roman" w:cs="Times New Roman"/>
          <w:bCs/>
          <w:sz w:val="28"/>
          <w:szCs w:val="28"/>
        </w:rPr>
        <w:t xml:space="preserve">просвещение, </w:t>
      </w:r>
    </w:p>
    <w:p w:rsidR="00B3011C" w:rsidRPr="003F4E4F" w:rsidRDefault="0067185E" w:rsidP="003F4E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4F">
        <w:rPr>
          <w:rFonts w:ascii="Times New Roman" w:hAnsi="Times New Roman" w:cs="Times New Roman"/>
          <w:bCs/>
          <w:sz w:val="28"/>
          <w:szCs w:val="28"/>
        </w:rPr>
        <w:t xml:space="preserve">воспитание, </w:t>
      </w:r>
    </w:p>
    <w:p w:rsidR="00B3011C" w:rsidRPr="003F4E4F" w:rsidRDefault="0067185E" w:rsidP="003F4E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4F">
        <w:rPr>
          <w:rFonts w:ascii="Times New Roman" w:hAnsi="Times New Roman" w:cs="Times New Roman"/>
          <w:bCs/>
          <w:sz w:val="28"/>
          <w:szCs w:val="28"/>
        </w:rPr>
        <w:t xml:space="preserve">изучение психофизиологических особенностей, </w:t>
      </w:r>
    </w:p>
    <w:p w:rsidR="00B3011C" w:rsidRPr="003F4E4F" w:rsidRDefault="0067185E" w:rsidP="003F4E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4F">
        <w:rPr>
          <w:rFonts w:ascii="Times New Roman" w:hAnsi="Times New Roman" w:cs="Times New Roman"/>
          <w:bCs/>
          <w:sz w:val="28"/>
          <w:szCs w:val="28"/>
        </w:rPr>
        <w:t xml:space="preserve">проведение психодиагностики, </w:t>
      </w:r>
    </w:p>
    <w:p w:rsidR="00B3011C" w:rsidRPr="003F4E4F" w:rsidRDefault="0067185E" w:rsidP="003F4E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4F">
        <w:rPr>
          <w:rFonts w:ascii="Times New Roman" w:hAnsi="Times New Roman" w:cs="Times New Roman"/>
          <w:bCs/>
          <w:sz w:val="28"/>
          <w:szCs w:val="28"/>
        </w:rPr>
        <w:t xml:space="preserve">организация элективных курсов, </w:t>
      </w:r>
    </w:p>
    <w:p w:rsidR="00B3011C" w:rsidRPr="003F4E4F" w:rsidRDefault="0067185E" w:rsidP="003F4E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4F">
        <w:rPr>
          <w:rFonts w:ascii="Times New Roman" w:hAnsi="Times New Roman" w:cs="Times New Roman"/>
          <w:bCs/>
          <w:sz w:val="28"/>
          <w:szCs w:val="28"/>
        </w:rPr>
        <w:t>занятия</w:t>
      </w:r>
      <w:r w:rsidR="002C668F">
        <w:rPr>
          <w:rFonts w:ascii="Times New Roman" w:hAnsi="Times New Roman" w:cs="Times New Roman"/>
          <w:bCs/>
          <w:sz w:val="28"/>
          <w:szCs w:val="28"/>
        </w:rPr>
        <w:t xml:space="preserve"> и тренинги</w:t>
      </w:r>
      <w:proofErr w:type="gramStart"/>
      <w:r w:rsidR="002C6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E4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4E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3BF2" w:rsidRPr="00981A77" w:rsidRDefault="002C668F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</w:t>
      </w:r>
      <w:r w:rsidR="0067185E" w:rsidRPr="00981A77">
        <w:rPr>
          <w:rFonts w:ascii="Times New Roman" w:hAnsi="Times New Roman" w:cs="Times New Roman"/>
          <w:bCs/>
          <w:sz w:val="28"/>
          <w:szCs w:val="28"/>
          <w:u w:val="single"/>
        </w:rPr>
        <w:t>одержание профориентационной работы в школе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можно разделить на 3 этапа: 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b/>
          <w:bCs/>
          <w:sz w:val="28"/>
          <w:szCs w:val="28"/>
        </w:rPr>
        <w:t xml:space="preserve">1-4 классы: </w:t>
      </w:r>
      <w:r w:rsidRPr="003F4E4F">
        <w:rPr>
          <w:rFonts w:ascii="Times New Roman" w:hAnsi="Times New Roman" w:cs="Times New Roman"/>
          <w:sz w:val="28"/>
          <w:szCs w:val="28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деятельности.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b/>
          <w:bCs/>
          <w:sz w:val="28"/>
          <w:szCs w:val="28"/>
        </w:rPr>
        <w:t xml:space="preserve">8-9 классы: </w:t>
      </w:r>
      <w:r w:rsidRPr="003F4E4F">
        <w:rPr>
          <w:rFonts w:ascii="Times New Roman" w:hAnsi="Times New Roman" w:cs="Times New Roman"/>
          <w:sz w:val="28"/>
          <w:szCs w:val="28"/>
        </w:rPr>
        <w:t xml:space="preserve">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b/>
          <w:bCs/>
          <w:sz w:val="28"/>
          <w:szCs w:val="28"/>
        </w:rPr>
        <w:t xml:space="preserve">10-11 классы: </w:t>
      </w:r>
      <w:r w:rsidRPr="003F4E4F">
        <w:rPr>
          <w:rFonts w:ascii="Times New Roman" w:hAnsi="Times New Roman" w:cs="Times New Roman"/>
          <w:sz w:val="28"/>
          <w:szCs w:val="28"/>
        </w:rPr>
        <w:t xml:space="preserve"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67185E" w:rsidRPr="00981A77" w:rsidRDefault="002C668F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К приемам  и формам  профориентационной работы можно отнести: 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Ин</w:t>
      </w:r>
      <w:r w:rsidR="002C668F">
        <w:rPr>
          <w:rFonts w:ascii="Times New Roman" w:hAnsi="Times New Roman" w:cs="Times New Roman"/>
          <w:sz w:val="28"/>
          <w:szCs w:val="28"/>
        </w:rPr>
        <w:t>дивидуальные и групповые беседы и консультации,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•Тренинги;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•Встречи с представителями отдельных профессий;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•Конкурсы;</w:t>
      </w:r>
    </w:p>
    <w:p w:rsidR="00B55ECA" w:rsidRPr="003F4E4F" w:rsidRDefault="003F4E4F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•Элективные курсы</w:t>
      </w:r>
      <w:r w:rsidR="0067185E" w:rsidRPr="003F4E4F">
        <w:rPr>
          <w:rFonts w:ascii="Times New Roman" w:hAnsi="Times New Roman" w:cs="Times New Roman"/>
          <w:sz w:val="28"/>
          <w:szCs w:val="28"/>
        </w:rPr>
        <w:t>: «Я и моя будущая профессия», «Технология трудоустройства»</w:t>
      </w:r>
    </w:p>
    <w:p w:rsidR="0067185E" w:rsidRPr="00981A77" w:rsidRDefault="002C668F" w:rsidP="003F4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Большое </w:t>
      </w:r>
      <w:r w:rsidR="00F56366">
        <w:rPr>
          <w:rFonts w:ascii="Times New Roman" w:hAnsi="Times New Roman" w:cs="Times New Roman"/>
          <w:bCs/>
          <w:sz w:val="28"/>
          <w:szCs w:val="28"/>
          <w:u w:val="single"/>
        </w:rPr>
        <w:t>значение попроведению эффективной профориентационной работе 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школе </w:t>
      </w:r>
      <w:r w:rsidR="00F56366">
        <w:rPr>
          <w:rFonts w:ascii="Times New Roman" w:hAnsi="Times New Roman" w:cs="Times New Roman"/>
          <w:bCs/>
          <w:sz w:val="28"/>
          <w:szCs w:val="28"/>
          <w:u w:val="single"/>
        </w:rPr>
        <w:t>имеет деятельность</w:t>
      </w:r>
      <w:r w:rsidR="0067185E" w:rsidRPr="00981A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пед</w:t>
      </w:r>
      <w:r w:rsidR="00F563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агогического </w:t>
      </w:r>
      <w:r w:rsidR="0067185E" w:rsidRPr="00981A77">
        <w:rPr>
          <w:rFonts w:ascii="Times New Roman" w:hAnsi="Times New Roman" w:cs="Times New Roman"/>
          <w:bCs/>
          <w:sz w:val="28"/>
          <w:szCs w:val="28"/>
          <w:u w:val="single"/>
        </w:rPr>
        <w:t>коллектива</w:t>
      </w:r>
      <w:r w:rsidR="00F5636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7185E" w:rsidRPr="003F4E4F" w:rsidRDefault="00F56366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Координаторами деятельности являются </w:t>
      </w:r>
    </w:p>
    <w:p w:rsidR="00B3011C" w:rsidRPr="003F4E4F" w:rsidRDefault="00F56366" w:rsidP="003F4E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</w:t>
      </w:r>
      <w:r w:rsidRPr="003F4E4F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3F4E4F">
        <w:rPr>
          <w:rFonts w:ascii="Times New Roman" w:hAnsi="Times New Roman" w:cs="Times New Roman"/>
          <w:sz w:val="28"/>
          <w:szCs w:val="28"/>
        </w:rPr>
        <w:t>воспитательной</w:t>
      </w:r>
      <w:r w:rsidR="0067185E" w:rsidRPr="003F4E4F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67185E" w:rsidRPr="003F4E4F" w:rsidRDefault="0067185E" w:rsidP="003F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 xml:space="preserve">Выполняющие рекомендации координатора: </w:t>
      </w:r>
    </w:p>
    <w:p w:rsidR="00B3011C" w:rsidRPr="003F4E4F" w:rsidRDefault="0067185E" w:rsidP="003F4E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</w:t>
      </w:r>
    </w:p>
    <w:p w:rsidR="00B3011C" w:rsidRPr="003F4E4F" w:rsidRDefault="0067185E" w:rsidP="003F4E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учителя-предметники</w:t>
      </w:r>
    </w:p>
    <w:p w:rsidR="00B3011C" w:rsidRPr="003F4E4F" w:rsidRDefault="0067185E" w:rsidP="003F4E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педагог- психолог</w:t>
      </w:r>
    </w:p>
    <w:p w:rsidR="00B3011C" w:rsidRPr="003F4E4F" w:rsidRDefault="0067185E" w:rsidP="003F4E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981A77" w:rsidRDefault="0067185E" w:rsidP="00981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F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F56366" w:rsidRPr="00981A77" w:rsidRDefault="00F56366" w:rsidP="00981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аботник.</w:t>
      </w:r>
    </w:p>
    <w:p w:rsidR="00B55ECA" w:rsidRDefault="00B55ECA" w:rsidP="003F4E4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A77">
        <w:rPr>
          <w:rFonts w:ascii="Times New Roman" w:hAnsi="Times New Roman" w:cs="Times New Roman"/>
          <w:bCs/>
          <w:sz w:val="28"/>
          <w:szCs w:val="28"/>
        </w:rPr>
        <w:br/>
        <w:t xml:space="preserve">Примерный план работы школы  </w:t>
      </w:r>
      <w:r w:rsidRPr="00981A77">
        <w:rPr>
          <w:rFonts w:ascii="Times New Roman" w:hAnsi="Times New Roman" w:cs="Times New Roman"/>
          <w:bCs/>
          <w:sz w:val="28"/>
          <w:szCs w:val="28"/>
          <w:lang w:val="kk-KZ"/>
        </w:rPr>
        <w:t>по</w:t>
      </w:r>
      <w:r w:rsidR="00F56366">
        <w:rPr>
          <w:rFonts w:ascii="Times New Roman" w:hAnsi="Times New Roman" w:cs="Times New Roman"/>
          <w:bCs/>
          <w:sz w:val="28"/>
          <w:szCs w:val="28"/>
        </w:rPr>
        <w:t>профориентации.</w:t>
      </w:r>
    </w:p>
    <w:p w:rsidR="00981A77" w:rsidRPr="00981A77" w:rsidRDefault="00981A77" w:rsidP="003F4E4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7"/>
        <w:gridCol w:w="2860"/>
        <w:gridCol w:w="1366"/>
        <w:gridCol w:w="992"/>
        <w:gridCol w:w="1135"/>
        <w:gridCol w:w="374"/>
        <w:gridCol w:w="334"/>
        <w:gridCol w:w="2410"/>
        <w:gridCol w:w="283"/>
      </w:tblGrid>
      <w:tr w:rsidR="002B1A06" w:rsidRPr="00FF7300" w:rsidTr="00FF7300">
        <w:trPr>
          <w:trHeight w:val="445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1D314E"/>
                <w:kern w:val="24"/>
                <w:lang w:val="kk-KZ" w:eastAsia="ru-RU"/>
              </w:rPr>
              <w:t>№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1D314E"/>
                <w:kern w:val="24"/>
                <w:lang w:eastAsia="ru-RU"/>
              </w:rPr>
              <w:t>Мероприятия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1D314E"/>
                <w:kern w:val="24"/>
                <w:lang w:eastAsia="ru-RU"/>
              </w:rPr>
              <w:t>Форма работы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1D314E"/>
                <w:kern w:val="24"/>
                <w:lang w:val="kk-KZ" w:eastAsia="ru-RU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1D314E"/>
                <w:kern w:val="24"/>
                <w:lang w:val="kk-KZ" w:eastAsia="ru-RU"/>
              </w:rPr>
              <w:t xml:space="preserve">Оветственный </w:t>
            </w:r>
          </w:p>
        </w:tc>
      </w:tr>
      <w:tr w:rsidR="00FF7300" w:rsidRPr="00FF7300" w:rsidTr="00FF7300">
        <w:trPr>
          <w:trHeight w:val="256"/>
        </w:trPr>
        <w:tc>
          <w:tcPr>
            <w:tcW w:w="10350" w:type="dxa"/>
            <w:gridSpan w:val="1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0" w:rsidRPr="00FF7300" w:rsidRDefault="00FF7300" w:rsidP="003F4E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kk-KZ" w:eastAsia="ru-RU"/>
              </w:rPr>
              <w:t>І. Информационно – аналитическая  деятельность</w:t>
            </w:r>
          </w:p>
        </w:tc>
      </w:tr>
      <w:tr w:rsidR="002B1A06" w:rsidRPr="00FF7300" w:rsidTr="00FF7300">
        <w:trPr>
          <w:trHeight w:val="748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1. 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Анализ трудоустройства и поступления в учебные заведения выпускников 9-11-х классов 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Зам. директора по УВР и ВР</w:t>
            </w:r>
          </w:p>
        </w:tc>
      </w:tr>
      <w:tr w:rsidR="002B1A06" w:rsidRPr="00FF7300" w:rsidTr="00FF7300">
        <w:trPr>
          <w:trHeight w:val="708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2 .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Работа по информированию  родителей о системе профильного обучения.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Консультации , родительские собрания .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Октябрь-декабрь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Зам. директора по УВР, психолог. </w:t>
            </w:r>
          </w:p>
        </w:tc>
      </w:tr>
      <w:tr w:rsidR="002B1A06" w:rsidRPr="00FF7300" w:rsidTr="00FF7300">
        <w:trPr>
          <w:trHeight w:val="928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3. 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Организация совместной работы  школы с учебными заведениями района и города.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Встречи, лекции. 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В течении года 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Зам. директора по ВР, социальный педагог, психолог.</w:t>
            </w:r>
          </w:p>
        </w:tc>
      </w:tr>
      <w:tr w:rsidR="002B1A06" w:rsidRPr="00FF7300" w:rsidTr="00FF7300">
        <w:trPr>
          <w:trHeight w:val="928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4. 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Подготовка материалов  и выстовок  по профориентации для учащихся и их родителей.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Памятки , бюллетени.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В течении года 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F5636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Библиотекарь,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аботник.</w:t>
            </w:r>
          </w:p>
        </w:tc>
      </w:tr>
      <w:tr w:rsidR="00FF7300" w:rsidRPr="00FF7300" w:rsidTr="00FF7300">
        <w:trPr>
          <w:trHeight w:val="315"/>
        </w:trPr>
        <w:tc>
          <w:tcPr>
            <w:tcW w:w="1035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0" w:rsidRPr="00FF7300" w:rsidRDefault="00FF7300" w:rsidP="002B1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1D314E"/>
                <w:kern w:val="24"/>
                <w:lang w:val="kk-KZ" w:eastAsia="ru-RU"/>
              </w:rPr>
              <w:t xml:space="preserve">ІІ. Организационно- диагностическая работа </w:t>
            </w:r>
          </w:p>
        </w:tc>
      </w:tr>
      <w:tr w:rsidR="002B1A06" w:rsidRPr="00FF7300" w:rsidTr="00FF7300">
        <w:trPr>
          <w:trHeight w:val="768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1.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Психолого –педагогическая работа”Изучение профессиональных интересов  учащихся” 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3F4E4F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 xml:space="preserve">Методика  </w:t>
            </w:r>
            <w:proofErr w:type="spellStart"/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А</w:t>
            </w:r>
            <w:r w:rsidR="002B1A06"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Голомштока</w:t>
            </w:r>
            <w:proofErr w:type="spellEnd"/>
            <w:r w:rsidR="002B1A06"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 xml:space="preserve">   «Карта интересов».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Сентябрь 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Психолог.</w:t>
            </w:r>
          </w:p>
        </w:tc>
      </w:tr>
      <w:tr w:rsidR="002B1A06" w:rsidRPr="00FF7300" w:rsidTr="00FF7300">
        <w:trPr>
          <w:trHeight w:val="798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2.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Проведение открытых уроков  и мероприятий в рамках школьных предметных декад.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Открытые уроки и мероприятия 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По плану школы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 директор, зам. директора по УВР и по ВР </w:t>
            </w:r>
          </w:p>
        </w:tc>
      </w:tr>
      <w:tr w:rsidR="002B1A06" w:rsidRPr="00FF7300" w:rsidTr="00FF7300">
        <w:trPr>
          <w:trHeight w:val="833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3.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Психолого –педагогическая работа ”Выявление профессиональных  склонностей” 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Методика  Е.А. Климова «ДДО».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Психолог.</w:t>
            </w:r>
          </w:p>
        </w:tc>
      </w:tr>
      <w:tr w:rsidR="002B1A06" w:rsidRPr="00FF7300" w:rsidTr="00FF7300">
        <w:trPr>
          <w:trHeight w:val="805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4.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Психолого –педагогическая работа”</w:t>
            </w: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Изучение  профессиональных предпочтении </w:t>
            </w: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” 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>Модификация Дж. Голланда.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>Психолог.</w:t>
            </w:r>
          </w:p>
        </w:tc>
      </w:tr>
      <w:tr w:rsidR="002B1A06" w:rsidRPr="00FF7300" w:rsidTr="00FF7300">
        <w:trPr>
          <w:trHeight w:val="928"/>
        </w:trPr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5.</w:t>
            </w:r>
          </w:p>
        </w:tc>
        <w:tc>
          <w:tcPr>
            <w:tcW w:w="2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Контроль состояния  предпрофильной подготовки и  профориентационной </w:t>
            </w: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lastRenderedPageBreak/>
              <w:t xml:space="preserve">работы в рамках внутрешкольного контроля 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lastRenderedPageBreak/>
              <w:t xml:space="preserve">Посешение уроков и мероприятий </w:t>
            </w:r>
          </w:p>
        </w:tc>
        <w:tc>
          <w:tcPr>
            <w:tcW w:w="18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По плану школы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1D314E"/>
                <w:kern w:val="24"/>
                <w:lang w:val="kk-KZ" w:eastAsia="ru-RU"/>
              </w:rPr>
              <w:t xml:space="preserve">директор, зам. директора по УВР и по ВР. </w:t>
            </w:r>
          </w:p>
        </w:tc>
      </w:tr>
      <w:tr w:rsidR="002B1A06" w:rsidRPr="00FF7300" w:rsidTr="00FF7300">
        <w:trPr>
          <w:trHeight w:val="327"/>
        </w:trPr>
        <w:tc>
          <w:tcPr>
            <w:tcW w:w="10350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1D314E"/>
                <w:kern w:val="24"/>
                <w:lang w:val="kk-KZ" w:eastAsia="ru-RU"/>
              </w:rPr>
              <w:lastRenderedPageBreak/>
              <w:t xml:space="preserve">                                                    ІІ. Работа с учащимися .</w:t>
            </w:r>
          </w:p>
        </w:tc>
      </w:tr>
      <w:tr w:rsidR="002B1A06" w:rsidRPr="00FF7300" w:rsidTr="00FF7300">
        <w:trPr>
          <w:trHeight w:val="643"/>
        </w:trPr>
        <w:tc>
          <w:tcPr>
            <w:tcW w:w="59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Индивидуальные консультации  для учащихся  по вопросам профопределения.</w:t>
            </w:r>
          </w:p>
        </w:tc>
        <w:tc>
          <w:tcPr>
            <w:tcW w:w="235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В течении года .</w:t>
            </w:r>
          </w:p>
        </w:tc>
        <w:tc>
          <w:tcPr>
            <w:tcW w:w="3401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F5636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психолог, классные руководители, мед работник.</w:t>
            </w:r>
          </w:p>
        </w:tc>
      </w:tr>
      <w:tr w:rsidR="002B1A06" w:rsidRPr="00FF7300" w:rsidTr="00FF7300">
        <w:trPr>
          <w:trHeight w:val="866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Мониторинг  профнамерений учащихся 8-11 классов.  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Заполнение  профориентационной карты учащегося.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Сентябрь- декабрь.</w:t>
            </w:r>
          </w:p>
        </w:tc>
        <w:tc>
          <w:tcPr>
            <w:tcW w:w="340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Психолог. </w:t>
            </w:r>
          </w:p>
        </w:tc>
      </w:tr>
      <w:tr w:rsidR="002B1A06" w:rsidRPr="00FF7300" w:rsidTr="00FF7300">
        <w:trPr>
          <w:trHeight w:val="866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Посещение “Дней открытых дверей  ” учебных заведений и встречи с людьми разных профессий.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круглые столы, встречи.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В течении года</w:t>
            </w:r>
          </w:p>
        </w:tc>
        <w:tc>
          <w:tcPr>
            <w:tcW w:w="340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зам . директора по ВР социальный педагог, классные руководители.</w:t>
            </w:r>
          </w:p>
        </w:tc>
      </w:tr>
      <w:tr w:rsidR="002B1A06" w:rsidRPr="00FF7300" w:rsidTr="00FF7300">
        <w:trPr>
          <w:trHeight w:val="623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F5636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П</w:t>
            </w:r>
            <w:r w:rsidR="002B1A06"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и</w:t>
            </w:r>
            <w:r w:rsidR="002B1A06"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хокоррекционная работа.  </w:t>
            </w: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Тренинги, занятия,деловые игры.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В течении года</w:t>
            </w:r>
          </w:p>
        </w:tc>
        <w:tc>
          <w:tcPr>
            <w:tcW w:w="340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психолог, классные руководители.</w:t>
            </w:r>
          </w:p>
        </w:tc>
      </w:tr>
      <w:tr w:rsidR="002B1A06" w:rsidRPr="00FF7300" w:rsidTr="00FF7300">
        <w:trPr>
          <w:gridAfter w:val="4"/>
          <w:wAfter w:w="3401" w:type="dxa"/>
          <w:trHeight w:val="355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kk-KZ" w:eastAsia="ru-RU"/>
              </w:rPr>
              <w:t>І</w:t>
            </w:r>
            <w:r w:rsidRPr="00FF7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 xml:space="preserve">V </w:t>
            </w:r>
            <w:r w:rsidRPr="00FF7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kk-KZ" w:eastAsia="ru-RU"/>
              </w:rPr>
              <w:t>. Работа с родителями</w:t>
            </w:r>
          </w:p>
        </w:tc>
      </w:tr>
      <w:tr w:rsidR="002B1A06" w:rsidRPr="00FF7300" w:rsidTr="00FF7300">
        <w:trPr>
          <w:gridAfter w:val="1"/>
          <w:wAfter w:w="283" w:type="dxa"/>
          <w:trHeight w:val="632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Индивидуа</w:t>
            </w:r>
            <w:r w:rsidR="00F56366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льные консультации  для родителей </w:t>
            </w: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 по вопросам профориентации.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В течении года .</w:t>
            </w:r>
          </w:p>
        </w:tc>
        <w:tc>
          <w:tcPr>
            <w:tcW w:w="31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зам . директора по УВР, психолог</w:t>
            </w:r>
          </w:p>
        </w:tc>
      </w:tr>
      <w:tr w:rsidR="002B1A06" w:rsidRPr="00FF7300" w:rsidTr="00FF7300">
        <w:trPr>
          <w:gridAfter w:val="1"/>
          <w:wAfter w:w="283" w:type="dxa"/>
          <w:trHeight w:val="866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Диагностика родителей  9-11 классов с целью выявления их отношения  к выбору будущей профессии их детей.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Анкеты, тесты. 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Декабрь </w:t>
            </w:r>
          </w:p>
        </w:tc>
        <w:tc>
          <w:tcPr>
            <w:tcW w:w="31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Психолог </w:t>
            </w:r>
          </w:p>
        </w:tc>
      </w:tr>
      <w:tr w:rsidR="002B1A06" w:rsidRPr="00FF7300" w:rsidTr="00FF7300">
        <w:trPr>
          <w:gridAfter w:val="1"/>
          <w:wAfter w:w="283" w:type="dxa"/>
          <w:trHeight w:val="1108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r w:rsidR="00F232E7"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роведение родительских собраний</w:t>
            </w:r>
            <w:r w:rsidR="00F5636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: «</w:t>
            </w:r>
            <w:proofErr w:type="spellStart"/>
            <w:r w:rsidR="00F5636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Предпрофильная</w:t>
            </w:r>
            <w:proofErr w:type="spellEnd"/>
            <w:r w:rsidR="00F5636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подготовка: Ц</w:t>
            </w: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ели и задачи» «Выбор п</w:t>
            </w:r>
            <w:r w:rsidR="00F5636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рофессии  - дело ответственное».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Деловые игры, круглые столы</w:t>
            </w:r>
            <w:proofErr w:type="gramStart"/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,</w:t>
            </w:r>
            <w:proofErr w:type="gramEnd"/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тренинги. 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Октябрь, апрель, март. </w:t>
            </w:r>
          </w:p>
        </w:tc>
        <w:tc>
          <w:tcPr>
            <w:tcW w:w="31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зам . директора по ВР, психолог,  социальный педагог, классные руководители.</w:t>
            </w:r>
          </w:p>
        </w:tc>
      </w:tr>
      <w:tr w:rsidR="002B1A06" w:rsidRPr="00FF7300" w:rsidTr="00FF7300">
        <w:trPr>
          <w:gridAfter w:val="1"/>
          <w:wAfter w:w="283" w:type="dxa"/>
          <w:trHeight w:val="257"/>
        </w:trPr>
        <w:tc>
          <w:tcPr>
            <w:tcW w:w="10067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V</w:t>
            </w:r>
            <w:r w:rsidRPr="00FF7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kk-KZ" w:eastAsia="ru-RU"/>
              </w:rPr>
              <w:t xml:space="preserve">. Работа с педагогическим коллективом </w:t>
            </w:r>
          </w:p>
        </w:tc>
      </w:tr>
      <w:tr w:rsidR="002B1A06" w:rsidRPr="00FF7300" w:rsidTr="00FF7300">
        <w:trPr>
          <w:gridAfter w:val="1"/>
          <w:wAfter w:w="283" w:type="dxa"/>
          <w:trHeight w:val="558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1A06" w:rsidRPr="00FF7300" w:rsidRDefault="002B1A06" w:rsidP="002B1A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Ознакомление учителей- предметников  с результатами диагностической работы. 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 течении года </w:t>
            </w:r>
          </w:p>
        </w:tc>
        <w:tc>
          <w:tcPr>
            <w:tcW w:w="2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Психолог </w:t>
            </w:r>
          </w:p>
        </w:tc>
      </w:tr>
      <w:tr w:rsidR="002B1A06" w:rsidRPr="00FF7300" w:rsidTr="00FF7300">
        <w:trPr>
          <w:gridAfter w:val="1"/>
          <w:wAfter w:w="283" w:type="dxa"/>
          <w:trHeight w:val="624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1A06" w:rsidRPr="00FF7300" w:rsidRDefault="002B1A06" w:rsidP="002B1A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Консультация для классных руководителей 5-11-х классов по планированию профориентационной работы 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Беседы</w:t>
            </w:r>
            <w:proofErr w:type="gramStart"/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,</w:t>
            </w:r>
            <w:proofErr w:type="gramEnd"/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лекции, консультации.   </w:t>
            </w:r>
          </w:p>
        </w:tc>
        <w:tc>
          <w:tcPr>
            <w:tcW w:w="2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 течении года</w:t>
            </w:r>
          </w:p>
        </w:tc>
        <w:tc>
          <w:tcPr>
            <w:tcW w:w="2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зам . директора по УВР, психолог</w:t>
            </w:r>
            <w:r w:rsidR="00F56366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, мед.работник.</w:t>
            </w:r>
          </w:p>
        </w:tc>
      </w:tr>
      <w:tr w:rsidR="002B1A06" w:rsidRPr="00FF7300" w:rsidTr="00FF7300">
        <w:trPr>
          <w:gridAfter w:val="1"/>
          <w:wAfter w:w="283" w:type="dxa"/>
          <w:trHeight w:val="945"/>
        </w:trPr>
        <w:tc>
          <w:tcPr>
            <w:tcW w:w="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1A06" w:rsidRPr="00FF7300" w:rsidRDefault="002B1A06" w:rsidP="002B1A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Выступления на педагогических советах, методических советах, </w:t>
            </w:r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секции классных руководителей. 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Семинары, тренинги. </w:t>
            </w:r>
          </w:p>
        </w:tc>
        <w:tc>
          <w:tcPr>
            <w:tcW w:w="2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 течении года</w:t>
            </w:r>
          </w:p>
        </w:tc>
        <w:tc>
          <w:tcPr>
            <w:tcW w:w="2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A06" w:rsidRPr="00FF7300" w:rsidRDefault="002B1A06" w:rsidP="002B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0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Зам. директора по УВР, ВР, психолог, социальный педагог. </w:t>
            </w:r>
          </w:p>
        </w:tc>
      </w:tr>
    </w:tbl>
    <w:p w:rsidR="00E216FD" w:rsidRDefault="00E216FD" w:rsidP="00E216FD">
      <w:pPr>
        <w:rPr>
          <w:rFonts w:ascii="Times New Roman" w:hAnsi="Times New Roman" w:cs="Times New Roman"/>
          <w:bCs/>
          <w:sz w:val="24"/>
          <w:szCs w:val="24"/>
        </w:rPr>
      </w:pPr>
    </w:p>
    <w:p w:rsidR="00E216FD" w:rsidRDefault="00F56366" w:rsidP="00E216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16FD">
        <w:rPr>
          <w:rFonts w:ascii="Times New Roman" w:hAnsi="Times New Roman" w:cs="Times New Roman"/>
          <w:bCs/>
          <w:sz w:val="28"/>
          <w:szCs w:val="28"/>
        </w:rPr>
        <w:t>Психологами района были проведены следующие методики среди учащихся 9-11 классов.  Всего в психодиагностики принимало участие 371 ученик.</w:t>
      </w:r>
    </w:p>
    <w:p w:rsidR="00E216FD" w:rsidRPr="00E216FD" w:rsidRDefault="00E216FD" w:rsidP="00E216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216FD" w:rsidRPr="00E216FD" w:rsidRDefault="00E216FD" w:rsidP="00E216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Е.А.</w:t>
      </w:r>
      <w:r w:rsidR="00670099" w:rsidRPr="00E216FD">
        <w:rPr>
          <w:rFonts w:ascii="Times New Roman" w:hAnsi="Times New Roman" w:cs="Times New Roman"/>
          <w:b/>
          <w:bCs/>
          <w:sz w:val="28"/>
          <w:szCs w:val="28"/>
        </w:rPr>
        <w:t>Климова «</w:t>
      </w:r>
      <w:proofErr w:type="gramStart"/>
      <w:r w:rsidR="00670099" w:rsidRPr="00E216FD">
        <w:rPr>
          <w:rFonts w:ascii="Times New Roman" w:hAnsi="Times New Roman" w:cs="Times New Roman"/>
          <w:b/>
          <w:bCs/>
          <w:sz w:val="28"/>
          <w:szCs w:val="28"/>
        </w:rPr>
        <w:t>Дифференциально- диагностический</w:t>
      </w:r>
      <w:proofErr w:type="gramEnd"/>
      <w:r w:rsidR="00670099" w:rsidRPr="00E216FD">
        <w:rPr>
          <w:rFonts w:ascii="Times New Roman" w:hAnsi="Times New Roman" w:cs="Times New Roman"/>
          <w:b/>
          <w:bCs/>
          <w:sz w:val="28"/>
          <w:szCs w:val="28"/>
        </w:rPr>
        <w:t xml:space="preserve"> опросник».</w:t>
      </w:r>
    </w:p>
    <w:p w:rsidR="00670099" w:rsidRPr="00981A77" w:rsidRDefault="00E216FD" w:rsidP="00E216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16FD">
        <w:rPr>
          <w:rFonts w:ascii="Times New Roman" w:hAnsi="Times New Roman" w:cs="Times New Roman"/>
          <w:bCs/>
          <w:sz w:val="28"/>
          <w:szCs w:val="28"/>
        </w:rPr>
        <w:t>Помогает выявить тип профессий наиболее подходящий для учащегося.</w:t>
      </w:r>
    </w:p>
    <w:p w:rsidR="007A63D2" w:rsidRDefault="00E216FD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210185</wp:posOffset>
            </wp:positionV>
            <wp:extent cx="6827520" cy="4503420"/>
            <wp:effectExtent l="0" t="0" r="0" b="0"/>
            <wp:wrapNone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F36EDF" w:rsidRDefault="00F36EDF">
      <w:pPr>
        <w:rPr>
          <w:b/>
          <w:bCs/>
        </w:rPr>
      </w:pPr>
    </w:p>
    <w:p w:rsidR="00FF7300" w:rsidRDefault="00FF73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6366" w:rsidRDefault="00F56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E216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6FD" w:rsidRDefault="007A6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 А</w:t>
      </w:r>
      <w:proofErr w:type="gramStart"/>
      <w:r w:rsidRPr="00E216F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E21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16FD">
        <w:rPr>
          <w:rFonts w:ascii="Times New Roman" w:hAnsi="Times New Roman" w:cs="Times New Roman"/>
          <w:b/>
          <w:bCs/>
          <w:sz w:val="28"/>
          <w:szCs w:val="28"/>
        </w:rPr>
        <w:t>Голомштока</w:t>
      </w:r>
      <w:proofErr w:type="spellEnd"/>
      <w:r w:rsidRPr="00E216FD">
        <w:rPr>
          <w:rFonts w:ascii="Times New Roman" w:hAnsi="Times New Roman" w:cs="Times New Roman"/>
          <w:b/>
          <w:bCs/>
          <w:sz w:val="28"/>
          <w:szCs w:val="28"/>
        </w:rPr>
        <w:t xml:space="preserve"> «Карта интересов»</w:t>
      </w:r>
      <w:r w:rsidR="00B04C52" w:rsidRPr="00E216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63D2" w:rsidRPr="00E216FD" w:rsidRDefault="00E216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16FD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 для изучения интересов и склонностей школьников старших классов в различных сферах деятельности. </w:t>
      </w:r>
      <w:proofErr w:type="spellStart"/>
      <w:r w:rsidRPr="00E216FD">
        <w:rPr>
          <w:rFonts w:ascii="Times New Roman" w:hAnsi="Times New Roman" w:cs="Times New Roman"/>
          <w:color w:val="000000"/>
          <w:sz w:val="28"/>
          <w:szCs w:val="28"/>
        </w:rPr>
        <w:t>Голомшток</w:t>
      </w:r>
      <w:proofErr w:type="spellEnd"/>
      <w:r w:rsidRPr="00E216FD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</w:t>
      </w:r>
    </w:p>
    <w:p w:rsidR="007A63D2" w:rsidRDefault="00E216FD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48260</wp:posOffset>
            </wp:positionV>
            <wp:extent cx="6724650" cy="4000500"/>
            <wp:effectExtent l="0" t="0" r="0" b="0"/>
            <wp:wrapNone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981A77" w:rsidRDefault="00981A77">
      <w:pPr>
        <w:rPr>
          <w:b/>
          <w:bCs/>
        </w:rPr>
      </w:pPr>
    </w:p>
    <w:p w:rsidR="00981A77" w:rsidRDefault="00981A77">
      <w:pPr>
        <w:rPr>
          <w:b/>
          <w:bCs/>
        </w:rPr>
      </w:pPr>
    </w:p>
    <w:p w:rsidR="00FF7300" w:rsidRDefault="00FF7300">
      <w:pPr>
        <w:rPr>
          <w:b/>
          <w:bCs/>
        </w:rPr>
      </w:pPr>
    </w:p>
    <w:p w:rsidR="001A2E0B" w:rsidRDefault="001A2E0B" w:rsidP="00666B55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5E637C" w:rsidRPr="005E637C" w:rsidRDefault="00E216FD" w:rsidP="00666B5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E637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Методика профессионального самоопределения </w:t>
      </w:r>
      <w:proofErr w:type="gramStart"/>
      <w:r w:rsidRPr="005E637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Дж</w:t>
      </w:r>
      <w:proofErr w:type="gramEnd"/>
      <w:r w:rsidRPr="005E637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 Голланда</w:t>
      </w:r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позволяет соотнести склонности, способности, интеллект с различными профессиями</w:t>
      </w:r>
      <w:r w:rsid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их  наилучшего выбора</w:t>
      </w:r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5E637C" w:rsidRDefault="00666B55" w:rsidP="00666B5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Реалистичному типу личности –</w:t>
      </w:r>
      <w:r w:rsidR="005E637C"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механик, эл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ектрик, инженер, моряк, шофер и т.</w:t>
      </w:r>
      <w:r w:rsidR="005E637C"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п. </w:t>
      </w:r>
    </w:p>
    <w:p w:rsidR="005E637C" w:rsidRPr="005E637C" w:rsidRDefault="005E637C" w:rsidP="00666B5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Артистичный тип</w:t>
      </w:r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– </w:t>
      </w:r>
      <w:proofErr w:type="spellStart"/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музицирование</w:t>
      </w:r>
      <w:proofErr w:type="spellEnd"/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занятие живописью, литературное творчество, фотография, театр и пр. </w:t>
      </w:r>
    </w:p>
    <w:p w:rsidR="005E637C" w:rsidRPr="005E637C" w:rsidRDefault="005E637C" w:rsidP="00666B5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Социальный тип– врач, учитель, психолог, социальный работник и т. п. Конвенциональный тип– машинопись, бухгалтерия, программирование и пр.</w:t>
      </w:r>
    </w:p>
    <w:p w:rsidR="005E637C" w:rsidRDefault="005E637C" w:rsidP="00666B5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Предприимчивый тип  – директор, журналист, администратор, предприниматель и др. </w:t>
      </w:r>
    </w:p>
    <w:p w:rsidR="005E637C" w:rsidRPr="005E637C" w:rsidRDefault="005E637C" w:rsidP="00666B5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E637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Интеллектуальный тип Профессии в первую очередь научные – математик, физик, астроном и т. д.</w:t>
      </w:r>
      <w:r w:rsidRPr="005E637C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E216FD" w:rsidRDefault="00E216F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Arial" w:hAnsi="Arial" w:cs="Arial"/>
          <w:color w:val="444444"/>
          <w:sz w:val="20"/>
          <w:szCs w:val="20"/>
        </w:rPr>
        <w:br/>
      </w:r>
    </w:p>
    <w:p w:rsidR="007A63D2" w:rsidRDefault="007A63D2">
      <w:pPr>
        <w:rPr>
          <w:b/>
          <w:bCs/>
        </w:rPr>
      </w:pPr>
    </w:p>
    <w:p w:rsidR="007A63D2" w:rsidRDefault="005E637C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240030</wp:posOffset>
            </wp:positionV>
            <wp:extent cx="6677025" cy="4152900"/>
            <wp:effectExtent l="19050" t="0" r="0" b="0"/>
            <wp:wrapNone/>
            <wp:docPr id="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7A63D2" w:rsidRDefault="007A63D2">
      <w:pPr>
        <w:rPr>
          <w:b/>
          <w:bCs/>
        </w:rPr>
      </w:pPr>
    </w:p>
    <w:p w:rsidR="00F36EDF" w:rsidRDefault="00F36EDF">
      <w:pPr>
        <w:rPr>
          <w:b/>
          <w:bCs/>
        </w:rPr>
      </w:pPr>
    </w:p>
    <w:p w:rsidR="00F36EDF" w:rsidRDefault="00F36EDF">
      <w:pPr>
        <w:rPr>
          <w:b/>
          <w:bCs/>
        </w:rPr>
      </w:pPr>
    </w:p>
    <w:p w:rsidR="00F36EDF" w:rsidRDefault="00F36EDF">
      <w:pPr>
        <w:rPr>
          <w:b/>
          <w:bCs/>
        </w:rPr>
      </w:pPr>
    </w:p>
    <w:p w:rsidR="005E637C" w:rsidRDefault="005E637C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E637C" w:rsidRDefault="005E637C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E637C" w:rsidRDefault="005E637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p w:rsidR="005E637C" w:rsidRDefault="005E637C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7185E" w:rsidRPr="00666B55" w:rsidRDefault="0067185E" w:rsidP="00666B5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6B55">
        <w:rPr>
          <w:rFonts w:ascii="Times New Roman" w:hAnsi="Times New Roman" w:cs="Times New Roman"/>
          <w:bCs/>
          <w:sz w:val="28"/>
          <w:szCs w:val="28"/>
          <w:u w:val="single"/>
        </w:rPr>
        <w:t>Показатели эффективности профориентационной работы</w:t>
      </w:r>
      <w:r w:rsidR="00BE3046" w:rsidRPr="00666B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</w:p>
    <w:p w:rsidR="0067185E" w:rsidRPr="00981A77" w:rsidRDefault="0067185E" w:rsidP="0067185E">
      <w:p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 xml:space="preserve">•достаточная  информированность о профессии и путях ее получения. </w:t>
      </w:r>
    </w:p>
    <w:p w:rsidR="0067185E" w:rsidRPr="00981A77" w:rsidRDefault="0067185E" w:rsidP="0067185E">
      <w:p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 xml:space="preserve">• потребность в обоснованном выборе профессии </w:t>
      </w:r>
    </w:p>
    <w:p w:rsidR="0067185E" w:rsidRPr="00981A77" w:rsidRDefault="0067185E" w:rsidP="0067185E">
      <w:p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>• уверенность школьника в социальной значимости    труда</w:t>
      </w:r>
    </w:p>
    <w:p w:rsidR="0067185E" w:rsidRDefault="0067185E" w:rsidP="0067185E">
      <w:p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 xml:space="preserve"> •степень самопознания школьника. </w:t>
      </w:r>
    </w:p>
    <w:p w:rsidR="00BE3046" w:rsidRPr="00BE3046" w:rsidRDefault="00BE3046" w:rsidP="00BE3046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BE30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Это когда совпадут три «В»:</w:t>
      </w:r>
    </w:p>
    <w:p w:rsidR="00BE3046" w:rsidRPr="00BE3046" w:rsidRDefault="00BE3046" w:rsidP="00BE3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BE30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Возможность </w:t>
      </w:r>
      <w:r w:rsidRPr="00BE30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 наличие способностей именно к данной работе, соответствие особенностей личности специфике выбранной профессии, отсутствие медицинских или психологических противопоказаний к ней.</w:t>
      </w:r>
    </w:p>
    <w:p w:rsidR="00BE3046" w:rsidRPr="00BE3046" w:rsidRDefault="00BE3046" w:rsidP="00BE3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</w:pPr>
      <w:r w:rsidRPr="00BE30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Влечение </w:t>
      </w:r>
      <w:r w:rsidRPr="00BE30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 желание выполнять конкретную работу, интерес к ней, увлеченность, направленность именно на эту деятельность.</w:t>
      </w:r>
    </w:p>
    <w:p w:rsidR="00BE3046" w:rsidRDefault="00BE3046" w:rsidP="00BE3046">
      <w:pPr>
        <w:rPr>
          <w:rFonts w:ascii="Times New Roman" w:hAnsi="Times New Roman" w:cs="Times New Roman"/>
          <w:sz w:val="28"/>
          <w:szCs w:val="28"/>
        </w:rPr>
      </w:pPr>
      <w:r w:rsidRPr="00BE30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Востребованность </w:t>
      </w:r>
      <w:r w:rsidRPr="00BE30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 потребность общества в работниках этого профиля. Определяется спросом на рынке труда и готовностью работодателей платить им достойную заработную плату</w:t>
      </w:r>
    </w:p>
    <w:p w:rsidR="00981A77" w:rsidRPr="00981A77" w:rsidRDefault="00981A77" w:rsidP="0067185E">
      <w:pPr>
        <w:rPr>
          <w:rFonts w:ascii="Times New Roman" w:hAnsi="Times New Roman" w:cs="Times New Roman"/>
          <w:sz w:val="28"/>
          <w:szCs w:val="28"/>
        </w:rPr>
      </w:pPr>
    </w:p>
    <w:p w:rsidR="00E96B10" w:rsidRPr="00981A77" w:rsidRDefault="00981A77">
      <w:p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 Асауова -  методист отдела образования Теректинского района  </w:t>
      </w:r>
    </w:p>
    <w:sectPr w:rsidR="00E96B10" w:rsidRPr="00981A77" w:rsidSect="00981A77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F41"/>
    <w:multiLevelType w:val="hybridMultilevel"/>
    <w:tmpl w:val="FB4AD28E"/>
    <w:lvl w:ilvl="0" w:tplc="09729A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8672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25E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420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CB2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CAB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682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C76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C0E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E57DB4"/>
    <w:multiLevelType w:val="hybridMultilevel"/>
    <w:tmpl w:val="5E1496DE"/>
    <w:lvl w:ilvl="0" w:tplc="7096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41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E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E3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8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8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7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4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44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782DDD"/>
    <w:multiLevelType w:val="hybridMultilevel"/>
    <w:tmpl w:val="54908F46"/>
    <w:lvl w:ilvl="0" w:tplc="F7449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8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2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E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8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6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4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E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E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DD7CD7"/>
    <w:multiLevelType w:val="hybridMultilevel"/>
    <w:tmpl w:val="1C82057C"/>
    <w:lvl w:ilvl="0" w:tplc="B9A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A4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2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2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24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2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A7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65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E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321D3E"/>
    <w:multiLevelType w:val="hybridMultilevel"/>
    <w:tmpl w:val="076AB06C"/>
    <w:lvl w:ilvl="0" w:tplc="8A42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4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0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A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C8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A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6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49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5E"/>
    <w:rsid w:val="000E53EA"/>
    <w:rsid w:val="00162E70"/>
    <w:rsid w:val="001A2E0B"/>
    <w:rsid w:val="001A32E9"/>
    <w:rsid w:val="00206D5F"/>
    <w:rsid w:val="002B1A06"/>
    <w:rsid w:val="002C668F"/>
    <w:rsid w:val="003F4E4F"/>
    <w:rsid w:val="004B06AE"/>
    <w:rsid w:val="004D7C85"/>
    <w:rsid w:val="005E56C3"/>
    <w:rsid w:val="005E637C"/>
    <w:rsid w:val="00666B55"/>
    <w:rsid w:val="00670099"/>
    <w:rsid w:val="0067185E"/>
    <w:rsid w:val="007A63D2"/>
    <w:rsid w:val="00981A77"/>
    <w:rsid w:val="009A6885"/>
    <w:rsid w:val="009C4D13"/>
    <w:rsid w:val="00B04C52"/>
    <w:rsid w:val="00B3011C"/>
    <w:rsid w:val="00B55ECA"/>
    <w:rsid w:val="00BE3046"/>
    <w:rsid w:val="00E216FD"/>
    <w:rsid w:val="00E73BF2"/>
    <w:rsid w:val="00E96B10"/>
    <w:rsid w:val="00F232E7"/>
    <w:rsid w:val="00F36EDF"/>
    <w:rsid w:val="00F56366"/>
    <w:rsid w:val="00F9087E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B10"/>
  </w:style>
  <w:style w:type="paragraph" w:styleId="a4">
    <w:name w:val="List Paragraph"/>
    <w:basedOn w:val="a"/>
    <w:uiPriority w:val="34"/>
    <w:qFormat/>
    <w:rsid w:val="00B55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21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1111987939260741E-2"/>
          <c:y val="7.7478793411693156E-2"/>
          <c:w val="0.8945776700989303"/>
          <c:h val="0.404884425678674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человек -природа </c:v>
                </c:pt>
                <c:pt idx="1">
                  <c:v>человек- техника </c:v>
                </c:pt>
                <c:pt idx="2">
                  <c:v>человек-знаковая  система</c:v>
                </c:pt>
                <c:pt idx="3">
                  <c:v>человек - художественный образ</c:v>
                </c:pt>
                <c:pt idx="4">
                  <c:v>человек- человек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34</c:v>
                </c:pt>
                <c:pt idx="2">
                  <c:v>8</c:v>
                </c:pt>
                <c:pt idx="3">
                  <c:v>8</c:v>
                </c:pt>
                <c:pt idx="4">
                  <c:v>42</c:v>
                </c:pt>
              </c:numCache>
            </c:numRef>
          </c:val>
        </c:ser>
        <c:dLbls/>
        <c:gapWidth val="219"/>
        <c:overlap val="-27"/>
        <c:axId val="65852544"/>
        <c:axId val="65854080"/>
      </c:barChart>
      <c:catAx>
        <c:axId val="65852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54080"/>
        <c:crosses val="autoZero"/>
        <c:auto val="1"/>
        <c:lblAlgn val="ctr"/>
        <c:lblOffset val="100"/>
      </c:catAx>
      <c:valAx>
        <c:axId val="65854080"/>
        <c:scaling>
          <c:orientation val="minMax"/>
        </c:scaling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5254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>
              <a:alpha val="79000"/>
            </a:schemeClr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1263193164684163E-2"/>
          <c:y val="0.10025632949727439"/>
          <c:w val="0.93872832369942283"/>
          <c:h val="0.472916666666667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Лист1!$A$4:$A$13</c:f>
              <c:strCache>
                <c:ptCount val="10"/>
                <c:pt idx="0">
                  <c:v>педагогика и психология </c:v>
                </c:pt>
                <c:pt idx="1">
                  <c:v>техника </c:v>
                </c:pt>
                <c:pt idx="2">
                  <c:v>геология и география </c:v>
                </c:pt>
                <c:pt idx="3">
                  <c:v>сфера обслуживания </c:v>
                </c:pt>
                <c:pt idx="4">
                  <c:v>общественная деятельность</c:v>
                </c:pt>
                <c:pt idx="5">
                  <c:v>журналистика и литература </c:v>
                </c:pt>
                <c:pt idx="6">
                  <c:v>изо и музыка </c:v>
                </c:pt>
                <c:pt idx="7">
                  <c:v>физкультура и спорт </c:v>
                </c:pt>
                <c:pt idx="8">
                  <c:v>медицина -биология </c:v>
                </c:pt>
                <c:pt idx="9">
                  <c:v>электротехника </c:v>
                </c:pt>
              </c:strCache>
            </c:strRef>
          </c:cat>
          <c:val>
            <c:numRef>
              <c:f>Лист1!$B$4:$B$13</c:f>
              <c:numCache>
                <c:formatCode>General</c:formatCode>
                <c:ptCount val="10"/>
                <c:pt idx="0">
                  <c:v>20</c:v>
                </c:pt>
                <c:pt idx="1">
                  <c:v>7</c:v>
                </c:pt>
                <c:pt idx="2">
                  <c:v>15</c:v>
                </c:pt>
                <c:pt idx="3">
                  <c:v>15</c:v>
                </c:pt>
                <c:pt idx="4">
                  <c:v>23</c:v>
                </c:pt>
                <c:pt idx="5">
                  <c:v>15</c:v>
                </c:pt>
                <c:pt idx="6">
                  <c:v>15</c:v>
                </c:pt>
                <c:pt idx="7">
                  <c:v>7</c:v>
                </c:pt>
                <c:pt idx="8">
                  <c:v>23</c:v>
                </c:pt>
                <c:pt idx="9">
                  <c:v>23</c:v>
                </c:pt>
              </c:numCache>
            </c:numRef>
          </c:val>
        </c:ser>
        <c:dLbls/>
        <c:gapWidth val="219"/>
        <c:overlap val="-27"/>
        <c:axId val="66594688"/>
        <c:axId val="66596224"/>
      </c:barChart>
      <c:catAx>
        <c:axId val="66594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96224"/>
        <c:crosses val="autoZero"/>
        <c:auto val="1"/>
        <c:lblAlgn val="ctr"/>
        <c:lblOffset val="100"/>
      </c:catAx>
      <c:valAx>
        <c:axId val="66596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94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0154577883472069E-2"/>
          <c:y val="3.0487804878048801E-2"/>
          <c:w val="0.91082045184304394"/>
          <c:h val="0.632113821138211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Реалистический тип </c:v>
                </c:pt>
                <c:pt idx="1">
                  <c:v>Интеллектуальный тип </c:v>
                </c:pt>
                <c:pt idx="2">
                  <c:v>Социальный тип </c:v>
                </c:pt>
                <c:pt idx="3">
                  <c:v>Артистический тип </c:v>
                </c:pt>
                <c:pt idx="4">
                  <c:v>Предприимчивый тип </c:v>
                </c:pt>
                <c:pt idx="5">
                  <c:v>Конвенциальный  тип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8</c:v>
                </c:pt>
                <c:pt idx="2">
                  <c:v>41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</c:numCache>
            </c:numRef>
          </c:val>
        </c:ser>
        <c:dLbls/>
        <c:gapWidth val="219"/>
        <c:overlap val="-27"/>
        <c:axId val="66624128"/>
        <c:axId val="66630016"/>
      </c:barChart>
      <c:catAx>
        <c:axId val="66624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30016"/>
        <c:crosses val="autoZero"/>
        <c:auto val="1"/>
        <c:lblAlgn val="ctr"/>
        <c:lblOffset val="100"/>
      </c:catAx>
      <c:valAx>
        <c:axId val="66630016"/>
        <c:scaling>
          <c:orientation val="minMax"/>
        </c:scaling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2412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2016-01-27T02:33:00Z</cp:lastPrinted>
  <dcterms:created xsi:type="dcterms:W3CDTF">2016-01-11T06:36:00Z</dcterms:created>
  <dcterms:modified xsi:type="dcterms:W3CDTF">2016-01-27T02:34:00Z</dcterms:modified>
</cp:coreProperties>
</file>