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Балабаева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С.А. – учитель английского языка</w:t>
      </w:r>
    </w:p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 Школа – гимназия № 3» </w:t>
      </w:r>
    </w:p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</w:rPr>
        <w:t>Костанай</w:t>
      </w:r>
      <w:proofErr w:type="spellEnd"/>
    </w:p>
    <w:p w:rsid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064A64" w:rsidRPr="00064A64" w:rsidRDefault="00064A64" w:rsidP="00064A6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A64" w:rsidRDefault="00064A64" w:rsidP="00064A6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64A64">
        <w:rPr>
          <w:rFonts w:ascii="Times New Roman" w:hAnsi="Times New Roman"/>
          <w:b/>
          <w:sz w:val="28"/>
          <w:szCs w:val="28"/>
        </w:rPr>
        <w:t xml:space="preserve">"Использование активных </w:t>
      </w:r>
      <w:r w:rsidR="00897959">
        <w:rPr>
          <w:rFonts w:ascii="Times New Roman" w:hAnsi="Times New Roman"/>
          <w:b/>
          <w:sz w:val="28"/>
          <w:szCs w:val="28"/>
        </w:rPr>
        <w:t>методов обучения</w:t>
      </w:r>
      <w:r w:rsidR="00203304">
        <w:rPr>
          <w:rFonts w:ascii="Times New Roman" w:hAnsi="Times New Roman"/>
          <w:b/>
          <w:sz w:val="28"/>
          <w:szCs w:val="28"/>
        </w:rPr>
        <w:t xml:space="preserve"> на уроках английского языка</w:t>
      </w:r>
      <w:bookmarkStart w:id="0" w:name="_GoBack"/>
      <w:bookmarkEnd w:id="0"/>
      <w:r w:rsidR="00897959">
        <w:rPr>
          <w:rFonts w:ascii="Times New Roman" w:hAnsi="Times New Roman"/>
          <w:b/>
          <w:sz w:val="28"/>
          <w:szCs w:val="28"/>
        </w:rPr>
        <w:t xml:space="preserve"> в условиях модернизации Казахстана </w:t>
      </w:r>
      <w:r w:rsidRPr="00064A64">
        <w:rPr>
          <w:rFonts w:ascii="Times New Roman" w:hAnsi="Times New Roman"/>
          <w:b/>
          <w:sz w:val="28"/>
          <w:szCs w:val="28"/>
        </w:rPr>
        <w:t>"</w:t>
      </w:r>
    </w:p>
    <w:p w:rsidR="00064A64" w:rsidRDefault="00064A64" w:rsidP="00064A6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4A64" w:rsidRPr="00064A64" w:rsidRDefault="00064A64" w:rsidP="00064A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CA8" w:rsidRPr="00D06CA8" w:rsidRDefault="00D06CA8" w:rsidP="00D06C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Казахстане идет становление новой системы образования, ориентированной на мировое образовательное пространство. Стремительно развивающиеся изменения в обществе и экономике требуют сегодня от человека умения быстро адаптироваться к новым условиям, находить оптимальные решения сложных вопросов, проявляя гибкость и творчество, не теряться в ситуации неопределенности, уметь налаживать эффективные коммуникации с разными людьми и при этом оставаться нравственным.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В связи с предъявлением новых целей к системе образования, когда </w:t>
      </w:r>
      <w:proofErr w:type="gramStart"/>
      <w:r w:rsidRPr="00705072">
        <w:rPr>
          <w:rFonts w:ascii="Times New Roman" w:hAnsi="Times New Roman" w:cs="Times New Roman"/>
          <w:sz w:val="28"/>
          <w:szCs w:val="28"/>
        </w:rPr>
        <w:t xml:space="preserve">основополагающая задача подготовки обучающихся заключается не столько в передаче знаний, сколько в формировании компетенций, становятся актуальными современные коммуникативные технологии и активные методы обучения, реализующиеся в ролевой игре, проектной работе, конференции, дискуссии и т.д.. В связи с этим активные формы обучения рассматривают в качестве неотъемлемой части преподавания иностранного языка в школе. </w:t>
      </w:r>
      <w:proofErr w:type="gramEnd"/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Активные методы обучения – это методы, которые побуждают учащихся к эффективной мыслительной деятельности. Здесь учитель и ученик являются равноправными участниками урока, взаимодействие осуществляется по вектору учитель = ученик. </w:t>
      </w:r>
    </w:p>
    <w:p w:rsidR="00064A64" w:rsidRPr="00705072" w:rsidRDefault="00064A64" w:rsidP="00717B5C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название этого метода – метод конкретных ситуаций (большинство отечественных методологов предлагают именно это название). В рамках рассматриваемого метода используются реальные проблемные ситуации, которые решаются группой обучающихся. Как правило, обсуждение и решение таких проблемных ситуаций проходит в форме дискуссий.</w:t>
      </w:r>
    </w:p>
    <w:p w:rsidR="00064A64" w:rsidRPr="00705072" w:rsidRDefault="00064A64" w:rsidP="00717B5C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Разница заключается лишь в том, что преподаватель выносит на обсуждение не вопросы или какие-то утверждения, а конкретные проблемные ситуации. Такие ситуации могут быть представлены как в устной форме, так и в форме видео- или аудиозаписи, а также из рабочих тетрадей. </w:t>
      </w:r>
    </w:p>
    <w:p w:rsidR="00064A64" w:rsidRPr="00705072" w:rsidRDefault="00064A64" w:rsidP="00717B5C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 обучающиеся анализируют предложенную ситуацию, обсуждают в группах представленную проблему. Преподаватель, согласно основным принципам интерактивного обучения, выступает в качестве координатора, координирует действия студентов,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их на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действия и высказывания, дает высказаться всем участникам, направляет работу в нужном направлении. В завершении занятия задача преподавателя заключается в подведении итогов и формулировке коллективного решения. В некоторых случаях обсуждение ситуации применяется как пролог к последующей части лекции.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Метод проектов 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ГОСО. 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Проблемный метод –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 </w:t>
      </w:r>
    </w:p>
    <w:p w:rsidR="00064A64" w:rsidRPr="00705072" w:rsidRDefault="00064A64" w:rsidP="00717B5C">
      <w:pPr>
        <w:spacing w:after="0" w:line="36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 обучающиеся анализируют предложенную ситуацию, обсуждают в группах представленную проблему. Преподаватель, согласно основным принципам интерактивного обучения, выступает в качестве координатора, координирует действия студентов,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побуждает их на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активные действия и высказывания, дает высказаться всем участникам, направляет работу в нужном направлении. В завершении занятия задача преподавателя заключается в подведении итогов и формулировке коллективного решения. В некоторых случаях обсуждение ситуации применяется как пролог к последующей части лекции.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lastRenderedPageBreak/>
        <w:t xml:space="preserve">Как один из активных методов – игра представляется инструментом, активизирующим мыслительную активность учащихся. Кроме того, игра позволяет модернизировать процесс обучения, делая его более значимым и увлекательным, выступая мощным стимулом к овладению иностранным языком. Мотивирование должно быть представлено в образовательном процессе как коммуникативная и познавательная функция, то есть выступать не только интересной формой обучения, но и приносить явную пользу на пути овладения иностранным языком. 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дает возможность гарантировать эффективность преподавательской деятельности, способствовать гармоничному развитию личности, выработать чувство ответственности у участников игрового процесса. Игра также позволяет раскрыть дополнительные возможности учащихся, малозаметные при использовании традиционных методов обучения. 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обязана быть наделена рядом функций: </w:t>
      </w:r>
    </w:p>
    <w:p w:rsidR="00064A64" w:rsidRPr="00705072" w:rsidRDefault="00064A64" w:rsidP="00717B5C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должна выступать орудием формирования мотивационно-потребительской сферы; </w:t>
      </w:r>
    </w:p>
    <w:p w:rsidR="00064A64" w:rsidRPr="00705072" w:rsidRDefault="00064A64" w:rsidP="00717B5C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должна выступать средством познания; </w:t>
      </w:r>
    </w:p>
    <w:p w:rsidR="00064A64" w:rsidRPr="00705072" w:rsidRDefault="00064A64" w:rsidP="00717B5C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Игра должна выступать средством развития умственных действий; </w:t>
      </w:r>
    </w:p>
    <w:p w:rsidR="00064A64" w:rsidRPr="00705072" w:rsidRDefault="00064A64" w:rsidP="00717B5C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>Игра должна быть представлена средством ра</w:t>
      </w:r>
      <w:r>
        <w:rPr>
          <w:rFonts w:ascii="Times New Roman" w:hAnsi="Times New Roman" w:cs="Times New Roman"/>
          <w:sz w:val="28"/>
          <w:szCs w:val="28"/>
        </w:rPr>
        <w:t>звития произвольного поведения</w:t>
      </w:r>
      <w:r w:rsidRPr="00705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При использовании активных методов обучения иностранному языку на среднем этапе возможно развитие навыков и определенных речевых умений. В игре формируется умение </w:t>
      </w:r>
      <w:proofErr w:type="gramStart"/>
      <w:r w:rsidRPr="00705072">
        <w:rPr>
          <w:rFonts w:ascii="Times New Roman" w:hAnsi="Times New Roman" w:cs="Times New Roman"/>
          <w:sz w:val="28"/>
          <w:szCs w:val="28"/>
        </w:rPr>
        <w:t>общаться</w:t>
      </w:r>
      <w:proofErr w:type="gramEnd"/>
      <w:r w:rsidRPr="00705072">
        <w:rPr>
          <w:rFonts w:ascii="Times New Roman" w:hAnsi="Times New Roman" w:cs="Times New Roman"/>
          <w:sz w:val="28"/>
          <w:szCs w:val="28"/>
        </w:rPr>
        <w:t xml:space="preserve"> и совершенствуются </w:t>
      </w:r>
      <w:r>
        <w:rPr>
          <w:rFonts w:ascii="Times New Roman" w:hAnsi="Times New Roman" w:cs="Times New Roman"/>
          <w:sz w:val="28"/>
          <w:szCs w:val="28"/>
        </w:rPr>
        <w:t>способности в коммуникации</w:t>
      </w:r>
      <w:r w:rsidRPr="00705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A64" w:rsidRPr="00705072" w:rsidRDefault="00064A64" w:rsidP="00717B5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072">
        <w:rPr>
          <w:rFonts w:ascii="Times New Roman" w:hAnsi="Times New Roman" w:cs="Times New Roman"/>
          <w:sz w:val="28"/>
          <w:szCs w:val="28"/>
        </w:rPr>
        <w:t xml:space="preserve">При выборе игровых методов обучения следует принимать во внимание особенности образовательной деятельности учащихся в зависимости от этапа обучения. 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активного обучения предполагает использование дидактических и ролевых игр, моделирования жизненных ситуаций, создание проблемных ситуаций.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активная технология предусматривает организацию кооперативного обучения, когда индивидуальные задания перерастают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групповые. Кооперативная (групповая) учебная деятельность – это форма (модель) организации обучения в малых группах учащихся, объединенных общей учебной целью. К групповому обучению можно отнести работу в парах, ротационных тройках, группы переменного состава.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упражнения – это основная часть занятия, которая занимает около 50-60% времени, ее цель – усвоения учебного материала, достижение результатов урока.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является последовательность и регламент использования интерактивных упражнений: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Инструктирование (2-3 мин).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Объединение в группы или распределение ролей (1-2 мин).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задания (5-15мин).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Презентация результатов выполнения упражнения.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четвертом этапе интерактивного урока применяют такие интерактивные упражнения: «Ажурная пила», «Займи позицию», «Дву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четырех все вместе».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Подведение итогов (рефлексия) (до 20% времени).</w:t>
      </w:r>
    </w:p>
    <w:p w:rsidR="00064A64" w:rsidRPr="00705072" w:rsidRDefault="00064A64" w:rsidP="00717B5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глубоко продумать стимулы для вещания, поощрять учеников к активным речевым действиям в связи с определенной ситуацией. Таким образом, будет реализовано взаимодействие и сотрудничество учителя с учеником, а также развитие интереса ученика к изучению языка. При наличии у </w:t>
      </w: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языку, изученная речь не забывается школьниками, даже если не будет использоваться в течение долгого времени.</w:t>
      </w:r>
    </w:p>
    <w:p w:rsidR="00064A64" w:rsidRDefault="00064A64" w:rsidP="00717B5C">
      <w:pPr>
        <w:spacing w:after="0" w:line="360" w:lineRule="auto"/>
        <w:ind w:firstLine="567"/>
        <w:contextualSpacing/>
        <w:jc w:val="both"/>
      </w:pPr>
      <w:r w:rsidRPr="00705072">
        <w:rPr>
          <w:rFonts w:ascii="Times New Roman" w:hAnsi="Times New Roman" w:cs="Times New Roman"/>
          <w:sz w:val="28"/>
          <w:szCs w:val="28"/>
        </w:rPr>
        <w:t>Таким образом, мы можем сдел</w:t>
      </w:r>
      <w:r w:rsidR="006233DC">
        <w:rPr>
          <w:rFonts w:ascii="Times New Roman" w:hAnsi="Times New Roman" w:cs="Times New Roman"/>
          <w:sz w:val="28"/>
          <w:szCs w:val="28"/>
        </w:rPr>
        <w:t>ать следующий вывод</w:t>
      </w:r>
      <w:r w:rsidRPr="00705072">
        <w:rPr>
          <w:rFonts w:ascii="Times New Roman" w:hAnsi="Times New Roman" w:cs="Times New Roman"/>
          <w:sz w:val="28"/>
          <w:szCs w:val="28"/>
        </w:rPr>
        <w:t xml:space="preserve">: активные методы обучения выступают стимулом познавательной работы учащихся. Активные </w:t>
      </w:r>
      <w:r w:rsidRPr="00705072">
        <w:rPr>
          <w:rFonts w:ascii="Times New Roman" w:hAnsi="Times New Roman" w:cs="Times New Roman"/>
          <w:sz w:val="28"/>
          <w:szCs w:val="28"/>
        </w:rPr>
        <w:lastRenderedPageBreak/>
        <w:t xml:space="preserve">методы обучения выстраиваются на базе диалога, основывающегося на обмене мнениями о путях решения той или иной проблемной ситуации. С помощью использования активных методов обучения может быть достигнуто эффективное решение образовательных задач. </w:t>
      </w:r>
    </w:p>
    <w:p w:rsidR="00064A64" w:rsidRPr="00705072" w:rsidRDefault="00064A64" w:rsidP="00717B5C">
      <w:pPr>
        <w:pStyle w:val="a6"/>
        <w:tabs>
          <w:tab w:val="left" w:pos="709"/>
        </w:tabs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705072">
        <w:rPr>
          <w:sz w:val="28"/>
          <w:szCs w:val="28"/>
        </w:rPr>
        <w:t xml:space="preserve">Методисты выделяют следующие </w:t>
      </w:r>
      <w:r w:rsidRPr="00705072">
        <w:rPr>
          <w:sz w:val="28"/>
          <w:szCs w:val="28"/>
          <w:lang w:val="ru-RU"/>
        </w:rPr>
        <w:t xml:space="preserve">активные </w:t>
      </w:r>
      <w:r w:rsidRPr="00705072">
        <w:rPr>
          <w:sz w:val="28"/>
          <w:szCs w:val="28"/>
        </w:rPr>
        <w:t xml:space="preserve">методы обучения лексике, а именно: игровой, метод компьютерной техники и технологии сети Интернет, </w:t>
      </w:r>
      <w:r w:rsidRPr="00705072">
        <w:rPr>
          <w:bCs/>
          <w:iCs/>
          <w:sz w:val="28"/>
          <w:szCs w:val="28"/>
        </w:rPr>
        <w:t>применение стихотворений, рифмовок и песенного материала, здоровье-сберегающие технологии.</w:t>
      </w:r>
    </w:p>
    <w:p w:rsidR="00064A64" w:rsidRPr="00705072" w:rsidRDefault="00064A64" w:rsidP="00717B5C">
      <w:pPr>
        <w:shd w:val="clear" w:color="auto" w:fill="FFFFFF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правильно подобранным активным методам обучения можно углубить интерес обучающихся к изучению английского языка, как в стенах школы, так и к самостоятельному освоению языка.</w:t>
      </w:r>
      <w:proofErr w:type="gramEnd"/>
    </w:p>
    <w:p w:rsidR="00064A64" w:rsidRPr="00705072" w:rsidRDefault="00064A64" w:rsidP="00717B5C">
      <w:pPr>
        <w:shd w:val="clear" w:color="auto" w:fill="FFFFFF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Выявлено, что активное обучение – это упорядоченное взаимодействие учителя и учеников, направленное на достижение определенной цели. Сущностью всех активных технологий является то, что они предусматривают организованное взаимодействие обучающихся между собой, и учителей с учениками, обеспечивает включенность в работу с большей или меньшей степенью активности всех ее участников и стимулирует усиление интенсивности взаимодействия учеников друг с другом и учителем в общении.</w:t>
      </w:r>
    </w:p>
    <w:p w:rsidR="00064A64" w:rsidRPr="00705072" w:rsidRDefault="00064A64" w:rsidP="00717B5C">
      <w:pPr>
        <w:shd w:val="clear" w:color="auto" w:fill="FFFFFF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активного обучения усиливают интерес к изучению иностранного языка за влияния группы на процесс обучения и усвоения каждым участником группы опыта взаимодействия и </w:t>
      </w:r>
      <w:proofErr w:type="spellStart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Совместная коллективная деятельность создает оптимальные условия для активизации возможностей каждого и развивает способность правильно воспринимать других и адекватно оценивать себя, результаты своей деятельности, не теряя к ней интереса.</w:t>
      </w:r>
    </w:p>
    <w:p w:rsidR="00064A64" w:rsidRPr="00705072" w:rsidRDefault="00064A64" w:rsidP="00717B5C">
      <w:pPr>
        <w:shd w:val="clear" w:color="auto" w:fill="FFFFFF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обучение – это специальная форма организации познавательной деятельности, которая имеет конкретную цель – создать комфортные условия обучения, благодаря которому каждый ученик почувствует свою успешность и интерес к предмету.</w:t>
      </w:r>
    </w:p>
    <w:p w:rsidR="00064A64" w:rsidRPr="00705072" w:rsidRDefault="00064A64" w:rsidP="00717B5C">
      <w:pPr>
        <w:shd w:val="clear" w:color="auto" w:fill="FFFFFF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использовании активных методов на уроке английского языка, школьник приучается творчески мыслить, самостоятельно планировать свои действия, эстетически реализовать усвоенные средства и способы работы, а также совершенствует свои навыки и культуру межличностного общения и сотрудничества.</w:t>
      </w:r>
    </w:p>
    <w:p w:rsidR="00064A64" w:rsidRPr="00705072" w:rsidRDefault="00064A64" w:rsidP="00717B5C">
      <w:pPr>
        <w:shd w:val="clear" w:color="auto" w:fill="FFFFFF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активных методов на уроках английского языка в процессе обучения позволяет формировать языковые навыки и умения на практике. </w:t>
      </w:r>
    </w:p>
    <w:p w:rsidR="00064A64" w:rsidRPr="00705072" w:rsidRDefault="00064A64" w:rsidP="00717B5C">
      <w:pPr>
        <w:shd w:val="clear" w:color="auto" w:fill="FFFFFF"/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учебный процесс представляет собой процесс общения, который происходит в форме общения учителя и учеников, а также путем общения школьников друг с другом. На уроке английского языка иноязычное общение – это не только средство, но и цель обучения. Отсюда и вытекает важность учета коммуникативной направленности обучения иностранному языку.</w:t>
      </w:r>
    </w:p>
    <w:p w:rsidR="00064A64" w:rsidRDefault="00064A64" w:rsidP="00717B5C">
      <w:pPr>
        <w:spacing w:after="0" w:line="360" w:lineRule="auto"/>
      </w:pPr>
    </w:p>
    <w:p w:rsidR="003C2AA8" w:rsidRDefault="003C2AA8"/>
    <w:p w:rsidR="003C2AA8" w:rsidRDefault="003C2AA8"/>
    <w:p w:rsidR="003C2AA8" w:rsidRDefault="003C2AA8"/>
    <w:p w:rsidR="003C2AA8" w:rsidRDefault="003C2AA8"/>
    <w:p w:rsidR="003C2AA8" w:rsidRDefault="003C2AA8"/>
    <w:p w:rsidR="003C2AA8" w:rsidRDefault="003C2AA8"/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17B5C" w:rsidRPr="00897959" w:rsidRDefault="00717B5C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3C2AA8" w:rsidRPr="00471553" w:rsidRDefault="003C2AA8" w:rsidP="003C2AA8">
      <w:pPr>
        <w:spacing w:after="0" w:line="240" w:lineRule="auto"/>
        <w:ind w:left="720"/>
        <w:contextualSpacing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71553">
        <w:rPr>
          <w:rFonts w:ascii="Times New Roman" w:hAnsi="Times New Roman"/>
          <w:b/>
          <w:bCs/>
          <w:kern w:val="28"/>
          <w:sz w:val="28"/>
          <w:szCs w:val="28"/>
        </w:rPr>
        <w:t>СПИСОК ИСПОЛЬЗОВАННЫХ ИСТОЧНИКОВ</w:t>
      </w:r>
    </w:p>
    <w:p w:rsidR="003C2AA8" w:rsidRPr="00471553" w:rsidRDefault="003C2AA8" w:rsidP="003C2AA8">
      <w:pPr>
        <w:tabs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C2AA8" w:rsidRPr="00471553" w:rsidRDefault="003C2AA8" w:rsidP="003C2AA8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471553">
        <w:rPr>
          <w:rFonts w:ascii="Times New Roman" w:hAnsi="Times New Roman"/>
          <w:sz w:val="28"/>
          <w:szCs w:val="28"/>
          <w:lang w:val="x-none" w:eastAsia="x-none"/>
        </w:rPr>
        <w:t>Пассов, Е.И. Урок иностранного языка в средней школе/ Е.И. Пассов. – М.: Книга, 2015. – 212</w:t>
      </w:r>
      <w:r w:rsidRPr="00471553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71553">
        <w:rPr>
          <w:rFonts w:ascii="Times New Roman" w:hAnsi="Times New Roman"/>
          <w:sz w:val="28"/>
          <w:szCs w:val="28"/>
          <w:lang w:val="x-none" w:eastAsia="x-none"/>
        </w:rPr>
        <w:t>с.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pacing w:val="-16"/>
          <w:sz w:val="28"/>
          <w:szCs w:val="28"/>
          <w:lang w:eastAsia="ru-RU"/>
        </w:rPr>
      </w:pPr>
      <w:proofErr w:type="spellStart"/>
      <w:r w:rsidRPr="00471553">
        <w:rPr>
          <w:spacing w:val="-16"/>
          <w:sz w:val="28"/>
          <w:szCs w:val="28"/>
          <w:lang w:eastAsia="ru-RU"/>
        </w:rPr>
        <w:t>Ускова</w:t>
      </w:r>
      <w:proofErr w:type="spellEnd"/>
      <w:r w:rsidRPr="00471553">
        <w:rPr>
          <w:spacing w:val="-16"/>
          <w:sz w:val="28"/>
          <w:szCs w:val="28"/>
          <w:lang w:eastAsia="ru-RU"/>
        </w:rPr>
        <w:t xml:space="preserve"> Б. А. Коммуникативно-ориентированные методики обучения английскому языку // Молодой ученый. – 2013. – №10. – С. 542-544.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pacing w:val="-16"/>
          <w:sz w:val="28"/>
          <w:szCs w:val="28"/>
          <w:lang w:eastAsia="ru-RU"/>
        </w:rPr>
      </w:pPr>
      <w:proofErr w:type="spellStart"/>
      <w:r w:rsidRPr="00471553">
        <w:rPr>
          <w:spacing w:val="-16"/>
          <w:sz w:val="28"/>
          <w:szCs w:val="28"/>
          <w:lang w:eastAsia="ru-RU"/>
        </w:rPr>
        <w:t>Скрипникова</w:t>
      </w:r>
      <w:proofErr w:type="spellEnd"/>
      <w:r w:rsidRPr="00471553">
        <w:rPr>
          <w:spacing w:val="-16"/>
          <w:sz w:val="28"/>
          <w:szCs w:val="28"/>
          <w:lang w:eastAsia="ru-RU"/>
        </w:rPr>
        <w:t xml:space="preserve"> Т.И. Теоретические основы методики обучения иностранным языкам // Сборник лекций – Электронное издание, 2017 г. – с.23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71553">
        <w:rPr>
          <w:bCs/>
          <w:sz w:val="28"/>
          <w:szCs w:val="28"/>
        </w:rPr>
        <w:t>Рогова Г.В. Методика обучения английскому языку на начальном этапе в средней школе</w:t>
      </w:r>
      <w:r w:rsidRPr="00471553">
        <w:rPr>
          <w:sz w:val="28"/>
          <w:szCs w:val="28"/>
        </w:rPr>
        <w:t xml:space="preserve"> : пособие для учителя / Г.В. Рогова, И.Н. Верещагина. – М: Просвещение, </w:t>
      </w:r>
      <w:r w:rsidRPr="00471553">
        <w:rPr>
          <w:sz w:val="28"/>
          <w:szCs w:val="28"/>
          <w:lang w:val="ru-RU"/>
        </w:rPr>
        <w:t>2015</w:t>
      </w:r>
      <w:r w:rsidRPr="00471553">
        <w:rPr>
          <w:sz w:val="28"/>
          <w:szCs w:val="28"/>
        </w:rPr>
        <w:t>. – 224 с.</w:t>
      </w:r>
    </w:p>
    <w:p w:rsidR="003C2AA8" w:rsidRPr="00471553" w:rsidRDefault="003C2AA8" w:rsidP="003C2AA8">
      <w:pPr>
        <w:pStyle w:val="a6"/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pacing w:val="-16"/>
          <w:sz w:val="28"/>
          <w:szCs w:val="28"/>
          <w:lang w:val="ru-RU" w:eastAsia="ru-RU"/>
        </w:rPr>
      </w:pPr>
      <w:r w:rsidRPr="00471553">
        <w:rPr>
          <w:spacing w:val="-16"/>
          <w:sz w:val="28"/>
          <w:szCs w:val="28"/>
          <w:lang w:eastAsia="ru-RU"/>
        </w:rPr>
        <w:t>Кучина К.В. Педагогические условия активизации познавательного интереса подростков при обучении // Грани познании. - 20</w:t>
      </w:r>
      <w:r w:rsidRPr="00471553">
        <w:rPr>
          <w:spacing w:val="-16"/>
          <w:sz w:val="28"/>
          <w:szCs w:val="28"/>
          <w:lang w:val="ru-RU" w:eastAsia="ru-RU"/>
        </w:rPr>
        <w:t>1</w:t>
      </w:r>
      <w:r w:rsidRPr="00471553">
        <w:rPr>
          <w:spacing w:val="-16"/>
          <w:sz w:val="28"/>
          <w:szCs w:val="28"/>
          <w:lang w:eastAsia="ru-RU"/>
        </w:rPr>
        <w:t>9 - №5 –с. 43-46</w:t>
      </w:r>
      <w:r w:rsidRPr="00471553">
        <w:rPr>
          <w:spacing w:val="-16"/>
          <w:sz w:val="28"/>
          <w:szCs w:val="28"/>
          <w:lang w:val="ru-RU" w:eastAsia="ru-RU"/>
        </w:rPr>
        <w:t>.</w:t>
      </w:r>
    </w:p>
    <w:p w:rsidR="003C2AA8" w:rsidRPr="003C2AA8" w:rsidRDefault="003C2AA8"/>
    <w:sectPr w:rsidR="003C2AA8" w:rsidRPr="003C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75431"/>
    <w:multiLevelType w:val="hybridMultilevel"/>
    <w:tmpl w:val="6A76C702"/>
    <w:lvl w:ilvl="0" w:tplc="FEE8B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89644A"/>
    <w:multiLevelType w:val="hybridMultilevel"/>
    <w:tmpl w:val="872051C0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8689C"/>
    <w:multiLevelType w:val="hybridMultilevel"/>
    <w:tmpl w:val="D1FE9A84"/>
    <w:lvl w:ilvl="0" w:tplc="FEE8B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484076"/>
    <w:multiLevelType w:val="hybridMultilevel"/>
    <w:tmpl w:val="534E6598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3685"/>
    <w:multiLevelType w:val="hybridMultilevel"/>
    <w:tmpl w:val="B67AECF4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4508"/>
    <w:multiLevelType w:val="hybridMultilevel"/>
    <w:tmpl w:val="0F82644A"/>
    <w:lvl w:ilvl="0" w:tplc="5C2801B2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F2CC0"/>
    <w:multiLevelType w:val="hybridMultilevel"/>
    <w:tmpl w:val="F838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64"/>
    <w:rsid w:val="00064A64"/>
    <w:rsid w:val="001F3314"/>
    <w:rsid w:val="00203304"/>
    <w:rsid w:val="003C2AA8"/>
    <w:rsid w:val="006233DC"/>
    <w:rsid w:val="00717B5C"/>
    <w:rsid w:val="00897959"/>
    <w:rsid w:val="00D0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6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64A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64A64"/>
  </w:style>
  <w:style w:type="paragraph" w:styleId="a6">
    <w:name w:val="Normal (Web)"/>
    <w:basedOn w:val="a"/>
    <w:link w:val="a7"/>
    <w:uiPriority w:val="99"/>
    <w:unhideWhenUsed/>
    <w:rsid w:val="0006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064A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A64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64A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64A64"/>
  </w:style>
  <w:style w:type="paragraph" w:styleId="a6">
    <w:name w:val="Normal (Web)"/>
    <w:basedOn w:val="a"/>
    <w:link w:val="a7"/>
    <w:uiPriority w:val="99"/>
    <w:unhideWhenUsed/>
    <w:rsid w:val="0006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link w:val="a6"/>
    <w:uiPriority w:val="99"/>
    <w:rsid w:val="00064A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42</cp:revision>
  <dcterms:created xsi:type="dcterms:W3CDTF">2021-12-01T04:07:00Z</dcterms:created>
  <dcterms:modified xsi:type="dcterms:W3CDTF">2022-11-14T06:21:00Z</dcterms:modified>
</cp:coreProperties>
</file>