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7F6" w14:textId="29E6CED2" w:rsidR="00C947DA" w:rsidRPr="00C947DA" w:rsidRDefault="00C947DA" w:rsidP="00C947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7DA">
        <w:rPr>
          <w:rFonts w:ascii="Times New Roman" w:hAnsi="Times New Roman" w:cs="Times New Roman"/>
          <w:b/>
          <w:bCs/>
          <w:sz w:val="28"/>
          <w:szCs w:val="28"/>
        </w:rPr>
        <w:t>Использование современных цифровых образовательных технологий в процессе обучения: преимущества, вызовы и перспективы</w:t>
      </w:r>
      <w:r w:rsidRPr="00C947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9904B1" w14:textId="137AE7EC" w:rsidR="00C947DA" w:rsidRPr="00C947DA" w:rsidRDefault="00C947DA" w:rsidP="00C947D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947DA">
        <w:rPr>
          <w:rFonts w:ascii="Times New Roman" w:hAnsi="Times New Roman" w:cs="Times New Roman"/>
          <w:i/>
          <w:iCs/>
          <w:sz w:val="28"/>
          <w:szCs w:val="28"/>
        </w:rPr>
        <w:t xml:space="preserve">Родионов Иван Александрович, учитель художественного труда </w:t>
      </w:r>
    </w:p>
    <w:p w14:paraId="6D2003DA" w14:textId="5DCBEE66" w:rsidR="00C947DA" w:rsidRPr="00C947DA" w:rsidRDefault="00C947DA" w:rsidP="00C947D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947DA">
        <w:rPr>
          <w:rFonts w:ascii="Times New Roman" w:hAnsi="Times New Roman" w:cs="Times New Roman"/>
          <w:i/>
          <w:iCs/>
          <w:sz w:val="28"/>
          <w:szCs w:val="28"/>
        </w:rPr>
        <w:t>КГУ «Общеобразовательная школа №17 отдела образования города Костаная»</w:t>
      </w:r>
    </w:p>
    <w:p w14:paraId="7385A3FB" w14:textId="18195025" w:rsidR="00C947DA" w:rsidRPr="00C947DA" w:rsidRDefault="00C947DA" w:rsidP="00C947D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947DA">
        <w:rPr>
          <w:rFonts w:ascii="Times New Roman" w:hAnsi="Times New Roman" w:cs="Times New Roman"/>
          <w:i/>
          <w:iCs/>
          <w:sz w:val="28"/>
          <w:szCs w:val="28"/>
        </w:rPr>
        <w:t>Управления образования акимата Костанайской области</w:t>
      </w:r>
    </w:p>
    <w:p w14:paraId="68F8B62D" w14:textId="77777777" w:rsidR="00C947DA" w:rsidRPr="00C947DA" w:rsidRDefault="00C947DA" w:rsidP="00C947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BDB962" w14:textId="77777777" w:rsidR="00C947DA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Современный мир переживает период интенсивного развития информационных и коммуникационных технологий, которые не только меняют нашу повседневную жизнь, но и оказывают значительное влияние на систему образования. С каждым днем цифровые технологии становятся все более интегрированными в образовательный процесс, открывая новые возможности для обучения и развития. В данной статье рассмотрим преимущества, вызовы и перспективы использования современных цифровых образовательных технологий в процессе обучения.</w:t>
      </w:r>
    </w:p>
    <w:p w14:paraId="40A9B61D" w14:textId="77777777" w:rsidR="00C947DA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Преимущества использования цифровых образовательных технологий</w:t>
      </w:r>
    </w:p>
    <w:p w14:paraId="5713F3AD" w14:textId="77777777" w:rsidR="00C947DA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Одним из основных преимуществ цифровых образовательных технологий является их доступность и гибкость. С развитием интернета и мобильных устройств, таких как смартфоны и планшеты, образовательные ресурсы становятся доступными в любое время и в любом месте. Это позволяет студентам изучать материалы в удобном для них темпе и месте, что способствует более эффективному усвоению знаний.</w:t>
      </w:r>
    </w:p>
    <w:p w14:paraId="22E525C1" w14:textId="77777777" w:rsidR="00C947DA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Еще одним важным преимуществом является интерактивность цифровых образовательных платформ. Многие из них предлагают интерактивные уроки, тесты и задания, которые помогают студентам активно взаимодействовать с материалом и лучше его усваивать. Благодаря такому подходу обучение становится более увлекательным и мотивирующим.</w:t>
      </w:r>
    </w:p>
    <w:p w14:paraId="563C49D3" w14:textId="77777777" w:rsidR="00C947DA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Кроме того, современные цифровые технологии позволяют персонализировать обучение. Системы адаптивного обучения могут анализировать успехи студентов и предлагать индивидуализированные материалы и задания, соответствующие их уровню подготовки и учебным потребностям. Это особенно полезно для студентов с разными уровнями способностей и потребностей.</w:t>
      </w:r>
    </w:p>
    <w:p w14:paraId="45065D47" w14:textId="77777777" w:rsidR="00C947DA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Вызовы использования цифровых образовательных технологий</w:t>
      </w:r>
    </w:p>
    <w:p w14:paraId="37761FEE" w14:textId="6C93B638" w:rsidR="00C947DA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 xml:space="preserve">Однако, помимо преимуществ, существуют и вызовы при использовании цифровых образовательных технологий. Один из них </w:t>
      </w:r>
      <w:r w:rsidRPr="00C947DA">
        <w:rPr>
          <w:rFonts w:ascii="Times New Roman" w:hAnsi="Times New Roman" w:cs="Times New Roman"/>
          <w:sz w:val="28"/>
          <w:szCs w:val="28"/>
        </w:rPr>
        <w:t>— это</w:t>
      </w:r>
      <w:r w:rsidRPr="00C947DA">
        <w:rPr>
          <w:rFonts w:ascii="Times New Roman" w:hAnsi="Times New Roman" w:cs="Times New Roman"/>
          <w:sz w:val="28"/>
          <w:szCs w:val="28"/>
        </w:rPr>
        <w:t xml:space="preserve"> необходимость в обучении учителей и преподавателей использованию новых технологий. Не все учителя готовы к внедрению </w:t>
      </w:r>
      <w:r w:rsidRPr="00C947DA">
        <w:rPr>
          <w:rFonts w:ascii="Times New Roman" w:hAnsi="Times New Roman" w:cs="Times New Roman"/>
          <w:sz w:val="28"/>
          <w:szCs w:val="28"/>
        </w:rPr>
        <w:lastRenderedPageBreak/>
        <w:t>цифровых инструментов в свою практику, и важно обеспечить им необходимую поддержку и обучение.</w:t>
      </w:r>
    </w:p>
    <w:p w14:paraId="49B3B47E" w14:textId="77777777" w:rsidR="00C947DA" w:rsidRPr="00C947DA" w:rsidRDefault="00C947DA" w:rsidP="00C94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0271C" w14:textId="77777777" w:rsidR="00C947DA" w:rsidRPr="00C947DA" w:rsidRDefault="00C947DA" w:rsidP="00C947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Еще одним вызовом является необходимость обеспечения доступности цифровых образовательных ресурсов для всех студентов. Не все семьи могут себе позволить современные устройства и высокоскоростной интернет, что может создавать неравенство в доступе к образованию.</w:t>
      </w:r>
    </w:p>
    <w:p w14:paraId="5F08A535" w14:textId="77777777" w:rsidR="00C947DA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Также важно учитывать вопросы безопасности данных при использовании цифровых образовательных технологий. Сбор и хранение личной информации о студентах может стать объектом интереса злоумышленников, поэтому необходимо предпринимать меры для защиты конфиденциальности данных.</w:t>
      </w:r>
    </w:p>
    <w:p w14:paraId="263A80C7" w14:textId="77777777" w:rsidR="00C947DA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Перспективы использования цифровых образовательных технологий</w:t>
      </w:r>
    </w:p>
    <w:p w14:paraId="0174E7DF" w14:textId="01C2BA76" w:rsidR="007E68D9" w:rsidRPr="00C947DA" w:rsidRDefault="00C947DA" w:rsidP="00C947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7DA">
        <w:rPr>
          <w:rFonts w:ascii="Times New Roman" w:hAnsi="Times New Roman" w:cs="Times New Roman"/>
          <w:sz w:val="28"/>
          <w:szCs w:val="28"/>
        </w:rPr>
        <w:t>В заключение, несмотря на вызовы, современные цифровые образовательные технологии предоставляют огромные возможности для улучшения учебного процесса и развития образования в целом. Важно стремиться к тому, чтобы цифровые технологии служили инструментом для повышения качества образования и содействовали развитию каждого ученика. Для этого необходимо продолжать развивать и совершенствовать образовательные платформы, обеспечивать доступность ресурсов и обучение для учителей, а также обеспечивать защиту данных студентов. Только таким образом мы сможем максимально эффективно использовать потенциал современных технологий для улучшения образования и подготовки нового поколения к вызовам будущего.</w:t>
      </w:r>
    </w:p>
    <w:sectPr w:rsidR="007E68D9" w:rsidRPr="00C947DA" w:rsidSect="00C947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DA"/>
    <w:rsid w:val="007E68D9"/>
    <w:rsid w:val="00C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6863"/>
  <w15:chartTrackingRefBased/>
  <w15:docId w15:val="{1A1875F2-07BE-4233-A1A8-61067669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2024-04-15T06:49:00Z</dcterms:created>
  <dcterms:modified xsi:type="dcterms:W3CDTF">2024-04-15T06:52:00Z</dcterms:modified>
</cp:coreProperties>
</file>