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798B" w14:textId="7165448E" w:rsidR="00420F5C" w:rsidRPr="00D26856" w:rsidRDefault="00492522" w:rsidP="00D26856">
      <w:pPr>
        <w:rPr>
          <w:b/>
          <w:bCs/>
          <w:color w:val="000000" w:themeColor="text1"/>
          <w:lang w:val="ru-RU"/>
        </w:rPr>
      </w:pPr>
      <w:proofErr w:type="spellStart"/>
      <w:r w:rsidRPr="00D26856">
        <w:rPr>
          <w:b/>
          <w:bCs/>
          <w:color w:val="000000" w:themeColor="text1"/>
          <w:lang w:val="ru-RU"/>
        </w:rPr>
        <w:t>Жуманов</w:t>
      </w:r>
      <w:proofErr w:type="spellEnd"/>
      <w:r w:rsidRPr="00D26856">
        <w:rPr>
          <w:b/>
          <w:bCs/>
          <w:color w:val="000000" w:themeColor="text1"/>
          <w:lang w:val="ru-RU"/>
        </w:rPr>
        <w:t xml:space="preserve"> </w:t>
      </w:r>
      <w:proofErr w:type="spellStart"/>
      <w:r w:rsidRPr="00D26856">
        <w:rPr>
          <w:b/>
          <w:bCs/>
          <w:color w:val="000000" w:themeColor="text1"/>
          <w:lang w:val="ru-RU"/>
        </w:rPr>
        <w:t>Темірхан</w:t>
      </w:r>
      <w:proofErr w:type="spellEnd"/>
      <w:r w:rsidRPr="00D26856">
        <w:rPr>
          <w:b/>
          <w:bCs/>
          <w:color w:val="000000" w:themeColor="text1"/>
          <w:lang w:val="ru-RU"/>
        </w:rPr>
        <w:t xml:space="preserve"> </w:t>
      </w:r>
      <w:proofErr w:type="spellStart"/>
      <w:r w:rsidRPr="00D26856">
        <w:rPr>
          <w:b/>
          <w:bCs/>
          <w:color w:val="000000" w:themeColor="text1"/>
          <w:lang w:val="ru-RU"/>
        </w:rPr>
        <w:t>Нариманұлы</w:t>
      </w:r>
      <w:proofErr w:type="spellEnd"/>
    </w:p>
    <w:p w14:paraId="4915B76A" w14:textId="0AEB1912" w:rsidR="00420F5C" w:rsidRPr="00D26856" w:rsidRDefault="00000000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7" w:history="1">
        <w:r w:rsidR="00492522" w:rsidRPr="00D26856">
          <w:rPr>
            <w:rStyle w:val="Hyperlink0"/>
            <w:rFonts w:ascii="Times New Roman" w:hAnsi="Times New Roman"/>
            <w:b/>
            <w:bCs/>
            <w:color w:val="000000" w:themeColor="text1"/>
            <w:sz w:val="24"/>
            <w:szCs w:val="24"/>
            <w:u w:val="none"/>
            <w:lang w:val="it-IT"/>
          </w:rPr>
          <w:t>temirkhanzhumanov@gmail.com</w:t>
        </w:r>
      </w:hyperlink>
      <w:r w:rsidR="00492522" w:rsidRPr="00D26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12A4941" w14:textId="1905B288" w:rsidR="00420F5C" w:rsidRPr="00D26856" w:rsidRDefault="00000000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+7</w:t>
      </w:r>
      <w:r w:rsidR="00492522"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7017737724</w:t>
      </w:r>
    </w:p>
    <w:p w14:paraId="2E492419" w14:textId="5EC05E94" w:rsidR="00420F5C" w:rsidRPr="00D26856" w:rsidRDefault="00000000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магистрант специальности </w:t>
      </w:r>
      <w:r w:rsidR="00492522" w:rsidRPr="00D26856">
        <w:rPr>
          <w:rFonts w:ascii="Times New Roman" w:hAnsi="Times New Roman"/>
          <w:b/>
          <w:bCs/>
          <w:color w:val="000000" w:themeColor="text1"/>
        </w:rPr>
        <w:t>7M0530</w:t>
      </w:r>
      <w:r w:rsidR="00492522" w:rsidRPr="00D26856">
        <w:rPr>
          <w:rFonts w:ascii="Times New Roman" w:hAnsi="Times New Roman"/>
          <w:b/>
          <w:bCs/>
          <w:color w:val="000000" w:themeColor="text1"/>
        </w:rPr>
        <w:t>5</w:t>
      </w:r>
      <w:r w:rsidR="00492522"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r w:rsidR="00492522"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Техническая Физика</w:t>
      </w: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  <w:r w:rsidR="00492522"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(ИТМО)</w:t>
      </w:r>
    </w:p>
    <w:p w14:paraId="46FA929F" w14:textId="649CB20A" w:rsidR="00420F5C" w:rsidRPr="00D26856" w:rsidRDefault="00492522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ФИЗ</w:t>
      </w:r>
      <w:r w:rsidR="00000000"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кафедра </w:t>
      </w: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Теплофизики и технической физики</w:t>
      </w:r>
    </w:p>
    <w:p w14:paraId="15D7B8CD" w14:textId="77777777" w:rsidR="00420F5C" w:rsidRPr="00D26856" w:rsidRDefault="00000000" w:rsidP="00D26856">
      <w:pPr>
        <w:pStyle w:val="a5"/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Алматы, </w:t>
      </w:r>
      <w:proofErr w:type="spellStart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КазНУ</w:t>
      </w:r>
      <w:proofErr w:type="spellEnd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им. аль-Фараби</w:t>
      </w:r>
    </w:p>
    <w:p w14:paraId="5503F951" w14:textId="1D8179D4" w:rsidR="00492522" w:rsidRPr="00D26856" w:rsidRDefault="00492522" w:rsidP="00D26856">
      <w:pPr>
        <w:rPr>
          <w:b/>
          <w:bCs/>
          <w:color w:val="000000" w:themeColor="text1"/>
          <w:lang w:val="ru-RU"/>
        </w:rPr>
      </w:pPr>
      <w:r w:rsidRPr="00D26856">
        <w:rPr>
          <w:b/>
          <w:bCs/>
          <w:color w:val="000000" w:themeColor="text1"/>
          <w:lang w:val="ru-RU"/>
        </w:rPr>
        <w:t xml:space="preserve">Ахмет </w:t>
      </w:r>
      <w:proofErr w:type="spellStart"/>
      <w:r w:rsidRPr="00D26856">
        <w:rPr>
          <w:b/>
          <w:bCs/>
          <w:color w:val="000000" w:themeColor="text1"/>
          <w:lang w:val="ru-RU"/>
        </w:rPr>
        <w:t>Нұрай</w:t>
      </w:r>
      <w:proofErr w:type="spellEnd"/>
      <w:r w:rsidRPr="00D26856">
        <w:rPr>
          <w:b/>
          <w:bCs/>
          <w:color w:val="000000" w:themeColor="text1"/>
          <w:lang w:val="ru-RU"/>
        </w:rPr>
        <w:t xml:space="preserve"> </w:t>
      </w:r>
      <w:proofErr w:type="spellStart"/>
      <w:r w:rsidRPr="00D26856">
        <w:rPr>
          <w:b/>
          <w:bCs/>
          <w:color w:val="000000" w:themeColor="text1"/>
          <w:lang w:val="ru-RU"/>
        </w:rPr>
        <w:t>Байболқызы</w:t>
      </w:r>
      <w:proofErr w:type="spellEnd"/>
    </w:p>
    <w:p w14:paraId="649A5862" w14:textId="37F9A16A" w:rsidR="00492522" w:rsidRPr="00D26856" w:rsidRDefault="00492522" w:rsidP="00D26856">
      <w:pPr>
        <w:rPr>
          <w:b/>
          <w:bCs/>
          <w:color w:val="000000" w:themeColor="text1"/>
          <w:lang w:val="ru-RU"/>
        </w:rPr>
      </w:pPr>
      <w:hyperlink r:id="rId8" w:history="1">
        <w:r w:rsidRPr="00D26856">
          <w:rPr>
            <w:rStyle w:val="a3"/>
            <w:b/>
            <w:bCs/>
            <w:color w:val="000000" w:themeColor="text1"/>
            <w:u w:val="none"/>
            <w:lang w:val="ru-RU"/>
          </w:rPr>
          <w:t>nurayakhmet04@gmail.com</w:t>
        </w:r>
      </w:hyperlink>
    </w:p>
    <w:p w14:paraId="50084BB1" w14:textId="2D7F24AD" w:rsidR="00492522" w:rsidRPr="00D26856" w:rsidRDefault="00492522" w:rsidP="00D26856">
      <w:pPr>
        <w:rPr>
          <w:b/>
          <w:bCs/>
          <w:color w:val="000000" w:themeColor="text1"/>
          <w:lang w:val="ru-RU"/>
        </w:rPr>
      </w:pPr>
      <w:r w:rsidRPr="00D26856">
        <w:rPr>
          <w:b/>
          <w:bCs/>
          <w:color w:val="000000" w:themeColor="text1"/>
          <w:lang w:val="ru-RU"/>
        </w:rPr>
        <w:t>+7</w:t>
      </w:r>
      <w:r w:rsidRPr="00D26856">
        <w:rPr>
          <w:b/>
          <w:bCs/>
          <w:color w:val="000000" w:themeColor="text1"/>
          <w:lang w:val="ru-RU"/>
        </w:rPr>
        <w:t>7076996330</w:t>
      </w:r>
    </w:p>
    <w:p w14:paraId="0BEAA737" w14:textId="5900DD7D" w:rsidR="00492522" w:rsidRPr="00D26856" w:rsidRDefault="00492522" w:rsidP="00D26856">
      <w:pPr>
        <w:pStyle w:val="2"/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  <w:r w:rsidRPr="00D26856">
        <w:rPr>
          <w:rFonts w:ascii="Times New Roman" w:hAnsi="Times New Roman"/>
          <w:b/>
          <w:bCs/>
          <w:color w:val="000000" w:themeColor="text1"/>
        </w:rPr>
        <w:t xml:space="preserve">магистрант специальности </w:t>
      </w:r>
      <w:r w:rsidRPr="00D26856">
        <w:rPr>
          <w:rFonts w:ascii="Times New Roman" w:hAnsi="Times New Roman"/>
          <w:b/>
          <w:bCs/>
          <w:color w:val="000000" w:themeColor="text1"/>
        </w:rPr>
        <w:t xml:space="preserve">7M05304 </w:t>
      </w:r>
      <w:r w:rsidRPr="00D26856">
        <w:rPr>
          <w:rFonts w:ascii="Times New Roman" w:hAnsi="Times New Roman"/>
          <w:b/>
          <w:bCs/>
          <w:color w:val="000000" w:themeColor="text1"/>
        </w:rPr>
        <w:t>«</w:t>
      </w:r>
      <w:proofErr w:type="spellStart"/>
      <w:r w:rsidRPr="00D26856">
        <w:rPr>
          <w:rFonts w:ascii="Times New Roman" w:hAnsi="Times New Roman"/>
          <w:b/>
          <w:bCs/>
          <w:color w:val="000000" w:themeColor="text1"/>
        </w:rPr>
        <w:t>Техникалық</w:t>
      </w:r>
      <w:proofErr w:type="spellEnd"/>
      <w:r w:rsidRPr="00D26856">
        <w:rPr>
          <w:rFonts w:ascii="Times New Roman" w:hAnsi="Times New Roman"/>
          <w:b/>
          <w:bCs/>
          <w:color w:val="000000" w:themeColor="text1"/>
        </w:rPr>
        <w:t xml:space="preserve"> физика</w:t>
      </w:r>
      <w:r w:rsidRPr="00D26856">
        <w:rPr>
          <w:rFonts w:ascii="Times New Roman" w:hAnsi="Times New Roman"/>
          <w:b/>
          <w:bCs/>
          <w:color w:val="000000" w:themeColor="text1"/>
        </w:rPr>
        <w:t>»</w:t>
      </w:r>
    </w:p>
    <w:p w14:paraId="1004FF14" w14:textId="77777777" w:rsidR="00492522" w:rsidRPr="00D26856" w:rsidRDefault="00492522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ФИЗ, кафедра Теплофизики и технической физики</w:t>
      </w:r>
    </w:p>
    <w:p w14:paraId="40F39010" w14:textId="4D0482D4" w:rsidR="00492522" w:rsidRPr="00D26856" w:rsidRDefault="00492522" w:rsidP="00D26856">
      <w:pPr>
        <w:pStyle w:val="a5"/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Алматы, </w:t>
      </w:r>
      <w:proofErr w:type="spellStart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КазНУ</w:t>
      </w:r>
      <w:proofErr w:type="spellEnd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им. аль-Фараби</w:t>
      </w:r>
    </w:p>
    <w:p w14:paraId="0FD95E8D" w14:textId="77777777" w:rsidR="00420F5C" w:rsidRPr="00D26856" w:rsidRDefault="00000000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научный руководитель:</w:t>
      </w:r>
    </w:p>
    <w:p w14:paraId="5BA18B6F" w14:textId="5F6EFC10" w:rsidR="00492522" w:rsidRPr="00D26856" w:rsidRDefault="00492522" w:rsidP="00D26856">
      <w:pPr>
        <w:pStyle w:val="a5"/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Жақыпов</w:t>
      </w:r>
      <w:proofErr w:type="spellEnd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Әлібек</w:t>
      </w:r>
      <w:proofErr w:type="spellEnd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Серікұлы</w:t>
      </w:r>
      <w:proofErr w:type="spellEnd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, PhD, старший преподавател</w:t>
      </w: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ь</w:t>
      </w:r>
    </w:p>
    <w:p w14:paraId="0B8724DB" w14:textId="29090F6D" w:rsidR="00420F5C" w:rsidRPr="00D26856" w:rsidRDefault="00000000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Алматы, </w:t>
      </w:r>
      <w:proofErr w:type="spellStart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КазНУ</w:t>
      </w:r>
      <w:proofErr w:type="spellEnd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им. аль-Фараби</w:t>
      </w:r>
    </w:p>
    <w:p w14:paraId="5A9D9F54" w14:textId="77777777" w:rsidR="00420F5C" w:rsidRDefault="00420F5C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FC5608" w14:textId="77777777" w:rsidR="00492522" w:rsidRDefault="00492522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ru-RU"/>
        </w:rPr>
      </w:pPr>
      <w:r w:rsidRPr="00492522">
        <w:rPr>
          <w:rFonts w:ascii="Times New Roman" w:hAnsi="Times New Roman"/>
          <w:b/>
          <w:bCs/>
          <w:color w:val="000000"/>
          <w:lang w:val="ru-RU"/>
        </w:rPr>
        <w:t>ЭКОЛОГИЧЕСКИЕ АКЦИИ И СТУДЕНЧЕСКИЕ ИНИЦИАТИВЫ В КАЗНУ ИМЕНИ АЛЬ-ФАРАБИ</w:t>
      </w:r>
    </w:p>
    <w:p w14:paraId="5F5F18C1" w14:textId="350272D6" w:rsidR="00420F5C" w:rsidRDefault="00000000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hAnsi="Helvetica Neue"/>
          <w:color w:val="000000"/>
        </w:rPr>
        <w:t> </w:t>
      </w:r>
    </w:p>
    <w:p w14:paraId="35DB0B62" w14:textId="662AEACA" w:rsidR="00D26856" w:rsidRPr="00D26856" w:rsidRDefault="00D26856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D26856">
        <w:rPr>
          <w:rFonts w:ascii="Times New Roman" w:hAnsi="Times New Roman"/>
          <w:color w:val="000000"/>
          <w:lang w:val="ru-RU"/>
        </w:rPr>
        <w:t>В условиях усиливающихся глобальных экологических вызовов — изменения климата, ухудшения качества воздуха, истощения природных ресурсов — особую роль начинают играть не только государственные институты и научные центры, но и университеты как пространства формирования нового мышления и ценностей. Именно здесь закладывается экологическая культура будущего поколения, формируется ответственное отношение к окружающей среде и понимание собственной роли в устойчивом развитии общества. В этой связи Казахский национальный университет имени аль-Фараби выступает не просто образовательным учреждением, а активным участником экологических преобразований, объединяющим науку, образование и общественную инициативу.</w:t>
      </w:r>
    </w:p>
    <w:p w14:paraId="40F0B8D1" w14:textId="177E30F6" w:rsidR="00D26856" w:rsidRPr="00D26856" w:rsidRDefault="00D26856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D26856">
        <w:rPr>
          <w:rFonts w:ascii="Times New Roman" w:hAnsi="Times New Roman"/>
          <w:color w:val="000000"/>
          <w:lang w:val="ru-RU"/>
        </w:rPr>
        <w:t>Современный студент — это не только будущий специалист в своей области, но и гражданин, осознающий важность экологической ответственности. В стенах университета экологическая повестка становится частью повседневной жизни, а участие в экологических акциях — естественным продолжением образовательного процесса. В этом контексте особую значимость приобретают студенческие инициативы, которые не только дополняют академические знания, но и формируют практические навыки взаимодействия с окружающей средой.</w:t>
      </w:r>
    </w:p>
    <w:p w14:paraId="2F277521" w14:textId="77777777" w:rsidR="00D26856" w:rsidRDefault="00D26856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D26856">
        <w:rPr>
          <w:rFonts w:ascii="Times New Roman" w:hAnsi="Times New Roman"/>
          <w:color w:val="000000"/>
          <w:lang w:val="ru-RU"/>
        </w:rPr>
        <w:t xml:space="preserve">Город Алматы, в котором расположен университет, сам по себе является уникальным природным пространством, окружённым горами и отличающимся разнообразием экосистем. Однако именно здесь особенно остро ощущаются экологические проблемы, связанные с урбанизацией, транспортной нагрузкой и загрязнением воздуха. Осознание этих вызовов становится мощным стимулом для активной экологической деятельности студентов и преподавателей </w:t>
      </w:r>
      <w:proofErr w:type="spellStart"/>
      <w:r w:rsidRPr="00D26856">
        <w:rPr>
          <w:rFonts w:ascii="Times New Roman" w:hAnsi="Times New Roman"/>
          <w:color w:val="000000"/>
          <w:lang w:val="ru-RU"/>
        </w:rPr>
        <w:t>КазНУ</w:t>
      </w:r>
      <w:proofErr w:type="spellEnd"/>
      <w:r w:rsidRPr="00D26856">
        <w:rPr>
          <w:rFonts w:ascii="Times New Roman" w:hAnsi="Times New Roman"/>
          <w:color w:val="000000"/>
          <w:lang w:val="ru-RU"/>
        </w:rPr>
        <w:t>, направленной на улучшение качества городской среды.</w:t>
      </w:r>
    </w:p>
    <w:p w14:paraId="061046FC" w14:textId="7DEF2157" w:rsidR="00D26856" w:rsidRPr="00D26856" w:rsidRDefault="00D26856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D26856">
        <w:rPr>
          <w:rFonts w:ascii="Times New Roman" w:hAnsi="Times New Roman"/>
          <w:color w:val="000000"/>
          <w:lang w:val="ru-RU"/>
        </w:rPr>
        <w:t xml:space="preserve">Одним из ключевых направлений экологической активности университета является реализация инициатив в рамках концепции «Green </w:t>
      </w:r>
      <w:proofErr w:type="spellStart"/>
      <w:r w:rsidRPr="00D26856">
        <w:rPr>
          <w:rFonts w:ascii="Times New Roman" w:hAnsi="Times New Roman"/>
          <w:color w:val="000000"/>
          <w:lang w:val="ru-RU"/>
        </w:rPr>
        <w:t>Campus</w:t>
      </w:r>
      <w:proofErr w:type="spellEnd"/>
      <w:r w:rsidRPr="00D26856">
        <w:rPr>
          <w:rFonts w:ascii="Times New Roman" w:hAnsi="Times New Roman"/>
          <w:color w:val="000000"/>
          <w:lang w:val="ru-RU"/>
        </w:rPr>
        <w:t>», которая направлена на формирование экологически устойчивого университетского пространства. Однако особую ценность данной концепции придаёт именно участие студентов, превращающее формальные программы в живое движение. Экологические акции, проводимые на территории кампуса и за его пределами, становятся площадкой для самореализации, командной работы и социальной ответственности.</w:t>
      </w:r>
    </w:p>
    <w:p w14:paraId="7AFAA36B" w14:textId="5C7C804A" w:rsidR="00D26856" w:rsidRPr="00D26856" w:rsidRDefault="00D26856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D26856">
        <w:rPr>
          <w:rFonts w:ascii="Times New Roman" w:hAnsi="Times New Roman"/>
          <w:color w:val="000000"/>
          <w:lang w:val="ru-RU"/>
        </w:rPr>
        <w:t xml:space="preserve">Студенческие объединения и клубы играют важнейшую роль в развитии экологической культуры. Они становятся центрами притяжения инициативной молодёжи, </w:t>
      </w:r>
      <w:r w:rsidRPr="00D26856">
        <w:rPr>
          <w:rFonts w:ascii="Times New Roman" w:hAnsi="Times New Roman"/>
          <w:color w:val="000000"/>
          <w:lang w:val="ru-RU"/>
        </w:rPr>
        <w:lastRenderedPageBreak/>
        <w:t>готовой не только обсуждать проблемы, но и предлагать конкретные решения. В рамках таких объединений регулярно организуются субботники, акции по очистке территорий, высадке деревьев и озеленению городских пространств. Эти мероприятия имеют не только практическую, но и символическую значимость, формируя у студентов чувство причастности к сохранению природы.</w:t>
      </w:r>
    </w:p>
    <w:p w14:paraId="77108D4E" w14:textId="0A78C6D6" w:rsidR="00D26856" w:rsidRPr="00D26856" w:rsidRDefault="00D26856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D26856">
        <w:rPr>
          <w:rFonts w:ascii="Times New Roman" w:hAnsi="Times New Roman"/>
          <w:color w:val="000000"/>
          <w:lang w:val="ru-RU"/>
        </w:rPr>
        <w:t>Особое место занимают образовательные экологические кампании, направленные на повышение осведомлённости о проблемах переработки отходов, рационального потребления и сохранения природных ресурсов. Студенты проводят лекции, мастер-классы, интерактивные мероприятия, в ходе которых обсуждаются вопросы раздельного сбора мусора, снижения пластикового загрязнения и внедрения экологичных привычек в повседневную жизнь. Таким образом, экологическая деятельность выходит за пределы университета и распространяется на более широкое сообщество.</w:t>
      </w:r>
    </w:p>
    <w:p w14:paraId="0417A778" w14:textId="3E8986A5" w:rsidR="00D26856" w:rsidRPr="00D26856" w:rsidRDefault="00D26856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D26856">
        <w:rPr>
          <w:rFonts w:ascii="Times New Roman" w:hAnsi="Times New Roman"/>
          <w:color w:val="000000"/>
          <w:lang w:val="ru-RU"/>
        </w:rPr>
        <w:t>Важным аспектом является интеграция экологических инициатив с научной деятельностью. Многие студенты, вовлечённые в экологические акции, одновременно участвуют в научных проектах, связанных с мониторингом окружающей среды, разработкой новых материалов и технологий, направленных на снижение экологической нагрузки. Такая синергия позволяет не только осмысливать экологические проблемы на теоретическом уровне, но и искать практические пути их решения.</w:t>
      </w:r>
    </w:p>
    <w:p w14:paraId="4AE0C121" w14:textId="241EAEC6" w:rsidR="00D26856" w:rsidRPr="00D26856" w:rsidRDefault="00D26856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D26856">
        <w:rPr>
          <w:rFonts w:ascii="Times New Roman" w:hAnsi="Times New Roman"/>
          <w:color w:val="000000"/>
          <w:lang w:val="ru-RU"/>
        </w:rPr>
        <w:t xml:space="preserve">Особую значимость приобретает участие студентов в городских и национальных экологических программах. </w:t>
      </w:r>
      <w:proofErr w:type="spellStart"/>
      <w:r w:rsidRPr="00D26856">
        <w:rPr>
          <w:rFonts w:ascii="Times New Roman" w:hAnsi="Times New Roman"/>
          <w:color w:val="000000"/>
          <w:lang w:val="ru-RU"/>
        </w:rPr>
        <w:t>КазНУ</w:t>
      </w:r>
      <w:proofErr w:type="spellEnd"/>
      <w:r w:rsidRPr="00D26856">
        <w:rPr>
          <w:rFonts w:ascii="Times New Roman" w:hAnsi="Times New Roman"/>
          <w:color w:val="000000"/>
          <w:lang w:val="ru-RU"/>
        </w:rPr>
        <w:t xml:space="preserve"> выступает платформой, объединяющей усилия молодёжи, научного сообщества и общественных организаций. Благодаря этому формируется устойчивая экосистема взаимодействия, в которой студенческие инициативы получают поддержку и возможность масштабирования.</w:t>
      </w:r>
    </w:p>
    <w:p w14:paraId="061504B3" w14:textId="77777777" w:rsidR="00D26856" w:rsidRDefault="00D26856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D26856">
        <w:rPr>
          <w:rFonts w:ascii="Times New Roman" w:hAnsi="Times New Roman"/>
          <w:color w:val="000000"/>
          <w:lang w:val="ru-RU"/>
        </w:rPr>
        <w:t>Необходимо отметить, что участие в экологических акциях оказывает значительное влияние на личностное развитие студентов. Формируется чувство ответственности, развивается способность к самоорганизации, укрепляется гражданская позиция. Экологическая деятельность становится неотъемлемой частью мировоззрения, определяя отношение к природе, обществу и собственной профессиональной деятельности.</w:t>
      </w:r>
    </w:p>
    <w:p w14:paraId="40B9C230" w14:textId="6F6205AA" w:rsidR="00420F5C" w:rsidRPr="00D26856" w:rsidRDefault="00D26856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D26856">
        <w:rPr>
          <w:rFonts w:ascii="Times New Roman" w:hAnsi="Times New Roman"/>
          <w:color w:val="000000"/>
          <w:lang w:val="ru-RU"/>
        </w:rPr>
        <w:t xml:space="preserve">Таким образом, экологические акции и студенческие инициативы в </w:t>
      </w:r>
      <w:proofErr w:type="spellStart"/>
      <w:r w:rsidRPr="00D26856">
        <w:rPr>
          <w:rFonts w:ascii="Times New Roman" w:hAnsi="Times New Roman"/>
          <w:color w:val="000000"/>
          <w:lang w:val="ru-RU"/>
        </w:rPr>
        <w:t>КазНУ</w:t>
      </w:r>
      <w:proofErr w:type="spellEnd"/>
      <w:r w:rsidRPr="00D26856">
        <w:rPr>
          <w:rFonts w:ascii="Times New Roman" w:hAnsi="Times New Roman"/>
          <w:color w:val="000000"/>
          <w:lang w:val="ru-RU"/>
        </w:rPr>
        <w:t xml:space="preserve"> имени аль-Фараби представляют собой не просто совокупность мероприятий, а целостную систему формирования экологического сознания. Университет становится пространством, где идеи устойчивого развития получают реальное воплощение, а студенты — активными участниками этих процессов. В этом заключается особая миссия университета — не только передавать знания, но и формировать ценности, определяющие будущее общества, в котором гармония между человеком и природой становится основой устойчивого развития.</w:t>
      </w:r>
    </w:p>
    <w:sectPr w:rsidR="00420F5C" w:rsidRPr="00D26856" w:rsidSect="00D26856">
      <w:headerReference w:type="default" r:id="rId9"/>
      <w:footerReference w:type="default" r:id="rId10"/>
      <w:pgSz w:w="11900" w:h="1684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D2C6" w14:textId="77777777" w:rsidR="00407083" w:rsidRDefault="00407083">
      <w:r>
        <w:separator/>
      </w:r>
    </w:p>
  </w:endnote>
  <w:endnote w:type="continuationSeparator" w:id="0">
    <w:p w14:paraId="4F729275" w14:textId="77777777" w:rsidR="00407083" w:rsidRDefault="0040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askerville">
    <w:altName w:val="Baskerville Old Face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askerville SemiBold">
    <w:altName w:val="Baskerville Old Face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FA9F" w14:textId="77777777" w:rsidR="00420F5C" w:rsidRDefault="00000000">
    <w:pPr>
      <w:pStyle w:val="a4"/>
      <w:tabs>
        <w:tab w:val="center" w:pos="451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4925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58C6" w14:textId="77777777" w:rsidR="00407083" w:rsidRDefault="00407083">
      <w:r>
        <w:separator/>
      </w:r>
    </w:p>
  </w:footnote>
  <w:footnote w:type="continuationSeparator" w:id="0">
    <w:p w14:paraId="751BECB9" w14:textId="77777777" w:rsidR="00407083" w:rsidRDefault="00407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AFC6" w14:textId="77777777" w:rsidR="00420F5C" w:rsidRDefault="00420F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5C"/>
    <w:rsid w:val="0002490C"/>
    <w:rsid w:val="00407083"/>
    <w:rsid w:val="00420F5C"/>
    <w:rsid w:val="00492522"/>
    <w:rsid w:val="00D2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937D"/>
  <w15:docId w15:val="{19238FA6-2A73-4149-A0C2-58957B85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KZ" w:eastAsia="ru-K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keepNext/>
      <w:tabs>
        <w:tab w:val="right" w:pos="9020"/>
      </w:tabs>
    </w:pPr>
    <w:rPr>
      <w:rFonts w:ascii="Baskerville" w:hAnsi="Baskerville" w:cs="Arial Unicode MS"/>
      <w: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Авторство"/>
    <w:next w:val="2"/>
    <w:pPr>
      <w:spacing w:line="312" w:lineRule="auto"/>
      <w:outlineLvl w:val="0"/>
    </w:pPr>
    <w:rPr>
      <w:rFonts w:ascii="Baskerville" w:hAnsi="Baskerville" w:cs="Arial Unicode MS"/>
      <w:color w:val="000000"/>
      <w:sz w:val="26"/>
      <w:szCs w:val="26"/>
      <w:lang w:val="ru-RU"/>
      <w14:textOutline w14:w="0" w14:cap="flat" w14:cmpd="sng" w14:algn="ctr">
        <w14:noFill/>
        <w14:prstDash w14:val="solid"/>
        <w14:bevel/>
      </w14:textOutline>
    </w:rPr>
  </w:style>
  <w:style w:type="paragraph" w:styleId="2">
    <w:name w:val="Body Text 2"/>
    <w:pPr>
      <w:spacing w:after="80" w:line="288" w:lineRule="auto"/>
    </w:pPr>
    <w:rPr>
      <w:rFonts w:ascii="Baskerville" w:hAnsi="Baskerville" w:cs="Arial Unicode MS"/>
      <w:color w:val="444444"/>
      <w:sz w:val="24"/>
      <w:szCs w:val="24"/>
      <w:lang w:val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paragraph" w:customStyle="1" w:styleId="a6">
    <w:name w:val="По умолчанию"/>
    <w:pPr>
      <w:spacing w:after="80" w:line="288" w:lineRule="auto"/>
    </w:pPr>
    <w:rPr>
      <w:rFonts w:ascii="Baskerville" w:hAnsi="Baskerville" w:cs="Arial Unicode MS"/>
      <w:color w:val="444444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a7">
    <w:name w:val="Unresolved Mention"/>
    <w:basedOn w:val="a0"/>
    <w:uiPriority w:val="99"/>
    <w:semiHidden/>
    <w:unhideWhenUsed/>
    <w:rsid w:val="00492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ayakhmet0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ikhassenov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4_Essay">
  <a:themeElements>
    <a:clrScheme name="04_Essay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Essay">
      <a:majorFont>
        <a:latin typeface="Baskerville"/>
        <a:ea typeface="Baskerville"/>
        <a:cs typeface="Baskerville"/>
      </a:majorFont>
      <a:minorFont>
        <a:latin typeface="Baskerville SemiBold"/>
        <a:ea typeface="Baskerville SemiBold"/>
        <a:cs typeface="Baskerville SemiBold"/>
      </a:minorFont>
    </a:fontScheme>
    <a:fmtScheme name="04_Essa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77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4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444444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B8DA-100A-414E-BC09-CC6E1667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2026-03-25T13:12:00Z</dcterms:created>
  <dcterms:modified xsi:type="dcterms:W3CDTF">2026-03-25T13:26:00Z</dcterms:modified>
</cp:coreProperties>
</file>