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1F" w:rsidRDefault="00CC421F" w:rsidP="00CC421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Естествознание</w:t>
      </w:r>
    </w:p>
    <w:p w:rsidR="00CC421F" w:rsidRPr="002F003A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Раздел: </w:t>
      </w:r>
      <w:r>
        <w:rPr>
          <w:rFonts w:ascii="Times New Roman" w:eastAsia="Times New Roman" w:hAnsi="Times New Roman" w:cs="Times New Roman"/>
          <w:sz w:val="28"/>
          <w:szCs w:val="28"/>
        </w:rPr>
        <w:t>Неживая природа.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44BED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 w:rsidRPr="00344BE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Что могут воздух и вода?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>Расширить и углубить знания детей о свойствах воздуха и воды.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>1.  Познакомить детей со свойствами воздуха и воды.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>2.  Развивать познавательную активность детей в процессе экспериментирования,  формировать умения самостоятельно делать выводы на основе практического  опыта.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3. Воспитывать у детей наблюдательность, трудолюбие, умение видеть удивительное  в окружающем мире. Воспитывать бережное отношение к природе.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>, э</w:t>
      </w:r>
      <w:r>
        <w:rPr>
          <w:rFonts w:ascii="Times New Roman" w:eastAsia="Times New Roman" w:hAnsi="Times New Roman" w:cs="Times New Roman"/>
          <w:sz w:val="28"/>
          <w:szCs w:val="28"/>
        </w:rPr>
        <w:t>ксперимент.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629D">
        <w:rPr>
          <w:rFonts w:ascii="Times New Roman" w:eastAsia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98629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компонент: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629D">
        <w:rPr>
          <w:rFonts w:ascii="Times New Roman" w:eastAsia="Times New Roman" w:hAnsi="Times New Roman" w:cs="Times New Roman"/>
          <w:color w:val="231F20"/>
          <w:sz w:val="28"/>
          <w:szCs w:val="28"/>
        </w:rPr>
        <w:t>су – вода – </w:t>
      </w:r>
      <w:proofErr w:type="spellStart"/>
      <w:r w:rsidRPr="0098629D">
        <w:rPr>
          <w:rFonts w:ascii="Times New Roman" w:eastAsia="Times New Roman" w:hAnsi="Times New Roman" w:cs="Times New Roman"/>
          <w:color w:val="231F20"/>
          <w:sz w:val="28"/>
          <w:szCs w:val="28"/>
        </w:rPr>
        <w:t>water</w:t>
      </w:r>
      <w:proofErr w:type="spellEnd"/>
      <w:r w:rsidRPr="0098629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; </w:t>
      </w:r>
      <w:proofErr w:type="spellStart"/>
      <w:r w:rsidRPr="0098629D">
        <w:rPr>
          <w:rFonts w:ascii="Times New Roman" w:eastAsia="Times New Roman" w:hAnsi="Times New Roman" w:cs="Times New Roman"/>
          <w:color w:val="231F20"/>
          <w:sz w:val="28"/>
          <w:szCs w:val="28"/>
        </w:rPr>
        <w:t>ауа</w:t>
      </w:r>
      <w:proofErr w:type="spellEnd"/>
      <w:r w:rsidRPr="0098629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– воздух – </w:t>
      </w:r>
      <w:proofErr w:type="spellStart"/>
      <w:r w:rsidRPr="0098629D">
        <w:rPr>
          <w:rFonts w:ascii="Times New Roman" w:eastAsia="Times New Roman" w:hAnsi="Times New Roman" w:cs="Times New Roman"/>
          <w:color w:val="231F20"/>
          <w:sz w:val="28"/>
          <w:szCs w:val="28"/>
        </w:rPr>
        <w:t>air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картинки, чаша, шарики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>, стаканчики с водо</w:t>
      </w:r>
      <w:r>
        <w:rPr>
          <w:rFonts w:ascii="Times New Roman" w:eastAsia="Times New Roman" w:hAnsi="Times New Roman" w:cs="Times New Roman"/>
          <w:sz w:val="28"/>
          <w:szCs w:val="28"/>
        </w:rPr>
        <w:t>й на  каждого ребёнка и трубочки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сок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>, полиэтиленовые пакеты на каждого ребёнка, демонстрационный прибор экспериментов.</w:t>
      </w:r>
    </w:p>
    <w:p w:rsidR="00CC421F" w:rsidRPr="00255D54" w:rsidRDefault="00CC421F" w:rsidP="00CC421F">
      <w:pPr>
        <w:shd w:val="clear" w:color="auto" w:fill="FFFFFF"/>
        <w:spacing w:after="0" w:line="240" w:lineRule="auto"/>
        <w:ind w:left="720"/>
        <w:rPr>
          <w:rStyle w:val="a3"/>
          <w:rFonts w:ascii="Arial" w:eastAsia="Times New Roman" w:hAnsi="Arial" w:cs="Arial"/>
          <w:b w:val="0"/>
          <w:bCs w:val="0"/>
          <w:color w:val="000000"/>
          <w:sz w:val="28"/>
          <w:szCs w:val="28"/>
        </w:rPr>
      </w:pPr>
    </w:p>
    <w:p w:rsidR="00CC421F" w:rsidRDefault="00CC421F" w:rsidP="00CC421F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Ход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занятия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 Я рада вас видеть!  Скажите мне с каким настроением вы пришли сегодня в школу? Давайте поделимся своим хорошим настроением  и подарим свои улыбки друг  другу и нашим гостям.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 Мы сегодня с вами должны быть особенно внимательными и показать, как мы умеем хорошо работать. Я думаю, что мы гостям нашим понравимся. 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у нас будет непростое занятие, вы будете настоящими исследователями. А кто такие исследователи?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хотите быть исследователями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исследовать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узнаете, отгадав загадки: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нам нужен чтоб </w:t>
      </w:r>
      <w:proofErr w:type="gramStart"/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дышать</w:t>
      </w:r>
      <w:proofErr w:type="gramEnd"/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шарик надувать.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нами рядом каждый час, 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видим он для нас.</w:t>
      </w:r>
    </w:p>
    <w:p w:rsidR="00CC421F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(Воздух)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>Я и туча, и туман,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>И ручей, и океан,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>И летаю, и бегу,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>И стеклянной быть могу! (</w:t>
      </w:r>
      <w:r w:rsidRPr="009862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Вода.)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Сегодня нам с вами предстоит узнать, что такое воздух и вода и какими свойствами они обладают. Ребята, для того чтобы начать наши исследования мы должны одеть вот такие шапочки и пройти в наши маленькие лаборатории.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C421F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Ребята, все ученые записывают свои исследования, давайте мы с вами тоже будем отмечать наши результаты с помощью схем-помощников. 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(Закрепить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на магнитной доске первую схему, дальше после подведения итога каждого опыта закрепляю условные </w:t>
      </w:r>
      <w:r w:rsidRPr="0098629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обозначения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бы у нас опыты получились нужно внимательно меня слушать и следовать инструкциям. Хорошо?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прежде, чем приступим к проведению первого опыта, давайте вдохнем глубоко, а затем выдохнем.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что вы вдохнули?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 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можем увидеть воздух?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: Нет, он не видим.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№1 (воздух можно увидеть)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воздух увидеть, его нужно поймать. Хотите, я научу ловить воздух. Возьмите полиэтиленовый пакет, что в нем? (он пустой). А теперь попробуйте набрать воздух в пакет и закрыть его там, закрутив конец пакета.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пакете? (воздух)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Попробуйте сдавить пакет. Почему не получается? (там воздух)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Воздух приобретает форму того предмета, в какой он попадает. 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посмотрите на руку через пакет. Вы видите свою руку? (видим)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видим свою руку, значит воздух какой? (прозрачный, невидимый)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Вывод: 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 прозрачный.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№2 (воздух не имеет запаха)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вы думаете, имеет ли воздух запах? (Ответы детей)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Сейчас мы это проверим. Закройте глаза, а когда я вам скажу вы медленно будете вдыхать и говорить, чем пахнет (учитель подходит к каждому ребенку и дает 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понюхать духи (апельсин, лимон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</w:t>
      </w:r>
      <w:proofErr w:type="gramStart"/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. Один ребенок вдыхает просто воздух. Все что, то почувствовали, только Саша ни чего не почувствовал. Как вы думаете почему? Правильно, Саша ничего не почувствовал, потому что я ему ни чего не дала почувствовать. Он вдохнул просто воздух.  Какой из этого можно сделать вывод? 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воздух не имеет запаха, пахнут предметы. 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можно воздух почувствовать?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 Воспитанники высказывают предположения, как это можно сделать?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Подуйте на ладошки. Что вы чувствуете? – Холод. А теперь я предлагаю помахать  на себя веером. Что, вы сейчас почувствовали? </w:t>
      </w:r>
      <w:r w:rsidRPr="009862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Ветер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. Значит, чтобы почувствовать воздух, надо привести его в движение. </w:t>
      </w:r>
    </w:p>
    <w:p w:rsidR="00CC421F" w:rsidRPr="0098629D" w:rsidRDefault="00CC421F" w:rsidP="00CC421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воздух можно почувствовать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привести его в движение.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</w:t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№3(воздух жизненно необходим)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Чем мы с вами дышим? (воздухом). Давайте это проверим, сначала вдохнем глубоко, а затем выдохнем. Как вы думаете, что мы с вами вдохнули и выдохнули? (воздух)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Значит, воздух находиться не только вокруг нас, но и внутри нас. 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трубочки и поставьте их в стаканчики с водой и подуйте, что происходит?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Мы выдыхаем воздух и в воде появляются пузырьки. Значит, внутри нас есть воздух.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А сейчас попробуйте не дышать. Сделайте глубокий вдох и задержите дыхание. Долго человек может не дышать?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 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Нет, без воздуха человек умрет.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 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вывод можно сделать?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Человек не может жить без воздуха.</w:t>
      </w:r>
      <w:r w:rsidRPr="0098629D">
        <w:rPr>
          <w:rFonts w:ascii="Times New Roman" w:hAnsi="Times New Roman" w:cs="Times New Roman"/>
          <w:sz w:val="28"/>
          <w:szCs w:val="28"/>
        </w:rPr>
        <w:br/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человеку воздух необходим для дыхания. Если без еды человек может прожить много дней, без воды – несколько дней, то без воздуха он может прожить всего несколько минут.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CC421F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немного отдохнем,</w:t>
      </w:r>
    </w:p>
    <w:p w:rsidR="00CC421F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Встанем глубоко вздохнем.</w:t>
      </w:r>
    </w:p>
    <w:p w:rsidR="00CC421F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вниз, на пояс, вверх-</w:t>
      </w:r>
    </w:p>
    <w:p w:rsidR="00CC421F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 сопутствует успех.</w:t>
      </w:r>
    </w:p>
    <w:p w:rsidR="00CC421F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стороны, вперед-</w:t>
      </w:r>
    </w:p>
    <w:p w:rsidR="00CC421F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 еще работа ждет.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FF4DBA">
        <w:rPr>
          <w:rFonts w:ascii="Times New Roman" w:hAnsi="Times New Roman" w:cs="Times New Roman"/>
          <w:b/>
          <w:color w:val="111111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Мы уже много знаем о </w:t>
      </w:r>
      <w:r w:rsidRPr="0065589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655893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а сегодня мы будем знакомиться с теми </w:t>
      </w:r>
      <w:r w:rsidRPr="0065589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свойствами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, про которые мы еще не знаем. А для этого мы с вами будем проводить опыты во второй лаборатории.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№4 (вода жидкость)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Откройте бутылочки и налейте воду в стакан. Что вода делает? Почему?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Льется, потому что вода жидкая.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Если бы вода не была жидкой, то не смогла бы течь в реках и ручейках, не текла бы из крана.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Вывод: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Поскольку вода жидкая, может течь, ее называют жидкостью.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№5 (вода не имеет вкуса)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У вас на столах есть еще стаканчики с соком. Сок льется? Это жидкость?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Да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Ребята, для следующего опыта нам понадобятся трубочки. Попробуйте через соломинку воду, сок. Есть ли у </w:t>
      </w:r>
      <w:r w:rsidRPr="001351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воды вкус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, а у сока?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Сок сладкий, вода без вкуса.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Вода – безвкусная жидкость.</w:t>
      </w:r>
    </w:p>
    <w:p w:rsidR="00CC421F" w:rsidRPr="00655893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 6 (вода не имеет запаха)</w:t>
      </w:r>
    </w:p>
    <w:p w:rsidR="00CC421F" w:rsidRPr="00655893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Ребята, понюхайте сок, у него есть запах? А теперь понюхайте воду в своих стаканчиках. Она пахнет? </w:t>
      </w:r>
      <w:r w:rsidRPr="006558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(Нет.)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Чистая вода не пахнет.</w:t>
      </w:r>
    </w:p>
    <w:p w:rsidR="00CC421F" w:rsidRPr="00344BE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Вывод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Чистая вода не имеет запаха.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№7 (вода не имеет цвета)</w:t>
      </w:r>
    </w:p>
    <w:p w:rsidR="00CC421F" w:rsidRPr="00655893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Ребята, посмотрите. Что у меня в стакане? </w:t>
      </w:r>
      <w:r w:rsidRPr="006558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(Показываю стакан с молоком.)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Молоко.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Оно льется?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Да.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Значит, мы можем назвать молоко жидкостью?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Да.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А вы любите молоко?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Да – нет.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И я люблю молоко. А когда оно горячее, мешаю его ложечкой, чтобы остыло. </w:t>
      </w:r>
      <w:r w:rsidRPr="006558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(Опускаю ложку в стакан)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 Ой, что это? Куда исчезла ложка? Вы ее видите?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нет.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А так? </w:t>
      </w:r>
      <w:r w:rsidRPr="006558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(Вытаскиваю ложку.)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А теперь вы опустите ложечки в свои стаканчики с водой. Видите их? Заметили разницу?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В стакане с молоком ложечки не видно, а в стакане с водой она просвечивает.</w:t>
      </w:r>
      <w:r w:rsidRPr="0098629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Вывод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Чистая вода прозрачна и не имеет цвета.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ОПЫТ №8 (вода не имеет формы)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А теперь мы воспользуемся и другими стаканчиками, которые стоят на наших столах. Обратите внимание на их форму.</w:t>
      </w:r>
    </w:p>
    <w:p w:rsidR="00CC421F" w:rsidRPr="00655893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color w:val="111111"/>
          <w:sz w:val="28"/>
          <w:szCs w:val="28"/>
        </w:rPr>
        <w:t>Дети отмечают, что форма у них разная </w:t>
      </w:r>
      <w:r w:rsidRPr="006558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(конус, цилиндр)</w:t>
      </w:r>
      <w:r w:rsidRPr="0065589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У меня есть колба. Какая форма у нижней части? </w:t>
      </w:r>
      <w:r w:rsidRPr="006558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(Шар.)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 Перелейте воду в один стаканчик, а потом в другой. Какую форму приняла вода в ваших стаканчиках?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конуса, цилиндра.</w:t>
      </w:r>
    </w:p>
    <w:p w:rsidR="00CC421F" w:rsidRPr="00655893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А в моей колбе, какую форму приняла вода? </w:t>
      </w:r>
      <w:r w:rsidRPr="006558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(Форму шара.)</w:t>
      </w:r>
    </w:p>
    <w:p w:rsidR="00CC421F" w:rsidRPr="00655893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558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Наливаю воду в резиновую перчатку)</w:t>
      </w:r>
      <w:r w:rsidRPr="00655893">
        <w:rPr>
          <w:rFonts w:ascii="Times New Roman" w:hAnsi="Times New Roman" w:cs="Times New Roman"/>
          <w:color w:val="111111"/>
          <w:sz w:val="28"/>
          <w:szCs w:val="28"/>
        </w:rPr>
        <w:t> А теперь какую форму приняла вода? </w:t>
      </w:r>
      <w:r w:rsidRPr="0065589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(Форму перчатки.)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Вывод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В отличие от твердых тел, вода не имеет собственной формы, она приобретает форму того сосуда, в который ее наливают.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Учитель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 xml:space="preserve"> Молодцы, ребята. Сегодня мы много нового узнали о воде. 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А теперь давайте подведем итог нашим исследованиям. О каких </w:t>
      </w:r>
      <w:r w:rsidRPr="0098629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свойствах воды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 и воздуха мы с вами сегодня узнали?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98629D">
        <w:rPr>
          <w:rFonts w:ascii="Times New Roman" w:hAnsi="Times New Roman" w:cs="Times New Roman"/>
          <w:color w:val="111111"/>
          <w:sz w:val="28"/>
          <w:szCs w:val="28"/>
        </w:rPr>
        <w:t>При этом внимание детей обращается на доску, где закреплены карточки с условными </w:t>
      </w:r>
      <w:r w:rsidRPr="0098629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обозначениями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)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CC421F" w:rsidRPr="0098629D" w:rsidRDefault="00CC421F" w:rsidP="00CC421F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Ответы детей</w:t>
      </w:r>
      <w:r w:rsidRPr="0098629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CC421F" w:rsidRPr="00CC421F" w:rsidRDefault="00CC421F" w:rsidP="00CC421F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Мне очень понравилось, как вы проводили лабораторные исследования. Вы все были внимательны. Проявили любознательность. Были активны. Мол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одцы</w:t>
      </w:r>
      <w:r w:rsidRPr="009862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421F" w:rsidRDefault="00CC421F" w:rsidP="00CC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421F" w:rsidRDefault="00CC421F">
      <w:r>
        <w:rPr>
          <w:noProof/>
        </w:rPr>
        <w:drawing>
          <wp:inline distT="0" distB="0" distL="0" distR="0">
            <wp:extent cx="2779234" cy="1849018"/>
            <wp:effectExtent l="19050" t="0" r="2066" b="0"/>
            <wp:docPr id="1" name="Рисунок 1" descr="C:\Users\НоутБдуК\Desktop\Конкурс\открытый урок естествознание\20190214_10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дуК\Desktop\Конкурс\открытый урок естествознание\20190214_101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391" cy="185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8D8">
        <w:t xml:space="preserve">   </w:t>
      </w:r>
      <w:r w:rsidR="007228D8" w:rsidRPr="007228D8">
        <w:drawing>
          <wp:inline distT="0" distB="0" distL="0" distR="0">
            <wp:extent cx="2977538" cy="1904276"/>
            <wp:effectExtent l="19050" t="0" r="0" b="0"/>
            <wp:docPr id="6" name="Рисунок 3" descr="C:\Users\НоутБдуК\Desktop\Конкурс\открытый урок естествознание\20190214_10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дуК\Desktop\Конкурс\открытый урок естествознание\20190214_101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339" cy="192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1F" w:rsidRDefault="00CC421F">
      <w:r>
        <w:t xml:space="preserve">     </w:t>
      </w:r>
      <w:r>
        <w:rPr>
          <w:noProof/>
        </w:rPr>
        <w:drawing>
          <wp:inline distT="0" distB="0" distL="0" distR="0">
            <wp:extent cx="2768217" cy="2121951"/>
            <wp:effectExtent l="19050" t="0" r="0" b="0"/>
            <wp:docPr id="4" name="Рисунок 4" descr="C:\Users\НоутБдуК\Desktop\Конкурс\открытый урок естествознание\IMG-2019021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БдуК\Desktop\Конкурс\открытый урок естествознание\IMG-20190214-WA0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48" cy="213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8D8">
        <w:t xml:space="preserve">    </w:t>
      </w:r>
      <w:r w:rsidR="007228D8" w:rsidRPr="007228D8">
        <w:drawing>
          <wp:inline distT="0" distB="0" distL="0" distR="0">
            <wp:extent cx="2823302" cy="2181340"/>
            <wp:effectExtent l="19050" t="0" r="0" b="0"/>
            <wp:docPr id="7" name="Рисунок 5" descr="C:\Users\НоутБдуК\Desktop\Конкурс\открытый урок естествознание\IMG-201902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утБдуК\Desktop\Конкурс\открытый урок естествознание\IMG-20190214-WA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62" cy="218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1F" w:rsidRDefault="00CC421F"/>
    <w:p w:rsidR="00CC421F" w:rsidRDefault="00CC421F"/>
    <w:sectPr w:rsidR="00CC421F" w:rsidSect="00CC421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421F"/>
    <w:rsid w:val="007228D8"/>
    <w:rsid w:val="00CC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21F"/>
    <w:rPr>
      <w:b/>
      <w:bCs/>
    </w:rPr>
  </w:style>
  <w:style w:type="paragraph" w:styleId="a4">
    <w:name w:val="No Spacing"/>
    <w:uiPriority w:val="1"/>
    <w:qFormat/>
    <w:rsid w:val="00CC42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НоутБдуК</dc:creator>
  <cp:keywords/>
  <dc:description/>
  <cp:lastModifiedBy>НоутБдуК</cp:lastModifiedBy>
  <cp:revision>3</cp:revision>
  <dcterms:created xsi:type="dcterms:W3CDTF">2022-03-31T10:21:00Z</dcterms:created>
  <dcterms:modified xsi:type="dcterms:W3CDTF">2022-03-31T10:43:00Z</dcterms:modified>
</cp:coreProperties>
</file>