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14AC" w14:textId="77777777" w:rsidR="00DA42DB" w:rsidRDefault="00013A4A">
      <w:pPr>
        <w:pStyle w:val="aa"/>
      </w:pPr>
      <w:r>
        <w:t>Развитие чувства ритма на уроках фортепиано</w:t>
      </w:r>
    </w:p>
    <w:p w14:paraId="1205DE08" w14:textId="77777777" w:rsidR="00DA42DB" w:rsidRDefault="00013A4A">
      <w:pPr>
        <w:pStyle w:val="1"/>
      </w:pPr>
      <w:r>
        <w:t>Аннотация</w:t>
      </w:r>
    </w:p>
    <w:p w14:paraId="0623A0B1" w14:textId="77777777" w:rsidR="00DA42DB" w:rsidRDefault="00013A4A">
      <w:r>
        <w:t>В статье рассматриваются особенности развития чувства ритма в процессе обучения игре на фортепиано. Раскрывается роль ритма как основы музыкального мышления и исполнительской выразительности. Анализируются методы работы педагога: слуховые и двигательные упражнения, использование метронома, ансамблевое музицирование, импровизация, работа над ритмом в музыкальных произведениях. Подчеркивается психологический аспект ритма как фактора формирования внимания, памяти и эмоциональной устойчивости учащегося. Делаетс</w:t>
      </w:r>
      <w:r>
        <w:t>я вывод о комплексном характере педагогической работы в данной области.</w:t>
      </w:r>
    </w:p>
    <w:p w14:paraId="1FD85A3A" w14:textId="77777777" w:rsidR="00DA42DB" w:rsidRDefault="00013A4A">
      <w:pPr>
        <w:pStyle w:val="1"/>
      </w:pPr>
      <w:r>
        <w:t>Ключевые слова</w:t>
      </w:r>
    </w:p>
    <w:p w14:paraId="4A0A3830" w14:textId="77777777" w:rsidR="00DA42DB" w:rsidRDefault="00013A4A">
      <w:r>
        <w:t>ритм, фортепиано, музыкальное воспитание, метроном, ансамбль, импровизация, педагогика музыки</w:t>
      </w:r>
    </w:p>
    <w:p w14:paraId="051A7078" w14:textId="77777777" w:rsidR="00DA42DB" w:rsidRDefault="00013A4A">
      <w:pPr>
        <w:pStyle w:val="1"/>
      </w:pPr>
      <w:r>
        <w:t>Введение</w:t>
      </w:r>
    </w:p>
    <w:p w14:paraId="625955B4" w14:textId="77777777" w:rsidR="00DA42DB" w:rsidRDefault="00013A4A">
      <w:r>
        <w:t>Формирование чувства ритма является одной из ключевых задач музыкального воспитания. В процессе обучения игре на фортепиано именно ритм выступает организующим началом музыкальной ткани, определяя структуру произведения, характер исполнительской интерпретации и выразительность звукового образа. Недостаточное развитие ритмического слуха приводит к нарушениям темповой устойчивости, утрате выразительности и целостности исполнения.</w:t>
      </w:r>
    </w:p>
    <w:p w14:paraId="1839B761" w14:textId="77777777" w:rsidR="00DA42DB" w:rsidRDefault="00013A4A">
      <w:pPr>
        <w:pStyle w:val="1"/>
      </w:pPr>
      <w:r>
        <w:t>Теоретические основы формирования ритма</w:t>
      </w:r>
    </w:p>
    <w:p w14:paraId="793CC7AC" w14:textId="77777777" w:rsidR="00DA42DB" w:rsidRDefault="00013A4A">
      <w:r>
        <w:t>В музыкальной педагогике ритм рассматривается как сочетание временных соотношений звуков, их длительностей и акцентации. Для пианиста ритм имеет двоякое значение: с одной стороны, он является объективным показателем метрической организации, с другой — носителем художественно-образного содержания.</w:t>
      </w:r>
      <w:r>
        <w:br/>
      </w:r>
      <w:r>
        <w:br/>
        <w:t>Н. К. Метнер подчеркивал, что «ритм есть дыхание музыки» [Метнер, 1957], а Г. Г. Нейгауз отмечал, что чувство ритма неотделимо от музыкального мышления и должно развиваться в процессе художественной работы над произведением [Нейгауз, 1982].</w:t>
      </w:r>
    </w:p>
    <w:p w14:paraId="2BC4FD9C" w14:textId="77777777" w:rsidR="00DA42DB" w:rsidRDefault="00013A4A">
      <w:pPr>
        <w:pStyle w:val="1"/>
      </w:pPr>
      <w:r>
        <w:t>Методы педагогической работы</w:t>
      </w:r>
    </w:p>
    <w:p w14:paraId="3F420158" w14:textId="77777777" w:rsidR="00DA42DB" w:rsidRDefault="00013A4A">
      <w:pPr>
        <w:pStyle w:val="21"/>
      </w:pPr>
      <w:r>
        <w:t>Слуховые и двигательные упражнения</w:t>
      </w:r>
    </w:p>
    <w:p w14:paraId="623A653C" w14:textId="77777777" w:rsidR="00DA42DB" w:rsidRDefault="00013A4A">
      <w:r>
        <w:t>Применение хлопков, притопов, проговаривание ритмических формул и их исполнение в сочетании с движением способствует развитию моторно-слуховой координации.</w:t>
      </w:r>
    </w:p>
    <w:p w14:paraId="754A8795" w14:textId="77777777" w:rsidR="00DA42DB" w:rsidRDefault="00013A4A">
      <w:pPr>
        <w:pStyle w:val="21"/>
      </w:pPr>
      <w:r>
        <w:t>Использование метронома</w:t>
      </w:r>
    </w:p>
    <w:p w14:paraId="474068B2" w14:textId="77777777" w:rsidR="00DA42DB" w:rsidRDefault="00013A4A">
      <w:r>
        <w:t>Метрономическая практика остается важнейшим средством выработки внутреннего пульса. По мнению Д. Б. Кабалевского, метроном помогает не только вырабатывать регулярность, но и учит ученика «слышать метр во внутреннем слухе» [Кабалевский, 1970].</w:t>
      </w:r>
    </w:p>
    <w:p w14:paraId="0CFD6163" w14:textId="77777777" w:rsidR="00DA42DB" w:rsidRDefault="00013A4A">
      <w:pPr>
        <w:pStyle w:val="21"/>
      </w:pPr>
      <w:r>
        <w:t>Ансамблевое музицирование</w:t>
      </w:r>
    </w:p>
    <w:p w14:paraId="6F8DDBF1" w14:textId="77777777" w:rsidR="00DA42DB" w:rsidRDefault="00013A4A">
      <w:r>
        <w:t>Игра в ансамбле формирует чувство общего темпа и синхронизацию ритмического дыхания. Д. Баренбойм подчеркивал, что ансамблевая практика учит слушать не только себя, но и партнера, что является важнейшей школой ритмической устойчивости [Barenboim, 1991].</w:t>
      </w:r>
    </w:p>
    <w:p w14:paraId="303BA99B" w14:textId="77777777" w:rsidR="00DA42DB" w:rsidRDefault="00013A4A">
      <w:pPr>
        <w:pStyle w:val="21"/>
      </w:pPr>
      <w:r>
        <w:t>Импровизационные формы работы</w:t>
      </w:r>
    </w:p>
    <w:p w14:paraId="7BE67F4A" w14:textId="77777777" w:rsidR="00DA42DB" w:rsidRDefault="00013A4A">
      <w:r>
        <w:t>Импровизация ритмических рисунков и их варьирование стимулирует творческое мышление учащихся, способствует более глубокому освоению метроритмических структур.</w:t>
      </w:r>
    </w:p>
    <w:p w14:paraId="54AE2DDF" w14:textId="77777777" w:rsidR="00DA42DB" w:rsidRDefault="00013A4A">
      <w:pPr>
        <w:pStyle w:val="21"/>
      </w:pPr>
      <w:r>
        <w:t>Работа над ритмом в музыкальных произведениях</w:t>
      </w:r>
    </w:p>
    <w:p w14:paraId="3922A4BF" w14:textId="77777777" w:rsidR="00DA42DB" w:rsidRDefault="00013A4A">
      <w:r>
        <w:t>Анализ ритмических акцентов, синкоп и пунктирных ритмов, разучивание сложных фрагментов с предварительным простукиванием позволяют целенаправленно формировать ритмическое восприятие.</w:t>
      </w:r>
    </w:p>
    <w:p w14:paraId="0116F9F9" w14:textId="77777777" w:rsidR="00DA42DB" w:rsidRDefault="00013A4A">
      <w:pPr>
        <w:pStyle w:val="1"/>
      </w:pPr>
      <w:r>
        <w:t>Психологический аспект</w:t>
      </w:r>
    </w:p>
    <w:p w14:paraId="69807CFA" w14:textId="77777777" w:rsidR="00DA42DB" w:rsidRDefault="00013A4A">
      <w:r>
        <w:t>Ритм неразрывно связан с природными биоритмами человека: дыханием, сердечным ритмом, двигательными импульсами. По мнению Б. В. Асафьева, ритм является «организующим фактором музыкальной формы и психики исполнителя» [Асафьев, 1971]. В связи с этим развитие ритма положительно влияет на внимание, память и эмоциональную устойчивость учащегося.</w:t>
      </w:r>
    </w:p>
    <w:p w14:paraId="01477385" w14:textId="77777777" w:rsidR="00DA42DB" w:rsidRDefault="00013A4A">
      <w:pPr>
        <w:pStyle w:val="1"/>
      </w:pPr>
      <w:r>
        <w:t>Заключение</w:t>
      </w:r>
    </w:p>
    <w:p w14:paraId="2D275516" w14:textId="77777777" w:rsidR="00DA42DB" w:rsidRDefault="00013A4A">
      <w:r>
        <w:t>Развитие чувства ритма на уроках фортепиано представляет собой комплексный процесс, включающий слуховые, двигательные и когнитивные аспекты восприятия. Систематическая работа в данном направлении обеспечивает формирование устойчивого ритмического слуха, способствует художественно-выразительному исполнению и развитию музыкального мышления.</w:t>
      </w:r>
    </w:p>
    <w:p w14:paraId="58F8076E" w14:textId="77777777" w:rsidR="00DA42DB" w:rsidRDefault="00013A4A">
      <w:pPr>
        <w:pStyle w:val="1"/>
      </w:pPr>
      <w:r>
        <w:t>Литература</w:t>
      </w:r>
    </w:p>
    <w:p w14:paraId="3E41F585" w14:textId="77777777" w:rsidR="00DA42DB" w:rsidRDefault="00013A4A">
      <w:pPr>
        <w:pStyle w:val="a0"/>
      </w:pPr>
      <w:r>
        <w:t>Асафьев Б. В. Музыкальная форма как процесс. — Л., 1971.</w:t>
      </w:r>
    </w:p>
    <w:p w14:paraId="0374B66D" w14:textId="77777777" w:rsidR="00DA42DB" w:rsidRDefault="00013A4A">
      <w:pPr>
        <w:pStyle w:val="a0"/>
      </w:pPr>
      <w:r>
        <w:t>Баренбойм Д. A Life in Music. — London, 1991.</w:t>
      </w:r>
    </w:p>
    <w:p w14:paraId="2F873589" w14:textId="77777777" w:rsidR="00DA42DB" w:rsidRDefault="00013A4A">
      <w:pPr>
        <w:pStyle w:val="a0"/>
      </w:pPr>
      <w:r>
        <w:t>Кабалевский Д. Б. Статьи о музыкальном воспитании. — М., 1970.</w:t>
      </w:r>
    </w:p>
    <w:p w14:paraId="711D9C9D" w14:textId="77777777" w:rsidR="00DA42DB" w:rsidRDefault="00013A4A">
      <w:pPr>
        <w:pStyle w:val="a0"/>
      </w:pPr>
      <w:r>
        <w:t>Метнер Н. К. Муза и мода. — М., 1957.</w:t>
      </w:r>
    </w:p>
    <w:p w14:paraId="180E16B1" w14:textId="77777777" w:rsidR="00DA42DB" w:rsidRDefault="00013A4A">
      <w:pPr>
        <w:pStyle w:val="a0"/>
      </w:pPr>
      <w:r>
        <w:t>Нейгауз Г. Г. Об искусстве фортепианной игры. — М., 1982.</w:t>
      </w:r>
    </w:p>
    <w:sectPr w:rsidR="00DA42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224106">
    <w:abstractNumId w:val="8"/>
  </w:num>
  <w:num w:numId="2" w16cid:durableId="1799689565">
    <w:abstractNumId w:val="6"/>
  </w:num>
  <w:num w:numId="3" w16cid:durableId="1765950356">
    <w:abstractNumId w:val="5"/>
  </w:num>
  <w:num w:numId="4" w16cid:durableId="696078275">
    <w:abstractNumId w:val="4"/>
  </w:num>
  <w:num w:numId="5" w16cid:durableId="1020552311">
    <w:abstractNumId w:val="7"/>
  </w:num>
  <w:num w:numId="6" w16cid:durableId="182086861">
    <w:abstractNumId w:val="3"/>
  </w:num>
  <w:num w:numId="7" w16cid:durableId="398216768">
    <w:abstractNumId w:val="2"/>
  </w:num>
  <w:num w:numId="8" w16cid:durableId="2082873807">
    <w:abstractNumId w:val="1"/>
  </w:num>
  <w:num w:numId="9" w16cid:durableId="3655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A4A"/>
    <w:rsid w:val="00034616"/>
    <w:rsid w:val="0006063C"/>
    <w:rsid w:val="0015074B"/>
    <w:rsid w:val="0029639D"/>
    <w:rsid w:val="00326F90"/>
    <w:rsid w:val="007E6977"/>
    <w:rsid w:val="00AA1D8D"/>
    <w:rsid w:val="00B47730"/>
    <w:rsid w:val="00CB0664"/>
    <w:rsid w:val="00DA42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FC6DD"/>
  <w14:defaultImageDpi w14:val="300"/>
  <w15:docId w15:val="{1EB83DEA-F5E9-EF4E-ADC1-A9E1F62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Mereke Admin</cp:lastModifiedBy>
  <cp:revision>2</cp:revision>
  <dcterms:created xsi:type="dcterms:W3CDTF">2025-09-25T15:33:00Z</dcterms:created>
  <dcterms:modified xsi:type="dcterms:W3CDTF">2025-09-25T15:33:00Z</dcterms:modified>
  <cp:category/>
</cp:coreProperties>
</file>