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851" w:right="-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Краткосрочный план урока</w:t>
      </w:r>
    </w:p>
    <w:tbl>
      <w:tblPr>
        <w:tblStyle w:val="TableGrid"/>
        <w:name w:val="Таблица1"/>
        <w:tabOrder w:val="0"/>
        <w:jc w:val="left"/>
        <w:tblInd w:w="-572" w:type="dxa"/>
        <w:tblW w:w="16160" w:type="dxa"/>
        <w:pPr>
          <w:ind w:left="-572"/>
        </w:pPr>
        <w:tblLook w:val="04A0" w:firstRow="1" w:lastRow="0" w:firstColumn="1" w:lastColumn="0" w:noHBand="0" w:noVBand="1"/>
      </w:tblPr>
      <w:tblGrid>
        <w:gridCol w:w="1952"/>
        <w:gridCol w:w="1797"/>
        <w:gridCol w:w="3764"/>
        <w:gridCol w:w="2693"/>
        <w:gridCol w:w="2552"/>
        <w:gridCol w:w="3402"/>
      </w:tblGrid>
      <w:tr>
        <w:trPr>
          <w:tblHeader w:val="0"/>
          <w:cantSplit w:val="0"/>
          <w:trHeight w:val="300" w:hRule="atLeast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color="auto" w:val="single"/>
                <w:lang w:val="kk-kz"/>
              </w:rPr>
              <w:t xml:space="preserve">Раздел 9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мир техники</w:t>
            </w:r>
          </w:p>
        </w:tc>
      </w:tr>
      <w:tr>
        <w:trPr>
          <w:tblHeader w:val="0"/>
          <w:cantSplit w:val="0"/>
          <w:trHeight w:val="400" w:hRule="atLeast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Хаймульдина А.</w:t>
            </w:r>
          </w:p>
        </w:tc>
      </w:tr>
      <w:tr>
        <w:trPr>
          <w:tblHeader w:val="0"/>
          <w:cantSplit w:val="0"/>
          <w:trHeight w:val="330" w:hRule="atLeast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Дата: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02.05.2024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Класс: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ind w:right="1628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 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урока: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 изобретатели</w:t>
            </w:r>
          </w:p>
        </w:tc>
      </w:tr>
      <w:tr>
        <w:trPr>
          <w:tblHeader w:val="0"/>
          <w:cantSplit w:val="0"/>
          <w:trHeight w:val="625" w:hRule="atLeast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pStyle w:val="par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6.1.2.1 понимать значение слов социально-культурной тематики;</w:t>
            </w:r>
          </w:p>
          <w:p>
            <w:pPr>
              <w:pStyle w:val="par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6.2.5.1 участвовать в диалоге, обмениваясь мнениями по предложенной теме;</w:t>
            </w:r>
          </w:p>
          <w:p>
            <w:pPr>
              <w:pStyle w:val="par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6.4.1.1.создавать тексты официально-делового стиля (объяснительная записка, расписка, объявление);</w:t>
            </w:r>
          </w:p>
        </w:tc>
      </w:tr>
      <w:tr>
        <w:trPr>
          <w:tblHeader w:val="0"/>
          <w:cantSplit w:val="0"/>
          <w:trHeight w:val="562" w:hRule="atLeast"/>
        </w:trPr>
        <w:tc>
          <w:tcPr>
            <w:tcW w:w="3749" w:type="dxa"/>
            <w:gridSpan w:val="2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12411" w:type="dxa"/>
            <w:gridSpan w:val="4"/>
            <w:tmTcPr id="1714648584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понимают значение слов социально-культурной сферы;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принимают участие в диалоге,обмениваются мн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>ениями по предложенной теме; создают тексты официально-делового стиля.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160" w:type="dxa"/>
            <w:gridSpan w:val="6"/>
            <w:tmTcPr id="1714648584" protected="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52" w:type="dxa"/>
            <w:tmTcPr id="1714648584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урока/время</w:t>
            </w:r>
          </w:p>
        </w:tc>
        <w:tc>
          <w:tcPr>
            <w:tcW w:w="5561" w:type="dxa"/>
            <w:gridSpan w:val="2"/>
            <w:tmTcPr id="1714648584" protected="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учителя</w:t>
            </w:r>
          </w:p>
        </w:tc>
        <w:tc>
          <w:tcPr>
            <w:tcW w:w="2693" w:type="dxa"/>
            <w:tmTcPr id="1714648584" protected="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учеников</w:t>
            </w:r>
          </w:p>
        </w:tc>
        <w:tc>
          <w:tcPr>
            <w:tcW w:w="2552" w:type="dxa"/>
            <w:tmTcPr id="1714648584" protected="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Оценивание</w:t>
            </w:r>
          </w:p>
        </w:tc>
        <w:tc>
          <w:tcPr>
            <w:tcW w:w="3402" w:type="dxa"/>
            <w:tmTcPr id="1714648584" protected="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Ресурсы</w:t>
            </w:r>
          </w:p>
        </w:tc>
      </w:tr>
      <w:tr>
        <w:trPr>
          <w:tblHeader w:val="0"/>
          <w:cantSplit w:val="0"/>
          <w:trHeight w:val="8216" w:hRule="atLeast"/>
        </w:trPr>
        <w:tc>
          <w:tcPr>
            <w:tcW w:w="1952" w:type="dxa"/>
            <w:tmTcPr id="1714648584" protected="0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Начало урока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 мин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561" w:type="dxa"/>
            <w:gridSpan w:val="2"/>
            <w:tmTcPr id="1714648584" protected="0"/>
          </w:tcPr>
          <w:p>
            <w:pPr>
              <w:ind w:left="107" w:right="500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 w:bidi="ru-ru"/>
              </w:rPr>
              <w:t>I. Организационный момент. Психологический настрой.</w:t>
            </w:r>
          </w:p>
          <w:p>
            <w:pPr>
              <w:ind w:left="107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 w:bidi="ru-ru"/>
              </w:rPr>
              <w:t>– Добрый день, ребята! Если день начинать с улыбки, то можно надеяться, что он пройдет удачно. Давайте сегодняшнее занятие проведем с улыбкой. Основная задача – быть внимательными, активными, находчивыми, а главное – трудолюбивыми.</w:t>
            </w:r>
          </w:p>
          <w:p>
            <w:pPr>
              <w:ind w:left="107"/>
              <w:spacing w:after="0" w:line="264" w:lineRule="exact"/>
              <w:widowControl w:val="0"/>
              <w:rPr>
                <w:rFonts w:ascii="Times New Roman" w:hAnsi="Times New Roman" w:eastAsia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 w:bidi="ru-ru"/>
              </w:rPr>
              <w:t>Показывать, что мы знаем и как умеем работать.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</w:r>
          </w:p>
          <w:p>
            <w:pPr>
              <w:pStyle w:val="para3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Проверка отсутствующих. </w:t>
            </w:r>
          </w:p>
          <w:p>
            <w:pPr>
              <w:pStyle w:val="para3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 w:bidi="ru-ru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.Проверка домашнего задания.</w:t>
            </w:r>
          </w:p>
          <w:p>
            <w:pPr>
              <w:ind w:left="107" w:right="111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ru-ru" w:bidi="ru-ru"/>
              </w:rPr>
              <w:t xml:space="preserve"> Метод «Колесо фортуны»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Подготовить сообщение о космических короблях.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 w:bidi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before="60"/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Целеполагание</w:t>
            </w:r>
            <w:r>
              <w:rPr>
                <w:i/>
                <w:iCs/>
              </w:rPr>
              <w:t xml:space="preserve">. </w:t>
            </w:r>
          </w:p>
          <w:p>
            <w:pPr>
              <w:spacing w:before="60"/>
              <w:jc w:val="both"/>
            </w:pPr>
            <w:r>
              <w:t xml:space="preserve">Сегодня на уроке мы будем: </w:t>
            </w:r>
          </w:p>
          <w:p>
            <w:pPr>
              <w:pStyle w:val="para2"/>
              <w:numPr>
                <w:ilvl w:val="0"/>
                <w:numId w:val="10"/>
              </w:numPr>
              <w:ind w:left="720" w:hanging="360"/>
              <w:spacing/>
              <w:jc w:val="both"/>
              <w:rPr>
                <w:b/>
                <w:color w:val="000000"/>
                <w:lang w:eastAsia="en-gb"/>
              </w:rPr>
            </w:pPr>
            <w:r>
              <w:rPr>
                <w:color w:val="000000"/>
                <w:lang w:eastAsia="ru-ru" w:bidi="ru-ru"/>
              </w:rPr>
              <w:t>понимать значение слов социально-культурной тематики;</w:t>
            </w:r>
            <w:r>
              <w:rPr>
                <w:b/>
                <w:color w:val="000000"/>
                <w:lang w:eastAsia="en-gb"/>
              </w:rPr>
            </w:r>
          </w:p>
          <w:p>
            <w:pPr>
              <w:pStyle w:val="para2"/>
              <w:numPr>
                <w:ilvl w:val="0"/>
                <w:numId w:val="10"/>
              </w:numPr>
              <w:ind w:left="720" w:hanging="360"/>
              <w:spacing/>
              <w:jc w:val="both"/>
              <w:rPr>
                <w:lang w:eastAsia="en-gb"/>
              </w:rPr>
            </w:pPr>
            <w:r>
              <w:rPr>
                <w:lang w:eastAsia="en-gb"/>
              </w:rPr>
              <w:t>составлять диалог и обмениваться мнениями  по предложенной теме.</w:t>
            </w:r>
          </w:p>
          <w:p>
            <w:pPr>
              <w:pStyle w:val="para4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тексты официально-делового стиля.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началом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рассмотреть облако слов и сформулировать тему урока.</w:t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Как вы думаете о чем пойдет речь на уроке?</w:t>
            </w:r>
          </w:p>
          <w:p>
            <w:pPr>
              <w:spacing/>
              <w:jc w:val="both"/>
            </w:pPr>
            <w:r>
              <w:t>- Сегодня на уроке мы начинаем новый раздел «Человек и мир техники».</w:t>
            </w:r>
          </w:p>
          <w:p>
            <w:pPr>
              <w:spacing w:before="60"/>
              <w:jc w:val="both"/>
            </w:pPr>
            <w:r>
              <w:rPr>
                <w:b/>
              </w:rPr>
              <w:t>Тема урока:</w:t>
            </w:r>
            <w:r>
              <w:t xml:space="preserve"> Великие изобретатели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693" w:type="dxa"/>
            <w:tmTcPr id="1714648584" protected="0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слушают учителя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отвечают на домашнее задание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Учащиеся расматривают облако слов и формулируют тему урока.</w:t>
            </w:r>
          </w:p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2552" w:type="dxa"/>
            <w:tmTcPr id="1714648584" protected="0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Оценочный лист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Дескрипторы: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</w:rPr>
              <w:t>-Находит информацию о космическом корабле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</w:rPr>
              <w:t>-раскрывает тему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Соблюдает орфоэпические нормы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tcW w:w="3402" w:type="dxa"/>
            <w:tmTcPr id="1714648584" protected="0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ind w:left="107" w:right="111"/>
              <w:spacing w:after="0" w:line="240" w:lineRule="auto"/>
              <w:widowControl w:val="0"/>
              <w:rPr>
                <w:rFonts w:ascii="Times New Roman" w:hAnsi="Times New Roman" w:cs="Times New Roman"/>
                <w:color w:val="0000ff"/>
                <w:sz w:val="24"/>
                <w:u w:color="auto"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ru-ru"/>
              </w:rPr>
              <w:t>«Колесо фортуны»:</w:t>
            </w:r>
            <w:r>
              <w:rPr>
                <w:rFonts w:ascii="Times New Roman" w:hAnsi="Times New Roman" w:cs="Times New Roman"/>
                <w:color w:val="0000ff"/>
                <w:sz w:val="24"/>
                <w:u w:color="auto" w:val="single"/>
              </w:rPr>
            </w:r>
          </w:p>
          <w:p>
            <w:pPr>
              <w:rPr>
                <w:rFonts w:ascii="Times New Roman" w:hAnsi="Times New Roman" w:cs="Times New Roman"/>
                <w:color w:val="0000ff"/>
                <w:sz w:val="24"/>
                <w:u w:color="auto" w:val="single"/>
              </w:rPr>
            </w:pPr>
            <w:hyperlink r:id="rId8" w:history="1">
              <w:r>
                <w:rPr>
                  <w:rStyle w:val="char2"/>
                  <w:rFonts w:ascii="Times New Roman" w:hAnsi="Times New Roman" w:cs="Times New Roman"/>
                  <w:sz w:val="24"/>
                </w:rPr>
                <w:t>https://ru.piliapp.com/random/wheel/</w:t>
              </w:r>
            </w:hyperlink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«Облако слов»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/>
            <w:r>
              <w:rPr>
                <w:noProof/>
              </w:rPr>
              <w:drawing>
                <wp:inline distT="89535" distB="89535" distL="89535" distR="89535">
                  <wp:extent cx="2075815" cy="1270635"/>
                  <wp:effectExtent l="0" t="0" r="0" b="0"/>
                  <wp:docPr id="1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0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7_CHYz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UMAADRBwAAxQwAANEH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CAAB6IAAAAAAAABAAAAAAAAAAAAAACyAAAAAAAAAAAAAADUHAAAxQwAANEHAAABAAAALTQAAEIh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2706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Картинки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blHeader w:val="0"/>
          <w:cantSplit w:val="0"/>
          <w:trHeight w:val="1136" w:hRule="atLeast"/>
        </w:trPr>
        <w:tc>
          <w:tcPr>
            <w:tcW w:w="1952" w:type="dxa"/>
            <w:tmTcPr id="1714648584" protected="0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Середина урока.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мин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1" w:type="dxa"/>
            <w:gridSpan w:val="2"/>
            <w:tmTcPr id="1714648584" protected="0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Изучение нового материала.</w:t>
            </w:r>
          </w:p>
          <w:p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Метод «Вызов»</w:t>
            </w:r>
          </w:p>
          <w:p>
            <w:pPr>
              <w: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Ребята, кто такой  изобретатель? </w:t>
            </w:r>
          </w:p>
          <w:p>
            <w:pPr>
              <w: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Знаете ли вы известных изобретателей?</w:t>
            </w:r>
          </w:p>
          <w:p>
            <w:pPr>
              <w: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-Что они изобрели?</w:t>
            </w:r>
          </w:p>
          <w:p>
            <w:pPr>
              <w: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Изобретатель – это человек, создающий что-либо новое или находящий новые способы воплощения старых идей. Результат деятельности изобретателя называется изобретением.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Говоря об изобретении, мы обычно представляем себе автомобили, стиральные машины или ракеты. Однако изобретения – это и методы получения чего-либо, например, производство бумаги или консервирование пищи. Все творения рук человеческих имеют своего изобретателя. Нам известны имена многих изобретателей, открытия которых оказали большое влияние на нашу жизнь. В их числе следует назвать Эдисона (электролампочка), Маркони (радио), Бэйрда (телевидение) и Белла (телефон). Иногда изобрете?ние носит имя своего создателя: шариковая ручка Биро, рентген, дизельный двигатель.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прослушать информацию об известных изобретателях и их изобретениях.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следующие вопросы:</w:t>
            </w:r>
          </w:p>
          <w:p>
            <w:pPr>
              <w:spacing/>
              <w:jc w:val="both"/>
            </w:pPr>
            <w:r>
              <w:t xml:space="preserve">- Для чего используется каждое из этих устройств? </w:t>
            </w:r>
          </w:p>
          <w:p>
            <w:pPr>
              <w:spacing/>
              <w:jc w:val="both"/>
            </w:pPr>
            <w:r>
              <w:t xml:space="preserve">- Какие из них вы считаете самыми полезными? </w:t>
            </w:r>
          </w:p>
          <w:p>
            <w:pPr>
              <w:spacing/>
              <w:jc w:val="both"/>
            </w:pPr>
            <w:r>
              <w:t xml:space="preserve">- Без каких устройств не обойтись современному  человеку?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изобретателей вы узнали?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Какое изобретение вас больше всего заинтересовало?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Какими из этих изобретений  вы пользуетесь?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Как они работают? Чем они питаются?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Сейчас на уроке чем мы пользуемся?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>Г (Групповая работа )</w:t>
            </w:r>
            <w:r>
              <w:rPr>
                <w:b/>
                <w:bCs/>
                <w:color w:val="000000"/>
              </w:rPr>
            </w:r>
          </w:p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Задание 2.</w:t>
            </w:r>
          </w:p>
          <w:p>
            <w:pPr>
              <w:spacing/>
              <w:jc w:val="both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Прием «Найди соответствие». </w:t>
            </w:r>
          </w:p>
          <w:p>
            <w:pPr>
              <w:spacing/>
              <w:jc w:val="both"/>
            </w:pPr>
            <w:r>
              <w:t>Найдите соответствие между словами или словосочетаниями и их толкованием.</w:t>
            </w:r>
          </w:p>
          <w:tbl>
            <w:tblPr>
              <w:tblStyle w:val="TableGrid"/>
              <w:name w:val="Таблица6"/>
              <w:tabOrder w:val="0"/>
              <w:jc w:val="left"/>
              <w:tblInd w:w="0" w:type="dxa"/>
              <w:tblW w:w="5346" w:type="dxa"/>
              <w:tblLook w:val="04A0" w:firstRow="1" w:lastRow="0" w:firstColumn="1" w:lastColumn="0" w:noHBand="0" w:noVBand="1"/>
            </w:tblPr>
            <w:tblGrid>
              <w:gridCol w:w="2673"/>
              <w:gridCol w:w="2673"/>
            </w:tblGrid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это многофункциональное устройство для работы с информацией, которое позволяет человеку решать самые разнообразные задачи.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аппарат для передачи и приёма звука (в основном — человеческой речи) на расстоянии. 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Интернет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технология электросвязи, предназначенная для передачи на расстояние движущегося изображения.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Фотоаппарат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это технология связи с использованием радиоволн.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Телевидение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информационно - коммуникационная сеть и всемирная система объединённых компьютерных сетей для хранения и передачи информации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Радио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это стандарт беспроводной связи, обеспечивающий обмен данными между устройствами на основе ультракоротких радиоволн.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Мобильное приложение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устройство для регистрации неподвижных изображений 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2673" w:type="dxa"/>
                  <w:tmTcPr id="1714648584" protected="0"/>
                </w:tcPr>
                <w:p>
                  <w:pPr>
                    <w:numPr>
                      <w:ilvl w:val="0"/>
                      <w:numId w:val="0"/>
                    </w:numPr>
                    <w:ind w:left="72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Блютус</w:t>
                  </w:r>
                </w:p>
              </w:tc>
              <w:tc>
                <w:tcPr>
                  <w:tcW w:w="2673" w:type="dxa"/>
                  <w:tmTcPr id="1714648584" protected="0"/>
                </w:tcPr>
                <w:p>
                  <w:pPr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программное обеспечение, предназначенное для работы на смартфонах, планшетах и других мобильных устройствах, раз-работанное для конкретной платформы</w:t>
                  </w:r>
                </w:p>
              </w:tc>
            </w:tr>
          </w:tbl>
          <w:p>
            <w:pPr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 (работа в паре)</w:t>
            </w:r>
          </w:p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Задание 3.</w:t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Составление диалога.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Класс делится на пары (Прием «Мозаика»)</w:t>
            </w:r>
          </w:p>
          <w:p>
            <w:pPr>
              <w:spacing w:before="60"/>
              <w:jc w:val="both"/>
              <w:rPr>
                <w:bCs/>
              </w:rPr>
            </w:pPr>
            <w:r>
              <w:rPr>
                <w:bCs/>
              </w:rPr>
              <w:t>Подготовьте диалог об устройствах, которыми  ежедневно пользуетесь вы и ваши родные.</w:t>
            </w:r>
          </w:p>
          <w:p>
            <w:pPr>
              <w:spacing w:before="6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par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Используя лексику урока, составьте диалог на тему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«Человек в мире новых гаджетов»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между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консультант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 продажам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техники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покупател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pStyle w:val="para3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 процессе диалога каждый из участников должен высказать свое мнение по предложенной теме. </w:t>
            </w:r>
          </w:p>
          <w:p>
            <w:pPr>
              <w:pStyle w:val="par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Вопросы для обсуждения: </w:t>
            </w:r>
          </w:p>
          <w:p>
            <w:pPr>
              <w:pStyle w:val="para3"/>
              <w:numPr>
                <w:ilvl w:val="0"/>
                <w:numId w:val="15"/>
              </w:numPr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/>
              </w:rPr>
              <w:t>Что такое гаджеты? Для чего они? Зачем они нужны?</w:t>
            </w:r>
          </w:p>
          <w:p>
            <w:pPr>
              <w:pStyle w:val="para3"/>
              <w:rPr>
                <w:rFonts w:ascii="Times New Roman" w:hAnsi="Times New Roman" w:eastAsia="Andale Sans UI"/>
                <w:b/>
                <w:color w:val="000000"/>
                <w:kern w:val="1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fill="ffffff"/>
              </w:rPr>
              <w:t xml:space="preserve">Используйте речевые клише </w:t>
            </w:r>
            <w:r>
              <w:rPr>
                <w:rFonts w:ascii="Times New Roman" w:hAnsi="Times New Roman" w:eastAsia="Andale Sans UI"/>
                <w:b/>
                <w:color w:val="000000"/>
                <w:kern w:val="1"/>
                <w:sz w:val="24"/>
                <w:szCs w:val="24"/>
                <w:lang w:eastAsia="ja-jp" w:bidi="fa-ir"/>
              </w:rPr>
              <w:t>в диалоге:</w:t>
            </w:r>
            <w:r>
              <w:rPr>
                <w:rFonts w:ascii="Times New Roman" w:hAnsi="Times New Roman" w:eastAsia="Andale Sans UI"/>
                <w:b/>
                <w:color w:val="000000"/>
                <w:kern w:val="1"/>
                <w:sz w:val="24"/>
                <w:szCs w:val="24"/>
                <w:lang w:eastAsia="ja-jp" w:bidi="fa-ir"/>
              </w:rPr>
            </w:r>
          </w:p>
          <w:p>
            <w:pPr>
              <w:pStyle w:val="para2"/>
              <w:numPr>
                <w:ilvl w:val="0"/>
                <w:numId w:val="15"/>
              </w:numPr>
              <w:ind w:left="360" w:hanging="360"/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Чем я могу Вам помочь? </w:t>
            </w:r>
          </w:p>
          <w:p>
            <w:pPr>
              <w:pStyle w:val="para2"/>
              <w:numPr>
                <w:ilvl w:val="0"/>
                <w:numId w:val="15"/>
              </w:numPr>
              <w:ind w:left="360" w:hanging="360"/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Вам что-то подсказать?</w:t>
            </w:r>
          </w:p>
          <w:p>
            <w:pPr>
              <w:pStyle w:val="para2"/>
              <w:numPr>
                <w:ilvl w:val="0"/>
                <w:numId w:val="15"/>
              </w:numPr>
              <w:ind w:left="360" w:hanging="360"/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Что вы думаете об этой вещи?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15"/>
              </w:numPr>
              <w:ind w:left="360" w:hanging="360"/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 правда ли, удобная/необходимая вещь?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15"/>
              </w:numPr>
              <w:ind w:left="360" w:hanging="360"/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Уверен, вы не пожалеете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Время на подготовку 5 мин</w:t>
            </w:r>
          </w:p>
          <w:p>
            <w:pPr>
              <w:pStyle w:val="para3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 диалог – 4 мин</w:t>
            </w:r>
          </w:p>
          <w:p>
            <w:pPr>
              <w:pStyle w:val="para3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Оценивание – 1 мин. 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</w:r>
          </w:p>
          <w:p>
            <w:pPr>
              <w:spacing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szCs w:val="28"/>
              </w:rPr>
              <w:t xml:space="preserve">Г </w:t>
            </w:r>
            <w:r>
              <w:rPr>
                <w:b/>
                <w:bCs/>
                <w:color w:val="000000"/>
                <w:szCs w:val="24"/>
              </w:rPr>
              <w:t>(Групповая работа )</w:t>
            </w:r>
            <w:r>
              <w:rPr>
                <w:b/>
                <w:bCs/>
                <w:color w:val="000000"/>
                <w:szCs w:val="24"/>
              </w:rPr>
            </w:r>
          </w:p>
          <w:p>
            <w:pPr>
              <w:spacing/>
              <w:jc w:val="both"/>
            </w:pPr>
            <w:r>
              <w:rPr>
                <w:b/>
              </w:rPr>
              <w:t xml:space="preserve">Задание 3. </w:t>
            </w:r>
            <w:r>
              <w:t xml:space="preserve">Напишите объявление о продаже или покупке телефона, соблюдая признаки текстов официально-делового стиля. Дайте в тексте объявления описание телефона, укажите контактные данные. </w:t>
            </w:r>
          </w:p>
          <w:p>
            <w:pPr>
              <w:spacing/>
              <w:jc w:val="both"/>
            </w:pPr>
            <w:r>
              <w:t>Пример:</w:t>
            </w:r>
          </w:p>
          <w:p>
            <w:pPr>
              <w:spacing/>
              <w:jc w:val="both"/>
            </w:pPr>
            <w:r>
              <w:rPr>
                <w:noProof/>
              </w:rPr>
              <w:drawing>
                <wp:inline distT="89535" distB="89535" distL="89535" distR="89535">
                  <wp:extent cx="3161030" cy="668020"/>
                  <wp:effectExtent l="0" t="0" r="0" b="0"/>
                  <wp:docPr id="2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5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7_CHYz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DEAB6IAAAAAAAACAAAAAAAAAAAAAAC3+///AAAAAAAAAAD4JQAAchMAABwEAAAEAAAA/AQAAGYq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030" cy="668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2693" w:type="dxa"/>
            <w:tmTcPr id="1714648584" protected="0"/>
          </w:tcPr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Ребята отвечают на вопросы</w:t>
            </w:r>
          </w:p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слушают информацию об известных изобретателей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слушают информацию и отвечает на вопросы.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работают в группе, находят соответствующие между словами их толкование.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диалог на тему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«Человек в мире новых гаджетов»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между  консультантом по продажам техники и покупателем.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mTcPr id="1714648584" protected="0"/>
          </w:tcPr>
          <w:p>
            <w:pPr/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слушает информацию об известных; изобретателей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отвечает на вопросы;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-приводит свои примеры.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para6"/>
              <w: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 взаимооценивание по дескрипторам, комментарии учителя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/>
              <w:jc w:val="left"/>
              <w:rPr>
                <w:b/>
              </w:rPr>
            </w:pPr>
            <w:r>
              <w:rPr>
                <w:b/>
              </w:rPr>
              <w:t>Дескрипторы: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  <w:t>- понимает значение слов социально-культурной тематики;</w:t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  <w:t>-правильно находит соответствующие между собой слова.</w:t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</w:r>
          </w:p>
          <w:p>
            <w:pPr>
              <w:rPr>
                <w:lang w:eastAsia="en-gb"/>
              </w:rPr>
            </w:pPr>
            <w:r>
              <w:rPr>
                <w:lang w:eastAsia="en-gb"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par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ФО Наблюдение учителя, обратная связь от одноклассников/пар. </w:t>
            </w:r>
          </w:p>
          <w:p>
            <w:pPr>
              <w:pStyle w:val="par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«Две звезды,одно пожелание».</w:t>
            </w:r>
          </w:p>
          <w:p>
            <w:pPr>
              <w:pStyle w:val="par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r>
          </w:p>
          <w:p>
            <w:pPr>
              <w:pStyle w:val="par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Критерии оценивания –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участвует в диалоге по предложенной теме. </w:t>
            </w:r>
          </w:p>
          <w:p>
            <w:pPr>
              <w:pStyle w:val="par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Дескрипторы:</w:t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составляет диалог в соответствии с заданной речевой ситуацией;</w:t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использует в диалоге клише;</w:t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выражает свое мнение по теме диалога. </w:t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par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r>
          </w:p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Критерий оценивания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составляет текст объявления. </w:t>
            </w:r>
          </w:p>
          <w:p>
            <w:pPr>
              <w:spacing w:after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Дескрипторы: </w:t>
            </w:r>
          </w:p>
          <w:p>
            <w:pPr>
              <w:pStyle w:val="para3"/>
              <w:spacing w:before="0" w:after="0" w:beforeAutospacing="0" w:afterAutospacing="0"/>
            </w:pPr>
            <w:r>
              <w:t>- составляет текст объявления;</w:t>
            </w:r>
          </w:p>
          <w:p>
            <w:pPr>
              <w:pStyle w:val="para3"/>
              <w:spacing w:before="0" w:after="0" w:beforeAutospacing="0" w:afterAutospacing="0"/>
            </w:pPr>
            <w:r>
              <w:t>- сохраняет структуру объявления;</w:t>
            </w:r>
          </w:p>
          <w:p>
            <w:pPr/>
            <w:r>
              <w:t>-пишет объявление о -продаже или покупке телефона</w:t>
            </w:r>
          </w:p>
          <w:p>
            <w:pPr/>
            <w:r>
              <w:t>-указывает признаки телефона</w:t>
            </w:r>
          </w:p>
          <w:p>
            <w:pPr/>
            <w:r>
              <w:t xml:space="preserve">-указывает контактные данные </w:t>
            </w:r>
          </w:p>
          <w:p>
            <w:pPr/>
            <w:r/>
          </w:p>
          <w:p>
            <w:pPr>
              <w:pStyle w:val="para3"/>
              <w:spacing w:before="0" w:after="0" w:beforeAutospacing="0" w:afterAutospacing="0"/>
            </w:pPr>
            <w:r/>
          </w:p>
          <w:p>
            <w:pPr/>
            <w:r/>
          </w:p>
          <w:p>
            <w:pPr>
              <w:pStyle w:val="para3"/>
              <w:spacing w:before="0" w:after="0" w:beforeAutospacing="0" w:afterAutospacing="0"/>
            </w:pPr>
            <w:r/>
          </w:p>
        </w:tc>
        <w:tc>
          <w:tcPr>
            <w:tcW w:w="3402" w:type="dxa"/>
            <w:tmTcPr id="1714648584" protected="0"/>
          </w:tcPr>
          <w:p>
            <w:pPr/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>
            <w:pPr/>
            <w:r/>
          </w:p>
          <w:p>
            <w:pPr/>
            <w:r/>
          </w:p>
          <w:p>
            <w:pPr/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>
              <w:rPr>
                <w:noProof/>
              </w:rPr>
              <w:drawing>
                <wp:inline distT="89535" distB="89535" distL="89535" distR="89535">
                  <wp:extent cx="1757680" cy="1318260"/>
                  <wp:effectExtent l="0" t="0" r="0" b="0"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7_CHYz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AKAAAcCAAA0AoAABwI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DAAB6IAAAAAAAADAAAAAAAAAAAAAACc+v//AAAAAAAAAADdJAAA0AoAABwIAAAEAAAA4QMAAEsp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318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952" w:type="dxa"/>
            <w:tmTcPr id="1714648584" protected="0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Конец урока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5561" w:type="dxa"/>
            <w:gridSpan w:val="2"/>
            <w:tmTcPr id="1714648584" protected="0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Рефлексия: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«SMS»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Детям раздаются бумажные мобильные телефоны. Напишите учителю или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другу сообщение, как прошёл урок, что бы вы хотели ещё узнать, оцените свою работу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уроке.</w:t>
            </w:r>
          </w:p>
          <w:p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/>
            <w:r>
              <w:rPr>
                <w:noProof/>
              </w:rPr>
              <w:drawing>
                <wp:inline distT="89535" distB="89535" distL="89535" distR="89535">
                  <wp:extent cx="2428875" cy="1821815"/>
                  <wp:effectExtent l="0" t="0" r="0" b="0"/>
                  <wp:docPr id="4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2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7_CHYz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PEOAAA1CwAA8Q4AADUL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IAD6IAAAAAAAAEAAAAAAAAAAAAAABHBgAAAAAAAAAAAAD1AwAA8Q4AADULAAAGAAAAjA8AAA8V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21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/>
                <w:color w:val="000000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Домашнее задание. </w:t>
            </w:r>
          </w:p>
          <w:p>
            <w:pPr>
              <w:pStyle w:val="para3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Напишите эссе на тему «Технологии в моей жизни».  Объём работы – 80- 100 слов</w:t>
            </w:r>
          </w:p>
        </w:tc>
        <w:tc>
          <w:tcPr>
            <w:tcW w:w="2693" w:type="dxa"/>
            <w:tmTcPr id="1714648584" protected="0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своё мнение относительно урока.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домашнее задание, задают уточняющие вопросы</w:t>
            </w:r>
          </w:p>
        </w:tc>
        <w:tc>
          <w:tcPr>
            <w:tcW w:w="2552" w:type="dxa"/>
            <w:tmTcPr id="1714648584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от учителя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Критерий оценивания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пишет эссе по предложенной теме.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Дескрипторы:</w:t>
            </w:r>
          </w:p>
          <w:p>
            <w:pPr>
              <w:pStyle w:val="para2"/>
              <w:numPr>
                <w:ilvl w:val="0"/>
                <w:numId w:val="3"/>
              </w:numPr>
              <w:ind w:left="360" w:hanging="3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пишет текст по предложенной теме;</w:t>
            </w:r>
          </w:p>
          <w:p>
            <w:pPr>
              <w:pStyle w:val="para2"/>
              <w:numPr>
                <w:ilvl w:val="0"/>
                <w:numId w:val="3"/>
              </w:numPr>
              <w:ind w:left="360" w:hanging="3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пишет текст, соблюдая структуру рассуждения;</w:t>
            </w:r>
          </w:p>
          <w:p>
            <w:pPr>
              <w:pStyle w:val="para2"/>
              <w:numPr>
                <w:ilvl w:val="0"/>
                <w:numId w:val="3"/>
              </w:numPr>
              <w:ind w:left="360" w:hanging="3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приводит примеры;</w:t>
            </w:r>
          </w:p>
          <w:p>
            <w:pPr>
              <w:pStyle w:val="para2"/>
              <w:numPr>
                <w:ilvl w:val="0"/>
                <w:numId w:val="3"/>
              </w:numPr>
              <w:ind w:left="360" w:hanging="3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соблюдает орфографические нормы;</w:t>
            </w:r>
          </w:p>
          <w:p>
            <w:pPr>
              <w:pStyle w:val="para2"/>
              <w:numPr>
                <w:ilvl w:val="0"/>
                <w:numId w:val="3"/>
              </w:numPr>
              <w:ind w:left="360" w:hanging="3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соблюдает пунктуационные нормы. </w:t>
            </w:r>
          </w:p>
        </w:tc>
        <w:tc>
          <w:tcPr>
            <w:tcW w:w="3402" w:type="dxa"/>
            <w:tmTcPr id="1714648584" protected="0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Бумажный телефон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/>
            <w:r>
              <w:rPr>
                <w:noProof/>
              </w:rPr>
              <w:drawing>
                <wp:inline distT="89535" distB="89535" distL="89535" distR="89535">
                  <wp:extent cx="1184275" cy="1184275"/>
                  <wp:effectExtent l="0" t="0" r="0" b="0"/>
                  <wp:docPr id="5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7_CHYz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EkHAABJBwAASQcAAEkH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IAD6IAAAAAAAAFAAAAAAAAAAAAAADeAAAAAAAAAAAAAAA6AwAASQcAAEkHAAAGAAAAWTQAAFQU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993" w:top="1134" w:right="1134" w:bottom="709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omic Sans MS">
    <w:panose1 w:val="030F0702030302020204"/>
    <w:charset w:val="cc"/>
    <w:family w:val="script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SegoeUI">
    <w:panose1 w:val="020B0604020202020204"/>
    <w:charset w:val="00"/>
    <w:family w:val="auto"/>
    <w:pitch w:val="default"/>
  </w:font>
  <w:font w:name="Andale Sans UI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3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4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5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Нумерованный список 6"/>
    <w:lvl w:ilvl="0">
      <w:start w:val="7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7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9">
    <w:multiLevelType w:val="hybridMultilevel"/>
    <w:name w:val="Нумерованный список 9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0">
    <w:multiLevelType w:val="hybridMultilevel"/>
    <w:name w:val="Нумерованный список 1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12">
    <w:multiLevelType w:val="hybridMultilevel"/>
    <w:name w:val="Нумерованный список 11"/>
    <w:lvl w:ilvl="0">
      <w:numFmt w:val="bullet"/>
      <w:suff w:val="tab"/>
      <w:lvlText w:val=""/>
      <w:lvlJc w:val="left"/>
      <w:pPr>
        <w:ind w:left="-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36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08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180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52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396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468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Нумерованный список 22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Нумерованный список 20"/>
    <w:lvl w:ilvl="0">
      <w:start w:val="3"/>
      <w:numFmt w:val="decimal"/>
      <w:suff w:val="tab"/>
      <w:lvlText w:val="%1."/>
      <w:lvlJc w:val="left"/>
      <w:pPr>
        <w:ind w:left="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15">
    <w:multiLevelType w:val="hybridMultilevel"/>
    <w:name w:val="Нумерованный список 16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Нумерованный список 10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7">
    <w:multiLevelType w:val="singleLevel"/>
    <w:name w:val="Bullet 17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8">
    <w:multiLevelType w:val="singleLevel"/>
    <w:name w:val="Bullet 18"/>
    <w:lvl w:ilvl="0">
      <w:numFmt w:val="bullet"/>
      <w:suff w:val="tab"/>
      <w:lvlText w:val="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suff w:val="tab"/>
      <w:lvlText w:val="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20"/>
    <w:lvl w:ilvl="0">
      <w:numFmt w:val="bullet"/>
      <w:suff w:val="tab"/>
      <w:lvlText w:val="o"/>
      <w:lvlJc w:val="left"/>
      <w:pPr>
        <w:ind w:left="0" w:hanging="0"/>
      </w:pPr>
      <w:rPr>
        <w:rFonts w:ascii="Courier New" w:hAnsi="Courier New" w:cs="Courier New"/>
      </w:rPr>
    </w:lvl>
  </w:abstractNum>
  <w:abstractNum w:abstractNumId="21">
    <w:multiLevelType w:val="singleLevel"/>
    <w:name w:val="Bullet 2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22"/>
    <w:tmLastPosCaret>
      <w:tmLastPosPgfIdx w:val="4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14648584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4" w:customStyle="1">
    <w:name w:val="Table Paragraph"/>
    <w:qFormat/>
    <w:basedOn w:val="para0"/>
    <w:pPr>
      <w:ind w:left="107"/>
      <w:spacing w:after="0" w:line="240" w:lineRule="auto"/>
      <w:widowControl w:val="0"/>
    </w:pPr>
    <w:rPr>
      <w:rFonts w:ascii="Times New Roman" w:hAnsi="Times New Roman" w:eastAsia="Times New Roman" w:cs="Times New Roman"/>
      <w:lang w:eastAsia="ru-ru" w:bidi="ru-ru"/>
    </w:rPr>
  </w:style>
  <w:style w:type="paragraph" w:styleId="para5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para6" w:customStyle="1">
    <w:name w:val="Содержимое таблицы"/>
    <w:qFormat/>
    <w:basedOn w:val="para0"/>
    <w:pPr>
      <w:spacing w:after="0" w:line="240" w:lineRule="auto"/>
      <w:suppressAutoHyphens/>
      <w:hyphenationLines w:val="0"/>
      <w:suppressLineNumbers/>
      <w:widowControl w:val="0"/>
    </w:pPr>
    <w:rPr>
      <w:rFonts w:ascii="Times New Roman" w:hAnsi="Times New Roman" w:eastAsia="Andale Sans UI" w:cs="Times New Roman"/>
      <w:kern w:val="1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4" w:customStyle="1">
    <w:name w:val="Table Paragraph"/>
    <w:qFormat/>
    <w:basedOn w:val="para0"/>
    <w:pPr>
      <w:ind w:left="107"/>
      <w:spacing w:after="0" w:line="240" w:lineRule="auto"/>
      <w:widowControl w:val="0"/>
    </w:pPr>
    <w:rPr>
      <w:rFonts w:ascii="Times New Roman" w:hAnsi="Times New Roman" w:eastAsia="Times New Roman" w:cs="Times New Roman"/>
      <w:lang w:eastAsia="ru-ru" w:bidi="ru-ru"/>
    </w:rPr>
  </w:style>
  <w:style w:type="paragraph" w:styleId="para5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para6" w:customStyle="1">
    <w:name w:val="Содержимое таблицы"/>
    <w:qFormat/>
    <w:basedOn w:val="para0"/>
    <w:pPr>
      <w:spacing w:after="0" w:line="240" w:lineRule="auto"/>
      <w:suppressAutoHyphens/>
      <w:hyphenationLines w:val="0"/>
      <w:suppressLineNumbers/>
      <w:widowControl w:val="0"/>
    </w:pPr>
    <w:rPr>
      <w:rFonts w:ascii="Times New Roman" w:hAnsi="Times New Roman" w:eastAsia="Andale Sans UI" w:cs="Times New Roman"/>
      <w:kern w:val="1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miniwebtool.com/ru/random-name-picker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/>
  <cp:revision>34</cp:revision>
  <dcterms:created xsi:type="dcterms:W3CDTF">2022-04-10T10:01:00Z</dcterms:created>
  <dcterms:modified xsi:type="dcterms:W3CDTF">2024-05-02T11:16:24Z</dcterms:modified>
</cp:coreProperties>
</file>