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8A0FE">
      <w:pPr>
        <w:pStyle w:val="2"/>
        <w:keepNext w:val="0"/>
        <w:keepLines w:val="0"/>
        <w:widowControl/>
        <w:suppressLineNumbers w:val="0"/>
        <w:jc w:val="center"/>
        <w:rPr>
          <w:rStyle w:val="6"/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Style w:val="6"/>
          <w:rFonts w:hint="default" w:ascii="Times New Roman" w:hAnsi="Times New Roman" w:cs="Times New Roman"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-471170</wp:posOffset>
            </wp:positionV>
            <wp:extent cx="1587500" cy="2180590"/>
            <wp:effectExtent l="0" t="0" r="12700" b="10160"/>
            <wp:wrapSquare wrapText="bothSides"/>
            <wp:docPr id="1" name="Изображение 1" descr="139af99d-b8fb-41aa-82a0-10f1a5fe6e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39af99d-b8fb-41aa-82a0-10f1a5fe6e4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6"/>
          <w:rFonts w:hint="default" w:ascii="Times New Roman" w:hAnsi="Times New Roman" w:cs="Times New Roman"/>
          <w:b/>
          <w:bCs/>
          <w:sz w:val="28"/>
          <w:szCs w:val="28"/>
          <w:lang w:val="ru-RU"/>
        </w:rPr>
        <w:t>Сеитова Гульжанар Тойбековна</w:t>
      </w:r>
    </w:p>
    <w:p w14:paraId="4567B334">
      <w:pPr>
        <w:jc w:val="center"/>
        <w:rPr>
          <w:rStyle w:val="6"/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6"/>
          <w:rFonts w:hint="default" w:ascii="Times New Roman" w:hAnsi="Times New Roman" w:cs="Times New Roman"/>
          <w:sz w:val="28"/>
          <w:szCs w:val="28"/>
          <w:lang w:val="ru-RU"/>
        </w:rPr>
        <w:t>Классный руководитель 10 класса</w:t>
      </w:r>
    </w:p>
    <w:p w14:paraId="693AD0A2">
      <w:pPr>
        <w:jc w:val="center"/>
        <w:rPr>
          <w:rStyle w:val="6"/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6"/>
          <w:rFonts w:hint="default" w:ascii="Times New Roman" w:hAnsi="Times New Roman" w:cs="Times New Roman"/>
          <w:sz w:val="28"/>
          <w:szCs w:val="28"/>
          <w:lang w:val="ru-RU"/>
        </w:rPr>
        <w:t xml:space="preserve">КГУ «Советская средняя школа имени У.М.Ахмедсафина» </w:t>
      </w:r>
    </w:p>
    <w:p w14:paraId="34EE30D5">
      <w:pPr>
        <w:jc w:val="center"/>
        <w:rPr>
          <w:rStyle w:val="6"/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6"/>
          <w:rFonts w:hint="default" w:ascii="Times New Roman" w:hAnsi="Times New Roman" w:cs="Times New Roman"/>
          <w:sz w:val="28"/>
          <w:szCs w:val="28"/>
          <w:lang w:val="ru-RU"/>
        </w:rPr>
        <w:t>Аккайынский район СКО</w:t>
      </w:r>
    </w:p>
    <w:p w14:paraId="5C495049">
      <w:pPr>
        <w:pStyle w:val="2"/>
        <w:keepNext w:val="0"/>
        <w:keepLines w:val="0"/>
        <w:widowControl/>
        <w:suppressLineNumbers w:val="0"/>
        <w:jc w:val="center"/>
        <w:rPr>
          <w:rStyle w:val="6"/>
          <w:rFonts w:hint="default" w:ascii="Times New Roman" w:hAnsi="Times New Roman" w:cs="Times New Roman"/>
          <w:b/>
          <w:bCs/>
          <w:sz w:val="28"/>
          <w:szCs w:val="28"/>
        </w:rPr>
      </w:pPr>
    </w:p>
    <w:p w14:paraId="1F5C3837">
      <w:pPr>
        <w:pStyle w:val="2"/>
        <w:keepNext w:val="0"/>
        <w:keepLines w:val="0"/>
        <w:widowControl/>
        <w:suppressLineNumbers w:val="0"/>
        <w:jc w:val="both"/>
        <w:rPr>
          <w:rStyle w:val="6"/>
          <w:rFonts w:hint="default"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6888F690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bCs/>
          <w:sz w:val="28"/>
          <w:szCs w:val="28"/>
        </w:rPr>
        <w:t>«Адал азамат: воспитывая честность, созидаем будущее!»</w:t>
      </w:r>
    </w:p>
    <w:p w14:paraId="6346FC0B">
      <w:pPr>
        <w:pStyle w:val="3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Воспитательная работа в 10 классе в рамках реализации единой программы воспитания «Адал азамат»</w:t>
      </w:r>
    </w:p>
    <w:p w14:paraId="7DD80E5E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Воспитание достойного гражданина — это не просто передача знаний и нравственных ориентиров, а ежедневная работа, направленная на формирование личности, способной делать осознанный выбор, нести ответственность за свои поступки, уважать окружающих и вносить вклад в развитие своей страны.</w:t>
      </w:r>
    </w:p>
    <w:p w14:paraId="16E44191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10 классе воспитательная работа приобретает особое значение. Старшеклассники находятся на важном этапе жизненного становления, когда формируются мировоззрение, гражданская позиция, личные ценности и представления о будущем. Именно поэтому реализация единой программы воспитания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«Адал азамат»</w:t>
      </w:r>
      <w:r>
        <w:rPr>
          <w:rFonts w:hint="default" w:ascii="Times New Roman" w:hAnsi="Times New Roman" w:cs="Times New Roman"/>
          <w:sz w:val="28"/>
          <w:szCs w:val="28"/>
        </w:rPr>
        <w:t xml:space="preserve"> становится важной частью образовательного процесса, объединяя усилия классного руководителя, обучающихся и родителей.</w:t>
      </w:r>
    </w:p>
    <w:p w14:paraId="1443A965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Основная цель воспитательной работы — формирование честного, ответственного, трудолюбивого и патриотичного гражданина, который понимает значение своих поступков и осознаёт личную ответственность перед обществом.</w:t>
      </w:r>
    </w:p>
    <w:p w14:paraId="077029C5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течение учебного года особое внимание уделяется формированию культуры честности и справедливости, уважительного отношения к старшим и сверстникам, развитию гражданской ответственности и патриотизма. Через классные часы, тематические беседы, дискуссии, коллективные творческие дела и социально значимые инициативы учащиеся учатся анализировать жизненные ситуации, отстаивать свою точку зрения, уважать мнение других и находить конструктивные решения.</w:t>
      </w:r>
    </w:p>
    <w:p w14:paraId="7ED059AE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Важным направлением является формирование правовой культуры и профилактика правонарушений. Обсуждение вопросов личной ответственности, буллинга, безопасного поведения в интернете и реальной жизни помогает старшеклассникам осознать ценность человеческого достоинства, взаимоуважения и доброжелательного общения. Особое внимание уделяется созданию благоприятного психологического климата в коллективе, где каждый ученик чувствует себя принятым, услышанным и защищённым.</w:t>
      </w:r>
    </w:p>
    <w:p w14:paraId="347A4FBB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Неотъемлемой частью программы «Адал азамат» является воспитание трудолюбия, самостоятельности и активной гражданской позиции. Участие в школьных мероприятиях, общественно полезных делах, волонтёрских инициативах и коллективных проектах способствует развитию лидерских качеств, умения работать в команде и готовности принимать решения. Через конкретные дела ребята убеждаются, что ответственность начинается с малого: с добросовестного отношения к учёбе, уважения к окружающим, соблюдения правил и готовности прийти на помощь.</w:t>
      </w:r>
    </w:p>
    <w:p w14:paraId="4FBCF26C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Большое значение имеет и национально-культурное воспитание. Знакомство с историей, традициями, культурным наследием и духовными ценностями казахстанского народа помогает учащимся осознавать свою принадлежность к стране, уважать её прошлое и чувствовать ответственность за её будущее.</w:t>
      </w:r>
    </w:p>
    <w:p w14:paraId="6DAAB654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Особое место в воспитательном процессе занимает взаимодействие семьи и школы. Только объединив усилия педагогов и родителей, можно создать условия для гармоничного развития подростка, укрепления нравственных ориентиров и формирования устойчивых жизненных принципов.</w:t>
      </w:r>
    </w:p>
    <w:p w14:paraId="3EF32532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Программа «Адал азамат» — это не только система мероприятий и тематических классных часов. Прежде всего, это воспитание личным примером, культура повседневного общения, атмосфера доверия и возможность для каждого ученика проявить себя в добрых и значимых делах.</w:t>
      </w:r>
    </w:p>
    <w:p w14:paraId="03C92392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sz w:val="28"/>
          <w:szCs w:val="28"/>
        </w:rPr>
        <w:t>Быть адал азамат — значит быть честным перед собой и другими, отвечать за свои поступки, уважать людей, любить свою Родину и своими делами подтверждать верность нравственным принципам.</w:t>
      </w:r>
    </w:p>
    <w:p w14:paraId="0E1D331E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Воспитательная работа в 10 классе направлена на то, чтобы каждый старшеклассник не просто знал о ценностях честности, справедливости, уважения и ответственности, но и руководствовался ими в повседневной жизни.</w:t>
      </w:r>
    </w:p>
    <w:p w14:paraId="0DD76ACE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Ведь будущее Казахстана начинается сегодня — с каждого ученика, его выбора, поступков и стремления стать достойным гражданином своей страны.</w:t>
      </w:r>
    </w:p>
    <w:p w14:paraId="7DBB0E91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sz w:val="28"/>
          <w:szCs w:val="28"/>
        </w:rPr>
        <w:t>«Адал азамат» — это путь от правильных слов к достойным поступкам, от личной ответственности к общему благополучию, от воспитания личности к созиданию будущего!</w:t>
      </w:r>
    </w:p>
    <w:p w14:paraId="0AA51C3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F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2026-10-12T03:43:18Z</dcterms:created>
  <dc:creator>1</dc:creator>
  <cp:lastModifiedBy>Советская Средн�</cp:lastModifiedBy>
  <dcterms:modified xsi:type="dcterms:W3CDTF">2026-10-12T03:47:48Z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eyJoZGlkIjoiMDA5MGM2ODlhYjMyM2RjYTc0YjhkMTQ2MGIwYWE3NTUiLCJ1c2VySWQiOiI1Mzc3OTQzMzIyODcwIn0=</vt:lpwstr>
  </property>
  <property fmtid="{D5CDD505-2E9C-101B-9397-08002B2CF9AE}" pid="4" name="ICV">
    <vt:lpwstr>3FB28F6B1DD841CE8B632988FE52E901_12</vt:lpwstr>
  </property>
</Properties>
</file>